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A2D44C">
      <w:pPr>
        <w:rPr>
          <w:rFonts w:hint="eastAsia" w:ascii="华文新魏" w:hAnsi="华文新魏" w:eastAsia="华文新魏" w:cs="华文新魏"/>
          <w:b/>
          <w:color w:val="0000FF"/>
          <w:sz w:val="15"/>
          <w:szCs w:val="15"/>
          <w14:ligatures w14:val="none"/>
        </w:rPr>
      </w:pPr>
      <w:r>
        <w:rPr>
          <w:rFonts w:hint="eastAsia" w:ascii="微软雅黑" w:hAnsi="微软雅黑" w:eastAsia="微软雅黑" w:cs="Times New Roman"/>
          <w:b/>
          <w:color w:val="00B050"/>
          <w:sz w:val="18"/>
          <w:szCs w:val="18"/>
          <w14:ligatures w14:val="none"/>
        </w:rPr>
        <w:t>江苏省仪征中学扬州市级骨干教师大讲堂演讲</w:t>
      </w:r>
      <w:r>
        <w:rPr>
          <w:rFonts w:hint="eastAsia" w:ascii="华文新魏" w:hAnsi="华文新魏" w:eastAsia="华文新魏" w:cs="华文新魏"/>
          <w:b/>
          <w:color w:val="0000FF"/>
          <w:sz w:val="15"/>
          <w:szCs w:val="15"/>
          <w:lang w:eastAsia="zh-CN"/>
          <w14:ligatures w14:val="none"/>
        </w:rPr>
        <w:t>（</w:t>
      </w:r>
      <w:r>
        <w:rPr>
          <w:rFonts w:hint="eastAsia" w:ascii="华文新魏" w:hAnsi="华文新魏" w:eastAsia="华文新魏" w:cs="华文新魏"/>
          <w:b/>
          <w:color w:val="0000FF"/>
          <w:sz w:val="15"/>
          <w:szCs w:val="15"/>
          <w14:ligatures w14:val="none"/>
        </w:rPr>
        <w:t>2025.3.24</w:t>
      </w:r>
      <w:r>
        <w:rPr>
          <w:rFonts w:hint="eastAsia" w:ascii="华文新魏" w:hAnsi="华文新魏" w:eastAsia="华文新魏" w:cs="华文新魏"/>
          <w:b/>
          <w:color w:val="0000FF"/>
          <w:sz w:val="15"/>
          <w:szCs w:val="15"/>
          <w:lang w:eastAsia="zh-CN"/>
          <w14:ligatures w14:val="none"/>
        </w:rPr>
        <w:t>）</w:t>
      </w:r>
    </w:p>
    <w:p w14:paraId="02814CE5">
      <w:pPr>
        <w:spacing w:line="240" w:lineRule="atLeast"/>
        <w:jc w:val="center"/>
        <w:rPr>
          <w:rFonts w:hint="eastAsia" w:ascii="微软雅黑" w:hAnsi="微软雅黑" w:eastAsia="微软雅黑" w:cs="Times New Roman"/>
          <w:b/>
          <w:bCs/>
          <w:color w:val="FF0000"/>
          <w:sz w:val="28"/>
          <w:szCs w:val="28"/>
          <w14:ligatures w14:val="none"/>
        </w:rPr>
      </w:pPr>
      <w:r>
        <w:rPr>
          <w:rFonts w:hint="eastAsia" w:ascii="微软雅黑" w:hAnsi="微软雅黑" w:eastAsia="微软雅黑" w:cs="Times New Roman"/>
          <w:b/>
          <w:bCs/>
          <w:color w:val="FF0000"/>
          <w:sz w:val="28"/>
          <w:szCs w:val="28"/>
          <w14:ligatures w14:val="none"/>
        </w:rPr>
        <w:t>学生数学问题清单的填写及教师的处理与运用</w:t>
      </w:r>
    </w:p>
    <w:p w14:paraId="159FDA71">
      <w:pPr>
        <w:ind w:firstLine="420" w:firstLineChars="200"/>
        <w:jc w:val="right"/>
        <w:rPr>
          <w:rFonts w:hint="eastAsia" w:ascii="华文新魏" w:hAnsi="华文新魏" w:eastAsia="华文新魏" w:cs="华文新魏"/>
          <w:b/>
          <w:bCs/>
          <w:color w:val="0000FF"/>
          <w:szCs w:val="24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（数学教研室 鲁媛媛）</w:t>
      </w:r>
    </w:p>
    <w:p w14:paraId="1FCC6DCF">
      <w:pPr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尊敬的各位领导、同仁：</w:t>
      </w:r>
    </w:p>
    <w:p w14:paraId="7D1F68CE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r>
        <w:rPr>
          <w:rFonts w:hint="eastAsia" w:ascii="宋体" w:hAnsi="宋体" w:eastAsia="宋体"/>
        </w:rPr>
        <w:t>大家晚上好！我是数学教研室的鲁媛媛。今天跟大家汇报的题目是：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学生问题清单的填写及教师的处理与运用。</w:t>
      </w:r>
      <w:r>
        <w:rPr>
          <w:rFonts w:hint="eastAsia" w:ascii="宋体" w:hAnsi="宋体" w:eastAsia="宋体"/>
        </w:rPr>
        <w:t>我将结合数学学科，从以下三个方面进行阐述：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问题清单的类型、教师处理的方式以及由此带来的教学反思。</w:t>
      </w:r>
    </w:p>
    <w:p w14:paraId="37FDCEF3">
      <w:pPr>
        <w:rPr>
          <w:rFonts w:hint="eastAsia" w:ascii="微软雅黑" w:hAnsi="微软雅黑" w:eastAsia="微软雅黑"/>
          <w:b/>
          <w:bCs/>
          <w:color w:val="00B05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00B050"/>
          <w:sz w:val="24"/>
          <w:szCs w:val="24"/>
        </w:rPr>
        <w:t>1、概念理解类</w:t>
      </w:r>
    </w:p>
    <w:p w14:paraId="32735FE1">
      <w:pPr>
        <w:ind w:firstLine="420" w:firstLineChars="200"/>
        <w:jc w:val="left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1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①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已学的概念</w:t>
      </w:r>
    </w:p>
    <w:p w14:paraId="72D0E7BB">
      <w:pPr>
        <w:rPr>
          <w:rFonts w:hint="eastAsia" w:ascii="宋体" w:hAnsi="宋体" w:eastAsia="宋体"/>
          <w:color w:val="FF0000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案例：</w:t>
      </w:r>
    </w:p>
    <w:p w14:paraId="4CA50427">
      <w:pPr>
        <w:ind w:firstLine="630" w:firstLineChars="300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216150" cy="2599055"/>
            <wp:effectExtent l="0" t="0" r="0" b="0"/>
            <wp:docPr id="641344168" name="图片 1" descr="文本, 信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44168" name="图片 1" descr="文本, 信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4494" cy="26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638C">
      <w:pPr>
        <w:ind w:firstLine="420" w:firstLineChars="200"/>
        <w:jc w:val="both"/>
        <w:rPr>
          <w:rFonts w:hint="eastAsia" w:ascii="宋体" w:hAnsi="宋体" w:eastAsia="宋体"/>
        </w:rPr>
      </w:pPr>
      <w:bookmarkStart w:id="0" w:name="OLE_LINK1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概念遗忘，急于知道概念内容，又懒得去翻书。</w:t>
      </w:r>
    </w:p>
    <w:p w14:paraId="2BEBE7A8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回复概念具体内容，同时嘱咐学生翻阅课本相应内容，系统全面地回顾已学内容。</w:t>
      </w:r>
    </w:p>
    <w:bookmarkEnd w:id="0"/>
    <w:p w14:paraId="663EA214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2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②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在学的概念</w:t>
      </w:r>
    </w:p>
    <w:p w14:paraId="279CB5C8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案例：</w:t>
      </w:r>
    </w:p>
    <w:p w14:paraId="7B29EA19"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981960" cy="2236470"/>
            <wp:effectExtent l="0" t="381000" r="0" b="354330"/>
            <wp:docPr id="1935790823" name="图片 3" descr="白板上写着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90823" name="图片 3" descr="白板上写着字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3746" cy="225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8DDA">
      <w:pPr>
        <w:ind w:firstLine="420" w:firstLineChars="200"/>
        <w:rPr>
          <w:rFonts w:hint="eastAsia" w:ascii="宋体" w:hAnsi="宋体" w:eastAsia="宋体"/>
        </w:rPr>
      </w:pPr>
      <w:bookmarkStart w:id="1" w:name="OLE_LINK2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对于新学的概念没有理解透彻。</w:t>
      </w:r>
    </w:p>
    <w:p w14:paraId="36A7E3AD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举例阐述概念的关键点，并在后面的课堂教学中，关注该生对该概念的理解是否已经掌握。</w:t>
      </w:r>
    </w:p>
    <w:bookmarkEnd w:id="1"/>
    <w:p w14:paraId="639A5C22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bookmarkStart w:id="2" w:name="OLE_LINK3"/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3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③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拓展的概念</w:t>
      </w:r>
    </w:p>
    <w:p w14:paraId="367BD811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案例：</w:t>
      </w:r>
    </w:p>
    <w:bookmarkEnd w:id="2"/>
    <w:p w14:paraId="24C764DB"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940685" cy="2205990"/>
            <wp:effectExtent l="0" t="361950" r="0" b="346710"/>
            <wp:docPr id="1429145187" name="图片 2" descr="图示, 示意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145187" name="图片 2" descr="图示, 示意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7378" cy="221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C781">
      <w:pPr>
        <w:ind w:firstLine="420" w:firstLineChars="200"/>
        <w:rPr>
          <w:rFonts w:hint="eastAsia" w:ascii="宋体" w:hAnsi="宋体" w:eastAsia="宋体"/>
        </w:rPr>
      </w:pPr>
      <w:bookmarkStart w:id="3" w:name="OLE_LINK4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学生可能存在的问题：有</w:t>
      </w:r>
      <w:r>
        <w:rPr>
          <w:rFonts w:hint="eastAsia" w:ascii="宋体" w:hAnsi="宋体" w:eastAsia="宋体"/>
        </w:rPr>
        <w:t>能力、有时间去学习研究课外拓展知识，并想运用在考试中。</w:t>
      </w:r>
    </w:p>
    <w:p w14:paraId="4D34DE84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对于学有余力的学生，指导其自主学习一些他能力范围内的拓展知识，帮助其拓宽知识面，增加综合解题能力 。</w:t>
      </w:r>
    </w:p>
    <w:bookmarkEnd w:id="3"/>
    <w:p w14:paraId="2D476214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4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④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概念辨析</w:t>
      </w:r>
    </w:p>
    <w:p w14:paraId="2A4CC7C6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案例：</w:t>
      </w:r>
    </w:p>
    <w:p w14:paraId="6A9ABC5D">
      <w:pPr>
        <w:ind w:firstLine="420" w:firstLineChars="200"/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1689100" cy="1910715"/>
            <wp:effectExtent l="0" t="0" r="6350" b="13335"/>
            <wp:docPr id="788428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28163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5A3E5">
      <w:pPr>
        <w:ind w:firstLine="420" w:firstLineChars="200"/>
        <w:rPr>
          <w:rFonts w:hint="eastAsia" w:ascii="宋体" w:hAnsi="宋体" w:eastAsia="宋体"/>
        </w:rPr>
      </w:pPr>
      <w:bookmarkStart w:id="4" w:name="OLE_LINK5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多个概念混淆不清。</w:t>
      </w:r>
    </w:p>
    <w:p w14:paraId="6837C636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与该生当面辩一辩，面对面交流的过程中，就可以将概念辨析清楚明了。</w:t>
      </w:r>
    </w:p>
    <w:bookmarkEnd w:id="4"/>
    <w:p w14:paraId="7115AD96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反思：</w:t>
      </w:r>
      <w:r>
        <w:rPr>
          <w:rFonts w:hint="eastAsia" w:ascii="宋体" w:hAnsi="宋体" w:eastAsia="宋体"/>
        </w:rPr>
        <w:t>学生对概念的理解有困惑的地方，就是我后续课堂需要关注的地方。这些困惑的点，为我提供了组织未来教学的信息。通过学生的问题，我可以及时了解哪些概念学生已经掌握，哪些概念需要进一步解释或补充。</w:t>
      </w:r>
    </w:p>
    <w:p w14:paraId="66F34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微软雅黑" w:hAnsi="微软雅黑" w:eastAsia="微软雅黑"/>
          <w:b/>
          <w:bCs/>
          <w:color w:val="00B050"/>
          <w:sz w:val="24"/>
          <w:szCs w:val="24"/>
        </w:rPr>
      </w:pPr>
      <w:bookmarkStart w:id="5" w:name="OLE_LINK6"/>
      <w:r>
        <w:rPr>
          <w:rFonts w:hint="eastAsia" w:ascii="微软雅黑" w:hAnsi="微软雅黑" w:eastAsia="微软雅黑"/>
          <w:b/>
          <w:bCs/>
          <w:color w:val="00B050"/>
          <w:sz w:val="24"/>
          <w:szCs w:val="24"/>
        </w:rPr>
        <w:t>2、解题方法类</w:t>
      </w:r>
    </w:p>
    <w:bookmarkEnd w:id="5"/>
    <w:p w14:paraId="2DD762E3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1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①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题目</w:t>
      </w:r>
    </w:p>
    <w:p w14:paraId="26C596BF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541020</wp:posOffset>
            </wp:positionV>
            <wp:extent cx="2477770" cy="1857375"/>
            <wp:effectExtent l="0" t="304800" r="0" b="295275"/>
            <wp:wrapSquare wrapText="bothSides"/>
            <wp:docPr id="1371887111" name="图片 23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87111" name="图片 23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77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530860</wp:posOffset>
            </wp:positionV>
            <wp:extent cx="2508250" cy="1880870"/>
            <wp:effectExtent l="0" t="304800" r="0" b="290830"/>
            <wp:wrapSquare wrapText="bothSides"/>
            <wp:docPr id="195913411" name="图片 22" descr="图示, 示意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3411" name="图片 22" descr="图示, 示意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825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537845</wp:posOffset>
            </wp:positionV>
            <wp:extent cx="2487295" cy="1865630"/>
            <wp:effectExtent l="0" t="304800" r="0" b="287020"/>
            <wp:wrapSquare wrapText="bothSides"/>
            <wp:docPr id="988294536" name="图片 21" descr="白板上写着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94536" name="图片 21" descr="白板上写着字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729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案例a：</w:t>
      </w:r>
    </w:p>
    <w:p w14:paraId="58AEBBBC">
      <w:pPr>
        <w:ind w:firstLine="420" w:firstLineChars="200"/>
        <w:rPr>
          <w:rFonts w:hint="eastAsia" w:ascii="宋体" w:hAnsi="宋体" w:eastAsia="宋体"/>
        </w:rPr>
      </w:pPr>
      <w:bookmarkStart w:id="6" w:name="OLE_LINK7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自主学习过程中遇到的题，没有找到突破口。</w:t>
      </w:r>
    </w:p>
    <w:p w14:paraId="5A051948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圈出题目关键条件，并做等价变形，而具体的解题过程，留给学生自主完成。</w:t>
      </w:r>
    </w:p>
    <w:bookmarkEnd w:id="6"/>
    <w:p w14:paraId="219A027F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案例b：</w:t>
      </w:r>
    </w:p>
    <w:p w14:paraId="637452B5"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860800" cy="2895600"/>
            <wp:effectExtent l="0" t="0" r="0" b="0"/>
            <wp:docPr id="1113951947" name="图片 9" descr="文本, 白板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51947" name="图片 9" descr="文本, 白板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6045" cy="292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1D9A"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734050" cy="2753360"/>
            <wp:effectExtent l="0" t="0" r="0" b="0"/>
            <wp:docPr id="2091716536" name="图片 12" descr="白板上写着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16536" name="图片 12" descr="白板上写着字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924" cy="275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6FD7F">
      <w:pPr>
        <w:ind w:firstLine="420" w:firstLineChars="200"/>
        <w:rPr>
          <w:rFonts w:hint="eastAsia" w:ascii="宋体" w:hAnsi="宋体" w:eastAsia="宋体"/>
        </w:rPr>
      </w:pPr>
      <w:bookmarkStart w:id="7" w:name="OLE_LINK8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共性问题。</w:t>
      </w:r>
    </w:p>
    <w:p w14:paraId="2C07BC98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指出解决办法，并在后续课堂上，适时安排该内容的统一教学。</w:t>
      </w:r>
    </w:p>
    <w:bookmarkEnd w:id="7"/>
    <w:p w14:paraId="028B0A4E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案例c：</w:t>
      </w:r>
    </w:p>
    <w:p w14:paraId="6E925AB0"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480435" cy="2609850"/>
            <wp:effectExtent l="0" t="0" r="5715" b="0"/>
            <wp:docPr id="1629092950" name="图片 10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92950" name="图片 10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0038">
      <w:pPr>
        <w:ind w:firstLine="420" w:firstLineChars="200"/>
        <w:rPr>
          <w:rFonts w:hint="eastAsia" w:ascii="宋体" w:hAnsi="宋体" w:eastAsia="宋体"/>
        </w:rPr>
      </w:pPr>
      <w:bookmarkStart w:id="8" w:name="OLE_LINK9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周练中错误率极低，课堂并未订正的题，学生答案正确，但解题过程仍存疑问。</w:t>
      </w:r>
    </w:p>
    <w:p w14:paraId="65DB69DD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指出解决思路，并在后面的课堂上统一讲解。</w:t>
      </w:r>
    </w:p>
    <w:bookmarkEnd w:id="8"/>
    <w:p w14:paraId="14C14D24">
      <w:pPr>
        <w:ind w:firstLine="420" w:firstLineChars="200"/>
        <w:rPr>
          <w:rFonts w:hint="eastAsia" w:ascii="宋体" w:hAnsi="宋体" w:eastAsia="宋体"/>
        </w:rPr>
      </w:pPr>
      <w:bookmarkStart w:id="9" w:name="OLE_LINK10"/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反思：</w:t>
      </w:r>
      <w:r>
        <w:rPr>
          <w:rFonts w:hint="eastAsia" w:ascii="宋体" w:hAnsi="宋体" w:eastAsia="宋体"/>
        </w:rPr>
        <w:t>关注学生的共性问题，能够帮助我们更好地理解学生的学习需求和困难，从而调整教学方法和内容，使教学更加贴近学生的实际需求，从而提高教学质量和效果。对于练习中错题是否需要讲评，除了参考该题的错误率，还需要结合学生可能存在的问题，具体来判断。特别是答题纸上无需呈现解题过程的客观题。</w:t>
      </w:r>
    </w:p>
    <w:bookmarkEnd w:id="9"/>
    <w:p w14:paraId="2858A720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bookmarkStart w:id="10" w:name="OLE_LINK11"/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2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②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题目与解题过程并现</w:t>
      </w:r>
    </w:p>
    <w:bookmarkEnd w:id="10"/>
    <w:p w14:paraId="01F8DE34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案例：</w:t>
      </w:r>
    </w:p>
    <w:p w14:paraId="48EBFD43"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3181985" cy="2386330"/>
            <wp:effectExtent l="0" t="400050" r="0" b="375920"/>
            <wp:docPr id="171048533" name="图片 4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8533" name="图片 4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3689" cy="239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FE85">
      <w:pPr>
        <w:ind w:firstLine="420" w:firstLineChars="200"/>
        <w:rPr>
          <w:rFonts w:hint="eastAsia" w:ascii="宋体" w:hAnsi="宋体" w:eastAsia="宋体"/>
        </w:rPr>
      </w:pPr>
      <w:bookmarkStart w:id="11" w:name="OLE_LINK12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有自己的解题思路，但是对过程的书写规范性存有疑问。</w:t>
      </w:r>
    </w:p>
    <w:p w14:paraId="18D01096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注解各个步骤的对错，指出错误的原因和解决办法。</w:t>
      </w:r>
    </w:p>
    <w:bookmarkEnd w:id="11"/>
    <w:p w14:paraId="285B17D7">
      <w:pPr>
        <w:ind w:firstLine="420" w:firstLineChars="200"/>
        <w:rPr>
          <w:rFonts w:hint="eastAsia" w:ascii="宋体" w:hAnsi="宋体" w:eastAsia="宋体"/>
        </w:rPr>
      </w:pPr>
      <w:bookmarkStart w:id="12" w:name="OLE_LINK13"/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反思：</w:t>
      </w:r>
      <w:r>
        <w:rPr>
          <w:rFonts w:hint="eastAsia" w:ascii="宋体" w:hAnsi="宋体" w:eastAsia="宋体"/>
        </w:rPr>
        <w:t>只重视解题思路，不在意书写过程，在高考中容易丢分。因此，鼓励学生在自主学习中，多将自己的解题过程书写下来并完善，有助于其更深刻地理解掌握知识，有效减少因书写不规范问题导致的失分。</w:t>
      </w:r>
    </w:p>
    <w:bookmarkEnd w:id="12"/>
    <w:p w14:paraId="3A20186E">
      <w:pPr>
        <w:rPr>
          <w:rFonts w:hint="eastAsia" w:ascii="微软雅黑" w:hAnsi="微软雅黑" w:eastAsia="微软雅黑"/>
          <w:b/>
          <w:bCs/>
          <w:color w:val="00B05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00B050"/>
          <w:sz w:val="24"/>
          <w:szCs w:val="24"/>
        </w:rPr>
        <w:t>3、考试与学习策略类</w:t>
      </w:r>
    </w:p>
    <w:p w14:paraId="6558EEB5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1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①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学习困难</w:t>
      </w:r>
    </w:p>
    <w:p w14:paraId="3408D4B4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案例：</w:t>
      </w:r>
    </w:p>
    <w:p w14:paraId="5983A7B2"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974340" cy="2230755"/>
            <wp:effectExtent l="0" t="381000" r="0" b="360045"/>
            <wp:docPr id="1160115975" name="图片 14" descr="白板上写着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15975" name="图片 14" descr="白板上写着字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6596" cy="224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B32E">
      <w:pPr>
        <w:ind w:firstLine="420" w:firstLineChars="200"/>
        <w:rPr>
          <w:rFonts w:hint="eastAsia" w:ascii="宋体" w:hAnsi="宋体" w:eastAsia="宋体"/>
        </w:rPr>
      </w:pPr>
      <w:bookmarkStart w:id="13" w:name="OLE_LINK14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数学学习能力薄弱，接受新知能力不足。</w:t>
      </w:r>
    </w:p>
    <w:p w14:paraId="51D4C09A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当面交流，指导学习方法，疏导负面情绪，鼓励其积极努力。</w:t>
      </w:r>
    </w:p>
    <w:bookmarkEnd w:id="13"/>
    <w:p w14:paraId="69EDAB29">
      <w:pPr>
        <w:ind w:firstLine="420" w:firstLineChars="200"/>
        <w:rPr>
          <w:rFonts w:hint="eastAsia" w:ascii="宋体" w:hAnsi="宋体" w:eastAsia="宋体"/>
        </w:rPr>
      </w:pPr>
      <w:bookmarkStart w:id="14" w:name="OLE_LINK15"/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反思：</w:t>
      </w:r>
      <w:r>
        <w:rPr>
          <w:rFonts w:hint="eastAsia" w:ascii="宋体" w:hAnsi="宋体" w:eastAsia="宋体"/>
        </w:rPr>
        <w:t>月考、期中考等大型考试结束后，我们都会与学生进行面对面交流。这个学生的情况，提醒了我平时要多关注学习困难的学生，从作业的错误率来判断他近期学习的效果，及时跟他沟通，多一些作业的面批，多一些交流、鼓励、督促，成绩的提升才能落到实处。</w:t>
      </w:r>
    </w:p>
    <w:bookmarkEnd w:id="14"/>
    <w:p w14:paraId="79A672E9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2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②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方法策略</w:t>
      </w:r>
    </w:p>
    <w:p w14:paraId="562E7B1A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案例：</w:t>
      </w:r>
    </w:p>
    <w:p w14:paraId="3B1C9ACF"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818765" cy="2113915"/>
            <wp:effectExtent l="0" t="342900" r="0" b="324485"/>
            <wp:docPr id="1327436883" name="图片 15" descr="图示, 示意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36883" name="图片 15" descr="图示, 示意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9951" cy="21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BD11">
      <w:pPr>
        <w:ind w:firstLine="420" w:firstLineChars="200"/>
        <w:rPr>
          <w:rFonts w:hint="eastAsia" w:ascii="宋体" w:hAnsi="宋体" w:eastAsia="宋体"/>
        </w:rPr>
      </w:pPr>
      <w:bookmarkStart w:id="15" w:name="OLE_LINK16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计算能力薄弱。</w:t>
      </w:r>
    </w:p>
    <w:p w14:paraId="50357C73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提出解决办法和思路，并在后续教学中，有意识地培养计算能力。</w:t>
      </w:r>
    </w:p>
    <w:bookmarkEnd w:id="15"/>
    <w:p w14:paraId="2EF416C1">
      <w:pPr>
        <w:ind w:firstLine="420" w:firstLineChars="200"/>
        <w:rPr>
          <w:rFonts w:hint="eastAsia" w:ascii="宋体" w:hAnsi="宋体" w:eastAsia="宋体"/>
        </w:rPr>
      </w:pPr>
      <w:bookmarkStart w:id="16" w:name="OLE_LINK17"/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反思：</w:t>
      </w:r>
      <w:r>
        <w:rPr>
          <w:rFonts w:hint="eastAsia" w:ascii="宋体" w:hAnsi="宋体" w:eastAsia="宋体"/>
        </w:rPr>
        <w:t>计算能力薄弱不是一个学生的问题，而是大部分学生的通病。这就提醒了我，无论何时，教学中都不能忽略计算，要不断地加强计算的训练，带领学生对算法的过程进行优化，让学生在优化计算的过程中体验“优化”的好处，从而提高正确率。</w:t>
      </w:r>
    </w:p>
    <w:bookmarkEnd w:id="16"/>
    <w:p w14:paraId="031BA250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3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③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目标制定</w:t>
      </w:r>
    </w:p>
    <w:p w14:paraId="4AC1D582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案例：</w:t>
      </w:r>
    </w:p>
    <w:p w14:paraId="1A327BF4"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967355" cy="2225675"/>
            <wp:effectExtent l="0" t="361950" r="0" b="346075"/>
            <wp:docPr id="684674084" name="图片 20" descr="白板上写着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74084" name="图片 20" descr="白板上写着字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6915" cy="22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2907665" cy="2180590"/>
            <wp:effectExtent l="0" t="361950" r="0" b="353060"/>
            <wp:docPr id="636827059" name="图片 19" descr="白板上的文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27059" name="图片 19" descr="白板上的文字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7931" cy="219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1BF1C">
      <w:pPr>
        <w:ind w:firstLine="420" w:firstLineChars="200"/>
        <w:rPr>
          <w:rFonts w:hint="eastAsia" w:ascii="宋体" w:hAnsi="宋体" w:eastAsia="宋体"/>
        </w:rPr>
      </w:pPr>
      <w:bookmarkStart w:id="17" w:name="OLE_LINK18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学生热爱数学，希望获得更多的学习动力。</w:t>
      </w:r>
    </w:p>
    <w:p w14:paraId="0928C62E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根据该生的平时成绩，制定合适的、带有一定挑战性的目标成绩，通过对比目标与实际成绩，对其给予肯定或鼓励。</w:t>
      </w:r>
    </w:p>
    <w:bookmarkEnd w:id="17"/>
    <w:p w14:paraId="7C47800A">
      <w:pPr>
        <w:ind w:firstLine="420" w:firstLineChars="200"/>
        <w:rPr>
          <w:rFonts w:hint="eastAsia" w:ascii="宋体" w:hAnsi="宋体" w:eastAsia="宋体"/>
        </w:rPr>
      </w:pPr>
      <w:bookmarkStart w:id="18" w:name="OLE_LINK19"/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反思：</w:t>
      </w:r>
      <w:r>
        <w:rPr>
          <w:rFonts w:hint="eastAsia" w:ascii="宋体" w:hAnsi="宋体" w:eastAsia="宋体"/>
        </w:rPr>
        <w:t>问题清单不仅能解决学生学习的困惑，更是师生情感交流的一个途径。学生可以通过问题清单表达对学习的困惑，也可以表达对老师的期许，让师生关系变得更加融洽。</w:t>
      </w:r>
    </w:p>
    <w:bookmarkEnd w:id="18"/>
    <w:p w14:paraId="2BD0E0E1">
      <w:pPr>
        <w:rPr>
          <w:rFonts w:hint="eastAsia" w:ascii="微软雅黑" w:hAnsi="微软雅黑" w:eastAsia="微软雅黑"/>
          <w:b/>
          <w:bCs/>
          <w:color w:val="00B05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00B050"/>
          <w:sz w:val="24"/>
          <w:szCs w:val="24"/>
        </w:rPr>
        <w:t>4、无效的问题清单</w:t>
      </w:r>
    </w:p>
    <w:p w14:paraId="0608A67E">
      <w:pP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FF0000"/>
          <w:szCs w:val="21"/>
          <w14:ligatures w14:val="none"/>
        </w:rPr>
        <w:t>案例：</w:t>
      </w:r>
    </w:p>
    <w:p w14:paraId="37FE5A62"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2818765" cy="2113915"/>
            <wp:effectExtent l="0" t="342900" r="0" b="324485"/>
            <wp:docPr id="500915661" name="图片 17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15661" name="图片 17" descr="图片包含 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6994" cy="213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drawing>
          <wp:inline distT="0" distB="0" distL="0" distR="0">
            <wp:extent cx="2782570" cy="2086610"/>
            <wp:effectExtent l="0" t="342900" r="0" b="332740"/>
            <wp:docPr id="1317652421" name="图片 18" descr="白板上写着字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52421" name="图片 18" descr="白板上写着字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0865" cy="210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3E5E">
      <w:pPr>
        <w:ind w:firstLine="420" w:firstLineChars="200"/>
        <w:rPr>
          <w:rFonts w:hint="eastAsia" w:ascii="宋体" w:hAnsi="宋体" w:eastAsia="宋体"/>
        </w:rPr>
      </w:pPr>
      <w:bookmarkStart w:id="19" w:name="OLE_LINK20"/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学生可能存在的问题：</w:t>
      </w:r>
      <w:r>
        <w:rPr>
          <w:rFonts w:hint="eastAsia" w:ascii="宋体" w:hAnsi="宋体" w:eastAsia="宋体"/>
        </w:rPr>
        <w:t>抄一整大题，老师搞不清其具体的疑问点；抄错题，浪费了老师的时间、精力。</w:t>
      </w:r>
    </w:p>
    <w:p w14:paraId="14E7D83D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处理方式：</w:t>
      </w:r>
      <w:r>
        <w:rPr>
          <w:rFonts w:hint="eastAsia" w:ascii="宋体" w:hAnsi="宋体" w:eastAsia="宋体"/>
        </w:rPr>
        <w:t>当面交流，询问其疑难的点，并给予指导。</w:t>
      </w:r>
    </w:p>
    <w:bookmarkEnd w:id="19"/>
    <w:p w14:paraId="1D5F52EF">
      <w:pPr>
        <w:ind w:firstLine="420" w:firstLineChars="200"/>
        <w:rPr>
          <w:rFonts w:hint="eastAsia" w:ascii="宋体" w:hAnsi="宋体" w:eastAsia="宋体"/>
        </w:rPr>
      </w:pPr>
      <w:bookmarkStart w:id="23" w:name="_GoBack"/>
      <w:bookmarkEnd w:id="23"/>
      <w:r>
        <w:rPr>
          <w:rFonts w:hint="eastAsia" w:ascii="华文新魏" w:hAnsi="华文新魏" w:eastAsia="华文新魏" w:cs="华文新魏"/>
          <w:b/>
          <w:bCs/>
          <w:color w:val="00B0F0"/>
          <w:szCs w:val="21"/>
          <w14:ligatures w14:val="none"/>
        </w:rPr>
        <w:t>反思：</w:t>
      </w:r>
      <w:r>
        <w:rPr>
          <w:rFonts w:hint="eastAsia" w:ascii="宋体" w:hAnsi="宋体" w:eastAsia="宋体"/>
        </w:rPr>
        <w:t>有些同学不能准确地表达出自己的疑问和困惑。这就需要老师在平时的教学中指导学生如何提问，如何准确的提出自己想问的问题。具体的，有以下几点：</w:t>
      </w:r>
    </w:p>
    <w:p w14:paraId="6A756DB8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bookmarkStart w:id="20" w:name="OLE_LINK21"/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1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①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bookmarkEnd w:id="20"/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问题要具体化：</w:t>
      </w:r>
    </w:p>
    <w:p w14:paraId="3A526565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提问概念时，清楚的指出自己不理解的概念是哪个；</w:t>
      </w:r>
      <w:r>
        <w:rPr>
          <w:rFonts w:hint="eastAsia" w:ascii="宋体" w:hAnsi="宋体" w:eastAsia="宋体"/>
        </w:rPr>
        <w:t>提问解题类时，将自己的思考过程详细地展示出来，并注明在哪一步有疑问；或是将不理解的条件圈出来，具体指出审题的困难等等。另外，抄写题目时，要核对一遍，或是直接带着题目找老师当面问，确保题目准确。</w:t>
      </w:r>
    </w:p>
    <w:p w14:paraId="5647A029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bookmarkStart w:id="21" w:name="OLE_LINK23"/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2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②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bookmarkEnd w:id="21"/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问题要及时：</w:t>
      </w:r>
    </w:p>
    <w:p w14:paraId="07131073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问题清单是每周一次，但是问题不一定一周只有一个。</w:t>
      </w:r>
      <w:r>
        <w:rPr>
          <w:rFonts w:hint="eastAsia" w:ascii="宋体" w:hAnsi="宋体" w:eastAsia="宋体"/>
        </w:rPr>
        <w:t>有问题及时问，不把今天的问题带到明天的课堂里，学习才会越学越轻松。问问题也不止问题清单一种形式，当面及时的跟老师沟通交流，交流中，如果发现提出的问题不精准，还可以及时的言语补充纠正，快速地获得问题的答案。</w:t>
      </w:r>
    </w:p>
    <w:p w14:paraId="1D8BBB8F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bookmarkStart w:id="22" w:name="OLE_LINK22"/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begin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instrText xml:space="preserve"> = 3 \* GB3 </w:instrTex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separate"/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③</w:t>
      </w: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fldChar w:fldCharType="end"/>
      </w:r>
      <w:bookmarkEnd w:id="22"/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问题后要总结：</w:t>
      </w:r>
    </w:p>
    <w:p w14:paraId="73647475">
      <w:pPr>
        <w:ind w:firstLine="420" w:firstLineChars="200"/>
        <w:rPr>
          <w:rFonts w:hint="eastAsia" w:ascii="宋体" w:hAnsi="宋体" w:eastAsia="宋体"/>
        </w:rPr>
      </w:pPr>
      <w:r>
        <w:rPr>
          <w:rFonts w:hint="eastAsia" w:ascii="华文新魏" w:hAnsi="华文新魏" w:eastAsia="华文新魏" w:cs="华文新魏"/>
          <w:b/>
          <w:bCs/>
          <w:color w:val="00B050"/>
          <w:szCs w:val="21"/>
          <w14:ligatures w14:val="none"/>
        </w:rPr>
        <w:t>无论是哪种形式的问题，</w:t>
      </w:r>
      <w:r>
        <w:rPr>
          <w:rFonts w:hint="eastAsia" w:ascii="宋体" w:hAnsi="宋体" w:eastAsia="宋体"/>
        </w:rPr>
        <w:t>在得到回复后，一定要进行整理、总结，总结的过程可以帮助我们更好的理解问题、反思问题，从而获得进步。</w:t>
      </w:r>
    </w:p>
    <w:p w14:paraId="549A969A">
      <w:pPr>
        <w:ind w:firstLine="420" w:firstLineChars="200"/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</w:pPr>
      <w:r>
        <w:rPr>
          <w:rFonts w:hint="eastAsia" w:ascii="华文新魏" w:hAnsi="华文新魏" w:eastAsia="华文新魏" w:cs="华文新魏"/>
          <w:b/>
          <w:bCs/>
          <w:color w:val="0000FF"/>
          <w:szCs w:val="21"/>
          <w14:ligatures w14:val="none"/>
        </w:rPr>
        <w:t>总之，问题清单的使用，让学生有针对性地提问，不仅能解决学生当下困惑，还能培养其批判性思维和自主学习能力。对于老师而言，问题清单帮助我们诊断学生对知识的理解程度，给了我们教学的反馈，促进了师生互动和交流，提升了教学效果。</w:t>
      </w:r>
    </w:p>
    <w:sectPr>
      <w:footerReference r:id="rId3" w:type="default"/>
      <w:pgSz w:w="11906" w:h="16838"/>
      <w:pgMar w:top="850" w:right="851" w:bottom="283" w:left="1418" w:header="510" w:footer="113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193E4B">
    <w:pPr>
      <w:pStyle w:val="11"/>
    </w:pPr>
    <w:r>
      <w:rPr>
        <w:sz w:val="18"/>
      </w:rPr>
      <w:pict>
        <v:shape id="_x0000_s2049" o:spid="_x0000_s2049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 w14:paraId="503E8C30">
                <w:pPr>
                  <w:pStyle w:val="11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layout v:ext="edit">
      <o:idmap v:ext="edit" data="2"/>
    </o:shapelayout>
  </w:hdrShapeDefaults>
  <w:compat>
    <w:useFELayout/>
    <w:compatSetting w:name="compatibilityMode" w:uri="http://schemas.microsoft.com/office/word" w:val="12"/>
  </w:compat>
  <w:rsids>
    <w:rsidRoot w:val="003C50C8"/>
    <w:rsid w:val="000549E7"/>
    <w:rsid w:val="00060F8A"/>
    <w:rsid w:val="00067B44"/>
    <w:rsid w:val="00083C7E"/>
    <w:rsid w:val="000902FF"/>
    <w:rsid w:val="000A6233"/>
    <w:rsid w:val="000C56E5"/>
    <w:rsid w:val="000D0F9F"/>
    <w:rsid w:val="000D6A30"/>
    <w:rsid w:val="000F6A9B"/>
    <w:rsid w:val="000F70ED"/>
    <w:rsid w:val="00113330"/>
    <w:rsid w:val="00121FD5"/>
    <w:rsid w:val="00131786"/>
    <w:rsid w:val="001811F0"/>
    <w:rsid w:val="00183387"/>
    <w:rsid w:val="00197DCF"/>
    <w:rsid w:val="001D344A"/>
    <w:rsid w:val="001E67B1"/>
    <w:rsid w:val="001F45B6"/>
    <w:rsid w:val="00200B4A"/>
    <w:rsid w:val="0020359C"/>
    <w:rsid w:val="00224C59"/>
    <w:rsid w:val="002328A6"/>
    <w:rsid w:val="00232ADB"/>
    <w:rsid w:val="002363D7"/>
    <w:rsid w:val="0027373B"/>
    <w:rsid w:val="002B6742"/>
    <w:rsid w:val="002C5DC2"/>
    <w:rsid w:val="002E55EB"/>
    <w:rsid w:val="00302244"/>
    <w:rsid w:val="0031580E"/>
    <w:rsid w:val="00320D66"/>
    <w:rsid w:val="0035500F"/>
    <w:rsid w:val="00360163"/>
    <w:rsid w:val="00367F4F"/>
    <w:rsid w:val="003836FA"/>
    <w:rsid w:val="003A5D51"/>
    <w:rsid w:val="003B1F99"/>
    <w:rsid w:val="003C50C8"/>
    <w:rsid w:val="003F021B"/>
    <w:rsid w:val="004A4C98"/>
    <w:rsid w:val="004B1498"/>
    <w:rsid w:val="004B67A8"/>
    <w:rsid w:val="004D240D"/>
    <w:rsid w:val="004F4BB6"/>
    <w:rsid w:val="00507F95"/>
    <w:rsid w:val="00517407"/>
    <w:rsid w:val="0057083C"/>
    <w:rsid w:val="00585A2B"/>
    <w:rsid w:val="005D183E"/>
    <w:rsid w:val="005D4E1E"/>
    <w:rsid w:val="005D58F0"/>
    <w:rsid w:val="0063464E"/>
    <w:rsid w:val="00634EBB"/>
    <w:rsid w:val="006355E2"/>
    <w:rsid w:val="00640951"/>
    <w:rsid w:val="00656ED1"/>
    <w:rsid w:val="00656EDE"/>
    <w:rsid w:val="00660081"/>
    <w:rsid w:val="00673CA6"/>
    <w:rsid w:val="00681730"/>
    <w:rsid w:val="006B22AC"/>
    <w:rsid w:val="006B6D79"/>
    <w:rsid w:val="006D570D"/>
    <w:rsid w:val="006E0F87"/>
    <w:rsid w:val="006E49C8"/>
    <w:rsid w:val="006F2DC9"/>
    <w:rsid w:val="007010AE"/>
    <w:rsid w:val="00712CAC"/>
    <w:rsid w:val="007140AC"/>
    <w:rsid w:val="007377A1"/>
    <w:rsid w:val="007A2CE7"/>
    <w:rsid w:val="007D14A2"/>
    <w:rsid w:val="00814829"/>
    <w:rsid w:val="00821C71"/>
    <w:rsid w:val="00840795"/>
    <w:rsid w:val="0085372E"/>
    <w:rsid w:val="008546F3"/>
    <w:rsid w:val="00883257"/>
    <w:rsid w:val="00895EBA"/>
    <w:rsid w:val="008D33E3"/>
    <w:rsid w:val="008D7CB8"/>
    <w:rsid w:val="008E1605"/>
    <w:rsid w:val="008F0B61"/>
    <w:rsid w:val="00924AEE"/>
    <w:rsid w:val="00930C54"/>
    <w:rsid w:val="00950A1F"/>
    <w:rsid w:val="00950E34"/>
    <w:rsid w:val="00955994"/>
    <w:rsid w:val="00957202"/>
    <w:rsid w:val="00974AFA"/>
    <w:rsid w:val="009B3B71"/>
    <w:rsid w:val="009C68EA"/>
    <w:rsid w:val="009D2498"/>
    <w:rsid w:val="009E133A"/>
    <w:rsid w:val="00A23D02"/>
    <w:rsid w:val="00A24CAF"/>
    <w:rsid w:val="00A33990"/>
    <w:rsid w:val="00A34C1A"/>
    <w:rsid w:val="00A509DD"/>
    <w:rsid w:val="00A73B7C"/>
    <w:rsid w:val="00AC73D1"/>
    <w:rsid w:val="00AD0B4E"/>
    <w:rsid w:val="00AF7541"/>
    <w:rsid w:val="00B2697C"/>
    <w:rsid w:val="00B5015B"/>
    <w:rsid w:val="00B57DA5"/>
    <w:rsid w:val="00B6337A"/>
    <w:rsid w:val="00B76A71"/>
    <w:rsid w:val="00B860B3"/>
    <w:rsid w:val="00B91FAA"/>
    <w:rsid w:val="00BC305E"/>
    <w:rsid w:val="00BD1E62"/>
    <w:rsid w:val="00BE5B6D"/>
    <w:rsid w:val="00BF0FD1"/>
    <w:rsid w:val="00C304C2"/>
    <w:rsid w:val="00C56024"/>
    <w:rsid w:val="00C613EE"/>
    <w:rsid w:val="00C70F7E"/>
    <w:rsid w:val="00C94334"/>
    <w:rsid w:val="00CB1E83"/>
    <w:rsid w:val="00CB5ED9"/>
    <w:rsid w:val="00CC6C13"/>
    <w:rsid w:val="00CF2383"/>
    <w:rsid w:val="00D21F5A"/>
    <w:rsid w:val="00D3361E"/>
    <w:rsid w:val="00D51551"/>
    <w:rsid w:val="00D638D3"/>
    <w:rsid w:val="00D653E1"/>
    <w:rsid w:val="00DF11ED"/>
    <w:rsid w:val="00E03A03"/>
    <w:rsid w:val="00E05090"/>
    <w:rsid w:val="00E11BE4"/>
    <w:rsid w:val="00E1399B"/>
    <w:rsid w:val="00E16DF4"/>
    <w:rsid w:val="00E32F29"/>
    <w:rsid w:val="00E43DB2"/>
    <w:rsid w:val="00E67DF6"/>
    <w:rsid w:val="00EB0CC5"/>
    <w:rsid w:val="00EC65C6"/>
    <w:rsid w:val="00EF2C47"/>
    <w:rsid w:val="00EF4181"/>
    <w:rsid w:val="00F071A5"/>
    <w:rsid w:val="00F26082"/>
    <w:rsid w:val="00F34055"/>
    <w:rsid w:val="00F50659"/>
    <w:rsid w:val="00F7722D"/>
    <w:rsid w:val="00F80899"/>
    <w:rsid w:val="00F8424A"/>
    <w:rsid w:val="00FB7298"/>
    <w:rsid w:val="088C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85858" w:themeColor="text1" w:themeTint="A6"/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85858" w:themeColor="text1" w:themeTint="A6"/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85858" w:themeColor="text1" w:themeTint="A6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uiPriority w:val="9"/>
    <w:rPr>
      <w:rFonts w:asciiTheme="majorHAnsi" w:hAnsiTheme="majorHAnsi" w:eastAsiaTheme="majorEastAsia" w:cstheme="majorBidi"/>
      <w:color w:val="0F4761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uiPriority w:val="9"/>
    <w:rPr>
      <w:rFonts w:cstheme="majorBidi"/>
      <w:color w:val="0F4761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0F4761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uiPriority w:val="9"/>
    <w:rPr>
      <w:rFonts w:cstheme="majorBidi"/>
      <w:b/>
      <w:bCs/>
      <w:color w:val="0F4761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85858" w:themeColor="text1" w:themeTint="A6"/>
    </w:rPr>
  </w:style>
  <w:style w:type="character" w:customStyle="1" w:styleId="24">
    <w:name w:val="标题 8 字符"/>
    <w:basedOn w:val="16"/>
    <w:link w:val="9"/>
    <w:semiHidden/>
    <w:uiPriority w:val="9"/>
    <w:rPr>
      <w:rFonts w:cstheme="majorBidi"/>
      <w:color w:val="585858" w:themeColor="text1" w:themeTint="A6"/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85858" w:themeColor="text1" w:themeTint="A6"/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uiPriority w:val="11"/>
    <w:rPr>
      <w:rFonts w:asciiTheme="majorHAnsi" w:hAnsiTheme="majorHAnsi" w:eastAsiaTheme="majorEastAsia" w:cstheme="majorBidi"/>
      <w:color w:val="585858" w:themeColor="text1" w:themeTint="A6"/>
      <w:spacing w:val="15"/>
      <w:sz w:val="28"/>
      <w:szCs w:val="28"/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3F3F3F" w:themeColor="text1" w:themeTint="BF"/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3F3F3F" w:themeColor="text1" w:themeTint="BF"/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0F4761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33">
    <w:name w:val="明显引用 字符"/>
    <w:basedOn w:val="16"/>
    <w:link w:val="32"/>
    <w:uiPriority w:val="30"/>
    <w:rPr>
      <w:i/>
      <w:iCs/>
      <w:color w:val="0F4761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0F4761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9D8100-9712-437A-8E8A-8A2B12A2FE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2229</Words>
  <Characters>2237</Characters>
  <Lines>17</Lines>
  <Paragraphs>5</Paragraphs>
  <TotalTime>10</TotalTime>
  <ScaleCrop>false</ScaleCrop>
  <LinksUpToDate>false</LinksUpToDate>
  <CharactersWithSpaces>2240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2025-03-04T08:43:00Z</dcterms:created>
  <dc:creator>A</dc:creator>
  <cp:lastModifiedBy>Administrator</cp:lastModifiedBy>
  <dcterms:modified xsi:type="dcterms:W3CDTF">2025-03-21T13:19:38Z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eyJoZGlkIjoiMjVjMGZjMjNiMTViYjI0YzYwMmQ1MzI1Y2ZkMTEwYjAifQ==</vt:lpwstr>
  </property>
  <property fmtid="{D5CDD505-2E9C-101B-9397-08002B2CF9AE}" pid="3" name="KSOProductBuildVer">
    <vt:lpwstr>2052-12.1.0.20305</vt:lpwstr>
  </property>
  <property fmtid="{D5CDD505-2E9C-101B-9397-08002B2CF9AE}" pid="4" name="ICV">
    <vt:lpwstr>DAC8FB2BED294871BE8837DDF4AA5D28_12</vt:lpwstr>
  </property>
</Properties>
</file>