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62320"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857"/>
      <w:bookmarkStart w:id="1" w:name="_Toc413227510"/>
      <w:bookmarkStart w:id="2" w:name="_Toc413227067"/>
      <w:bookmarkStart w:id="3" w:name="_Toc413226832"/>
      <w:bookmarkStart w:id="4" w:name="_Toc413228040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2215AB46">
      <w:pPr>
        <w:keepNext/>
        <w:keepLines/>
        <w:snapToGrid w:val="0"/>
        <w:spacing w:line="0" w:lineRule="atLeas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  <w:t>第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</w:rPr>
        <w:t>7</w:t>
      </w:r>
      <w:r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  <w:t>章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</w:rPr>
        <w:t xml:space="preserve"> 计数原理</w:t>
      </w:r>
      <w:bookmarkEnd w:id="0"/>
      <w:bookmarkEnd w:id="1"/>
      <w:bookmarkEnd w:id="2"/>
      <w:bookmarkEnd w:id="3"/>
      <w:bookmarkEnd w:id="4"/>
    </w:p>
    <w:p w14:paraId="566C05CD">
      <w:pPr>
        <w:spacing w:line="340" w:lineRule="atLeast"/>
        <w:jc w:val="center"/>
        <w:outlineLvl w:val="1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bookmarkStart w:id="5" w:name="_Toc413228041"/>
      <w:bookmarkStart w:id="6" w:name="_Toc413227511"/>
      <w:bookmarkStart w:id="7" w:name="_Toc413227858"/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7.1两个基本计数原理</w:t>
      </w:r>
      <w:bookmarkEnd w:id="5"/>
      <w:bookmarkEnd w:id="6"/>
      <w:bookmarkEnd w:id="7"/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 xml:space="preserve"> </w:t>
      </w:r>
    </w:p>
    <w:p w14:paraId="0DB660C1"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sz w:val="24"/>
          <w:szCs w:val="21"/>
        </w:rPr>
        <w:t>鲁媛媛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   审核人：陆烽琴</w:t>
      </w:r>
    </w:p>
    <w:p w14:paraId="76B9DC3E">
      <w:pPr>
        <w:keepNext/>
        <w:keepLines/>
        <w:spacing w:line="0" w:lineRule="atLeast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 w14:paraId="0A076171">
      <w:pPr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</w:p>
    <w:p w14:paraId="7949A713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分类加法计数原理和分步乘法计数原理是解决计数问题的基础，称为基本计数原理。通过实例，了解分类加法计数原理、分步乘法计数原理及其意义。</w:t>
      </w:r>
    </w:p>
    <w:p w14:paraId="4CECF31E">
      <w:pP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szCs w:val="21"/>
        </w:rPr>
        <w:t>一．学习目标</w:t>
      </w:r>
    </w:p>
    <w:p w14:paraId="6B08E0F9">
      <w:pPr>
        <w:spacing w:line="300" w:lineRule="auto"/>
        <w:ind w:firstLine="315" w:firstLineChars="150"/>
        <w:rPr>
          <w:rFonts w:hint="eastAsia"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1.理解分类计数原理与分步计数原理,培养学生的归纳概括能力.</w:t>
      </w:r>
    </w:p>
    <w:p w14:paraId="040785E7">
      <w:pPr>
        <w:ind w:firstLine="315" w:firstLineChars="15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2.会利用两个原理分析和解决一些简单的应用问题.</w:t>
      </w:r>
    </w:p>
    <w:p w14:paraId="61737D97"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重点：</w:t>
      </w:r>
      <w:r>
        <w:rPr>
          <w:rFonts w:hint="eastAsia" w:ascii="宋体" w:hAnsi="宋体" w:eastAsia="宋体" w:cs="Times New Roman"/>
          <w:szCs w:val="21"/>
        </w:rPr>
        <w:t xml:space="preserve">分类计数原理(加法原理)与分步计数原理(乘法原理) 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7060"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难点：</w:t>
      </w:r>
      <w:r>
        <w:rPr>
          <w:rFonts w:hint="eastAsia" w:ascii="宋体" w:hAnsi="宋体" w:eastAsia="宋体" w:cs="Times New Roman"/>
          <w:szCs w:val="21"/>
        </w:rPr>
        <w:t>分类计数原理(加法原理)与分步计数原理(乘法原理)的准确理解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96E11">
      <w:pPr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二．课前自学</w:t>
      </w:r>
    </w:p>
    <w:p w14:paraId="6275D874"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 xml:space="preserve">   </w:t>
      </w:r>
      <w:bookmarkStart w:id="8" w:name="_Toc413227859"/>
      <w:bookmarkStart w:id="9" w:name="_Toc413228042"/>
      <w:bookmarkStart w:id="10" w:name="_Toc413227512"/>
      <w:r>
        <w:rPr>
          <w:rFonts w:hint="eastAsia" w:ascii="Times New Roman" w:hAnsi="Times New Roman" w:eastAsia="宋体" w:cs="Times New Roman"/>
          <w:szCs w:val="24"/>
        </w:rPr>
        <w:t>思考下面的几个问题：</w:t>
      </w:r>
    </w:p>
    <w:p w14:paraId="646A13E7">
      <w:pPr>
        <w:ind w:left="735" w:hanging="735" w:hangingChars="350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4628515</wp:posOffset>
            </wp:positionH>
            <wp:positionV relativeFrom="paragraph">
              <wp:posOffset>326390</wp:posOffset>
            </wp:positionV>
            <wp:extent cx="1399540" cy="962025"/>
            <wp:effectExtent l="0" t="0" r="10160" b="9525"/>
            <wp:wrapTight wrapText="bothSides">
              <wp:wrapPolygon>
                <wp:start x="0" y="0"/>
                <wp:lineTo x="0" y="21386"/>
                <wp:lineTo x="21169" y="21386"/>
                <wp:lineTo x="21169" y="0"/>
                <wp:lineTo x="0" y="0"/>
              </wp:wrapPolygon>
            </wp:wrapTight>
            <wp:docPr id="59" name="图片 59" descr="60222t10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60222t10-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3" b="16411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4"/>
        </w:rPr>
        <w:t>问题1．从甲地到乙地，可以乘火车，也可以乘汽车，一天中火车有3班，汽车有2班，那么一天中，乘坐这些交通工具从甲地到乙地共有多少种方法？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 w14:paraId="72B9FA0E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 w14:paraId="43DE1538">
      <w:pPr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问题2.</w:t>
      </w:r>
      <w:r>
        <w:rPr>
          <w:rFonts w:hint="eastAsia" w:ascii="宋体" w:hAnsi="宋体" w:eastAsia="宋体" w:cs="Times New Roman"/>
          <w:color w:val="000000"/>
          <w:szCs w:val="21"/>
        </w:rPr>
        <w:t>从甲地到乙地，要从甲地先乘火车到丙地，再于次日从丙地乘汽车到乙地，一天中，火车有3班，汽车有2班，那么两天中，从甲地到乙地共有多少种不同的走法？</w:t>
      </w:r>
    </w:p>
    <w:p w14:paraId="22FE2062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50F9933B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3341186F">
      <w:pPr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分类计数原理(加法原理)：</w:t>
      </w:r>
    </w:p>
    <w:p w14:paraId="1B6EDCF1">
      <w:pPr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1"/>
        </w:rPr>
        <w:t>做一件事情，完成它可以有n类办法，在第一类办法中有</w:t>
      </w:r>
      <w:r>
        <w:rPr>
          <w:rFonts w:ascii="宋体" w:hAnsi="宋体" w:eastAsia="宋体" w:cs="Times New Roman"/>
          <w:color w:val="000000"/>
          <w:position w:val="-10"/>
          <w:szCs w:val="21"/>
        </w:rPr>
        <w:object>
          <v:shape id="_x0000_i1025" o:spt="75" type="#_x0000_t75" style="height:17.5pt;width:1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种不同的方法，在第二类办法中有</w:t>
      </w:r>
      <w:r>
        <w:rPr>
          <w:rFonts w:ascii="宋体" w:hAnsi="宋体" w:eastAsia="宋体" w:cs="Times New Roman"/>
          <w:color w:val="000000"/>
          <w:position w:val="-10"/>
          <w:szCs w:val="21"/>
        </w:rPr>
        <w:object>
          <v:shape id="_x0000_i1026" o:spt="75" type="#_x0000_t75" style="height:17.5pt;width:16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种不同的方法，……，在第n类办法中有</w:t>
      </w:r>
      <w:r>
        <w:rPr>
          <w:rFonts w:ascii="宋体" w:hAnsi="宋体" w:eastAsia="宋体" w:cs="Times New Roman"/>
          <w:color w:val="000000"/>
          <w:position w:val="-12"/>
          <w:szCs w:val="21"/>
        </w:rPr>
        <w:object>
          <v:shape id="_x0000_i1027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种不同的方法</w:t>
      </w:r>
      <w:r>
        <w:rPr>
          <w:rFonts w:ascii="Times New Roman" w:hAnsi="Times New Roman" w:eastAsia="宋体" w:cs="Times New Roman"/>
          <w:color w:val="000000"/>
          <w:szCs w:val="24"/>
        </w:rPr>
        <w:drawing>
          <wp:inline distT="0" distB="0" distL="0" distR="0">
            <wp:extent cx="27305" cy="2730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那么完成这件事共有</w:t>
      </w: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eastAsia="宋体" w:cs="Times New Roman"/>
          <w:color w:val="000000"/>
          <w:szCs w:val="21"/>
        </w:rPr>
        <w:t>种不同的方法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.</w:t>
      </w:r>
    </w:p>
    <w:p w14:paraId="607D4F21">
      <w:pPr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分步计数原理(乘法原理)：</w:t>
      </w:r>
    </w:p>
    <w:p w14:paraId="387A9E8D">
      <w:pPr>
        <w:ind w:firstLine="525" w:firstLineChars="2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做一件事情，完成它需要分成n个步骤，做第一步有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28" o:spt="75" type="#_x0000_t75" style="height:17.5pt;width:15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种不同的方法，做第二步有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29" o:spt="75" type="#_x0000_t75" style="height:17.5pt;width:1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种不同的方法，……，做第n步有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30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种不同的方法，那么完成这件事有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Cs w:val="21"/>
        </w:rPr>
        <w:t>种不同的方法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2851">
      <w:pPr>
        <w:ind w:firstLine="315" w:firstLineChars="15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注：两个基本原理的区别：一个与分类有关，一个与分步有关；加法原理是“分类完成”，乘法原理是“分步完成”</w:t>
      </w:r>
      <w:r>
        <w:rPr>
          <w:rFonts w:ascii="Times New Roman" w:hAnsi="Times New Roman" w:eastAsia="宋体" w:cs="Times New Roman"/>
          <w:color w:val="000000"/>
          <w:szCs w:val="24"/>
        </w:rPr>
        <w:drawing>
          <wp:inline distT="0" distB="0" distL="0" distR="0">
            <wp:extent cx="27305" cy="2730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B00D">
      <w:pPr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三．问题探究</w:t>
      </w:r>
    </w:p>
    <w:p w14:paraId="34458261">
      <w:pPr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例1(选择性必修第二册P60 例1)某班共有男生28名、女生20名，从该班选出学生代表参加学生代表大会.</w:t>
      </w:r>
    </w:p>
    <w:p w14:paraId="1A8437AE">
      <w:pPr>
        <w:spacing w:line="0" w:lineRule="atLeas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（1）若学校分配给该班1名代表，则有多少种不同的选法？</w:t>
      </w:r>
    </w:p>
    <w:p w14:paraId="0825FDD2">
      <w:pPr>
        <w:spacing w:line="0" w:lineRule="atLeas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（2）若学校分配给该班2名代表，且男、女生代表各1名，则有多少种不同的选法？</w:t>
      </w:r>
    </w:p>
    <w:p w14:paraId="7A6D914E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65FFE0E3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00AAD58A">
      <w:pPr>
        <w:spacing w:line="0" w:lineRule="atLeast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59055</wp:posOffset>
            </wp:positionV>
            <wp:extent cx="2552700" cy="978535"/>
            <wp:effectExtent l="0" t="0" r="0" b="12065"/>
            <wp:wrapSquare wrapText="bothSides"/>
            <wp:docPr id="36" name="图片 3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1"/>
        </w:rPr>
        <w:t>例2(选择性必修第二册P61例2)</w:t>
      </w:r>
    </w:p>
    <w:p w14:paraId="0BBEA3AD">
      <w:pPr>
        <w:spacing w:line="0" w:lineRule="atLeas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（1）在图7-1-3（1）的电路中，仅合上1只开关接通电路，有多少种不同的方法？</w:t>
      </w:r>
    </w:p>
    <w:p w14:paraId="47811A26">
      <w:pPr>
        <w:spacing w:line="0" w:lineRule="atLeas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（2）在图7-1-3（2）的电路中，仅合上2只开关接通电路，有多少种不同的方法？</w:t>
      </w:r>
    </w:p>
    <w:p w14:paraId="550BE1E5"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123EEE5A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1DF3A0AA">
      <w:pPr>
        <w:spacing w:line="0" w:lineRule="atLeast"/>
        <w:rPr>
          <w:rFonts w:hint="eastAsia" w:eastAsia="黑体"/>
          <w:sz w:val="24"/>
        </w:rPr>
      </w:pPr>
      <w:r>
        <w:rPr>
          <w:rFonts w:hint="eastAsia" w:ascii="宋体" w:hAnsi="宋体" w:eastAsia="宋体" w:cs="Times New Roman"/>
          <w:szCs w:val="21"/>
        </w:rPr>
        <w:t>例3（选择性必修第二册P61 例3）3名同学每人从5本不同的电子书中任选1本，共有多少种不同的选法？</w:t>
      </w:r>
    </w:p>
    <w:p w14:paraId="679F7695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18A26692"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br w:type="textWrapping"/>
      </w:r>
      <w:r>
        <w:rPr>
          <w:rFonts w:hint="eastAsia" w:ascii="宋体" w:hAnsi="宋体" w:eastAsia="宋体" w:cs="Times New Roman"/>
          <w:bCs/>
          <w:szCs w:val="24"/>
        </w:rPr>
        <w:t>例4（</w:t>
      </w:r>
      <w:r>
        <w:rPr>
          <w:rFonts w:hint="eastAsia" w:ascii="宋体" w:hAnsi="宋体" w:eastAsia="宋体" w:cs="Times New Roman"/>
          <w:szCs w:val="21"/>
        </w:rPr>
        <w:t>选择性必修第二册P62例4）为了确保电子邮箱的安全，在注册时，通常要设置电子邮箱密码.在某网站设置的邮箱中，</w:t>
      </w:r>
    </w:p>
    <w:p w14:paraId="02B25078">
      <w:pPr>
        <w:spacing w:line="0" w:lineRule="atLeast"/>
        <w:rPr>
          <w:rFonts w:hint="eastAsia" w:eastAsia="黑体"/>
          <w:sz w:val="24"/>
        </w:rPr>
      </w:pPr>
      <w:r>
        <w:rPr>
          <w:rFonts w:hint="eastAsia" w:ascii="宋体" w:hAnsi="宋体" w:eastAsia="宋体" w:cs="Times New Roman"/>
          <w:szCs w:val="21"/>
        </w:rPr>
        <w:t>（1）若密码为4位，每位均为0-9这10个数字中的1个，则这样的密码共有多少个？</w:t>
      </w:r>
    </w:p>
    <w:p w14:paraId="2B9E9F8B">
      <w:pPr>
        <w:spacing w:line="0" w:lineRule="atLeast"/>
        <w:rPr>
          <w:rFonts w:hint="eastAsia" w:eastAsia="黑体"/>
          <w:sz w:val="24"/>
        </w:rPr>
      </w:pPr>
      <w:r>
        <w:rPr>
          <w:rFonts w:hint="eastAsia" w:ascii="宋体" w:hAnsi="宋体" w:eastAsia="宋体" w:cs="Times New Roman"/>
          <w:szCs w:val="21"/>
        </w:rPr>
        <w:t>（2）若密码为4-6位，每位均为0-9这10个数字中的1个，则这样的密码共有多少个？</w:t>
      </w:r>
    </w:p>
    <w:p w14:paraId="2CB2C00C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72C01F1B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4934166F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6990AD2A">
      <w:pPr>
        <w:rPr>
          <w:rFonts w:hint="eastAsia"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宋体" w:hAnsi="宋体" w:eastAsia="宋体" w:cs="Times New Roman"/>
          <w:b/>
          <w:szCs w:val="21"/>
        </w:rPr>
        <w:t>反馈</w:t>
      </w:r>
      <w:r>
        <w:rPr>
          <w:rFonts w:hint="eastAsia" w:ascii="宋体" w:hAnsi="宋体" w:eastAsia="宋体" w:cs="Times New Roman"/>
          <w:b/>
          <w:szCs w:val="21"/>
        </w:rPr>
        <w:t>练习</w:t>
      </w:r>
      <w:bookmarkStart w:id="11" w:name="_GoBack"/>
      <w:bookmarkEnd w:id="11"/>
    </w:p>
    <w:p w14:paraId="2795030B"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 P63练习5,6</w:t>
      </w:r>
    </w:p>
    <w:p w14:paraId="2FE17BBC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0455C539"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2．书架的第1层放有4本不同的计算机书，第2层放有3本不同的文艺书，第3层放有2本不同的体育书，（1）从书架上任取1本书，有多少种不同的取法？</w:t>
      </w:r>
    </w:p>
    <w:p w14:paraId="610CDA05">
      <w:pPr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（2）从书架的第1、2、3层各取1本书，有多少种不同的取法？</w:t>
      </w:r>
    </w:p>
    <w:p w14:paraId="2AC78390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2E2C0662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60CEAC73"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3．要从甲、乙、丙3名工人中选出2名分别上日班和晚班，有多少种不同的选法？</w:t>
      </w:r>
    </w:p>
    <w:p w14:paraId="77794545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17175988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1A54743A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35BE1618"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4．甲厂生产的收音机外壳形状有3种，颜色有4种，乙厂生产的收音机外壳形状有4种，颜色有5种，这两厂生产的收音机仅从外壳的形状和颜色看，共有所少种不同的品种？</w:t>
      </w:r>
    </w:p>
    <w:p w14:paraId="4BDAC17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17BA79AD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</w:p>
    <w:p w14:paraId="2FC266F7">
      <w:pPr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</w:t>
      </w:r>
    </w:p>
    <w:p w14:paraId="361CABA8"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 w14:paraId="1CCD1D49"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  <w:bookmarkEnd w:id="8"/>
      <w:bookmarkEnd w:id="9"/>
      <w:bookmarkEnd w:id="1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3ED18D8C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F771DB5"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jU3ZmZhMzBjYmI2ZDZjOTgzZGRiMmVkZGRmN2Y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6A27386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8275</Words>
  <Characters>8991</Characters>
  <Lines>860</Lines>
  <Paragraphs>242</Paragraphs>
  <TotalTime>215</TotalTime>
  <ScaleCrop>false</ScaleCrop>
  <LinksUpToDate>false</LinksUpToDate>
  <CharactersWithSpaces>39254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2025-04-11T02:39:36Z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398013A349204BBC8248BD5611C7983B_13</vt:lpwstr>
  </property>
</Properties>
</file>