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pageBreakBefore w:val="0"/>
        <w:widowControl w:val="0"/>
        <w:tabs>
          <w:tab w:val="left" w:pos="4140"/>
        </w:tabs>
        <w:kinsoku/>
        <w:wordWrap/>
        <w:overflowPunct/>
        <w:topLinePunct w:val="0"/>
        <w:autoSpaceDE/>
        <w:autoSpaceDN/>
        <w:bidi w:val="0"/>
        <w:adjustRightInd/>
        <w:snapToGrid/>
        <w:spacing w:line="240" w:lineRule="auto"/>
        <w:jc w:val="center"/>
        <w:textAlignment w:val="auto"/>
        <w:rPr>
          <w:rFonts w:hint="default" w:ascii="黑体" w:hAnsi="宋体" w:eastAsia="黑体"/>
          <w:b/>
          <w:color w:val="auto"/>
          <w:sz w:val="32"/>
          <w:szCs w:val="32"/>
          <w:lang w:val="en-US" w:eastAsia="zh-CN"/>
        </w:rPr>
      </w:pPr>
      <w:r>
        <w:rPr>
          <w:rFonts w:hint="eastAsia" w:ascii="黑体" w:hAnsi="宋体" w:eastAsia="黑体"/>
          <w:b/>
          <w:color w:val="auto"/>
          <w:sz w:val="32"/>
          <w:szCs w:val="32"/>
        </w:rPr>
        <w:t>江苏省仪征</w:t>
      </w:r>
      <w:bookmarkStart w:id="0" w:name="_GoBack"/>
      <w:bookmarkEnd w:id="0"/>
      <w:r>
        <w:rPr>
          <w:rFonts w:hint="eastAsia" w:ascii="黑体" w:hAnsi="宋体" w:eastAsia="黑体"/>
          <w:b/>
          <w:color w:val="auto"/>
          <w:sz w:val="32"/>
          <w:szCs w:val="32"/>
        </w:rPr>
        <w:t>中学202</w:t>
      </w:r>
      <w:r>
        <w:rPr>
          <w:rFonts w:hint="eastAsia" w:ascii="黑体" w:hAnsi="宋体" w:eastAsia="黑体"/>
          <w:b/>
          <w:color w:val="auto"/>
          <w:sz w:val="32"/>
          <w:szCs w:val="32"/>
          <w:lang w:val="en-US" w:eastAsia="zh-CN"/>
        </w:rPr>
        <w:t>4</w:t>
      </w:r>
      <w:r>
        <w:rPr>
          <w:rFonts w:hint="eastAsia" w:ascii="黑体" w:hAnsi="宋体" w:eastAsia="黑体"/>
          <w:b/>
          <w:color w:val="auto"/>
          <w:sz w:val="32"/>
          <w:szCs w:val="32"/>
        </w:rPr>
        <w:t>—202</w:t>
      </w:r>
      <w:r>
        <w:rPr>
          <w:rFonts w:hint="eastAsia" w:ascii="黑体" w:hAnsi="宋体" w:eastAsia="黑体"/>
          <w:b/>
          <w:color w:val="auto"/>
          <w:sz w:val="32"/>
          <w:szCs w:val="32"/>
          <w:lang w:val="en-US" w:eastAsia="zh-CN"/>
        </w:rPr>
        <w:t>5</w:t>
      </w:r>
      <w:r>
        <w:rPr>
          <w:rFonts w:hint="eastAsia" w:ascii="黑体" w:hAnsi="宋体" w:eastAsia="黑体"/>
          <w:b/>
          <w:color w:val="auto"/>
          <w:sz w:val="32"/>
          <w:szCs w:val="32"/>
        </w:rPr>
        <w:t>学年度第</w:t>
      </w:r>
      <w:r>
        <w:rPr>
          <w:rFonts w:hint="eastAsia" w:ascii="黑体" w:hAnsi="宋体" w:eastAsia="黑体"/>
          <w:b/>
          <w:color w:val="auto"/>
          <w:sz w:val="32"/>
          <w:szCs w:val="32"/>
          <w:lang w:val="en-US" w:eastAsia="zh-CN"/>
        </w:rPr>
        <w:t>二</w:t>
      </w:r>
      <w:r>
        <w:rPr>
          <w:rFonts w:hint="eastAsia" w:ascii="黑体" w:hAnsi="宋体" w:eastAsia="黑体"/>
          <w:b/>
          <w:color w:val="auto"/>
          <w:sz w:val="32"/>
          <w:szCs w:val="32"/>
        </w:rPr>
        <w:t>学期高</w:t>
      </w:r>
      <w:r>
        <w:rPr>
          <w:rFonts w:hint="eastAsia" w:ascii="黑体" w:hAnsi="宋体" w:eastAsia="黑体"/>
          <w:b/>
          <w:color w:val="auto"/>
          <w:sz w:val="32"/>
          <w:szCs w:val="32"/>
          <w:lang w:val="en-US" w:eastAsia="zh-CN"/>
        </w:rPr>
        <w:t>二</w:t>
      </w:r>
      <w:r>
        <w:rPr>
          <w:rFonts w:hint="eastAsia" w:ascii="黑体" w:hAnsi="宋体" w:eastAsia="黑体"/>
          <w:b/>
          <w:color w:val="auto"/>
          <w:sz w:val="32"/>
          <w:szCs w:val="32"/>
          <w:lang w:eastAsia="zh-CN"/>
        </w:rPr>
        <w:t>地理</w:t>
      </w:r>
      <w:r>
        <w:rPr>
          <w:rFonts w:hint="eastAsia" w:ascii="黑体" w:hAnsi="宋体" w:eastAsia="黑体"/>
          <w:b/>
          <w:color w:val="auto"/>
          <w:sz w:val="32"/>
          <w:szCs w:val="32"/>
          <w:lang w:val="en-US" w:eastAsia="zh-CN"/>
        </w:rPr>
        <w:t>周末作业2</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楷体" w:hAnsi="楷体" w:eastAsia="楷体" w:cs="楷体"/>
          <w:b w:val="0"/>
          <w:bCs/>
          <w:color w:val="auto"/>
          <w:sz w:val="24"/>
          <w:szCs w:val="24"/>
          <w:lang w:val="en-US" w:eastAsia="zh-CN"/>
        </w:rPr>
      </w:pPr>
      <w:r>
        <w:rPr>
          <w:rFonts w:hint="eastAsia" w:ascii="楷体" w:hAnsi="楷体" w:eastAsia="楷体" w:cs="楷体"/>
          <w:b w:val="0"/>
          <w:bCs/>
          <w:color w:val="auto"/>
          <w:sz w:val="24"/>
          <w:szCs w:val="24"/>
          <w:lang w:eastAsia="zh-CN"/>
        </w:rPr>
        <w:t>研制人：刘</w:t>
      </w:r>
      <w:r>
        <w:rPr>
          <w:rFonts w:hint="eastAsia" w:ascii="楷体" w:hAnsi="楷体" w:eastAsia="楷体" w:cs="楷体"/>
          <w:b w:val="0"/>
          <w:bCs/>
          <w:color w:val="auto"/>
          <w:sz w:val="24"/>
          <w:szCs w:val="24"/>
          <w:lang w:val="en-US" w:eastAsia="zh-CN"/>
        </w:rPr>
        <w:t xml:space="preserve">永飞       </w:t>
      </w:r>
      <w:r>
        <w:rPr>
          <w:rFonts w:hint="eastAsia" w:ascii="楷体" w:hAnsi="楷体" w:eastAsia="楷体" w:cs="楷体"/>
          <w:b w:val="0"/>
          <w:bCs/>
          <w:color w:val="auto"/>
          <w:sz w:val="24"/>
          <w:szCs w:val="24"/>
          <w:lang w:eastAsia="zh-CN"/>
        </w:rPr>
        <w:t xml:space="preserve"> 审核人：</w:t>
      </w:r>
      <w:r>
        <w:rPr>
          <w:rFonts w:hint="eastAsia" w:ascii="楷体" w:hAnsi="楷体" w:eastAsia="楷体" w:cs="楷体"/>
          <w:b w:val="0"/>
          <w:bCs/>
          <w:color w:val="auto"/>
          <w:sz w:val="24"/>
          <w:szCs w:val="24"/>
          <w:lang w:val="en-US" w:eastAsia="zh-CN"/>
        </w:rPr>
        <w:t xml:space="preserve">秦文俊     </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楷体" w:hAnsi="楷体" w:eastAsia="楷体" w:cs="楷体"/>
          <w:bCs/>
          <w:color w:val="auto"/>
          <w:sz w:val="24"/>
          <w:lang w:val="en-US" w:eastAsia="zh-CN"/>
        </w:rPr>
      </w:pPr>
      <w:r>
        <w:rPr>
          <w:rFonts w:hint="eastAsia" w:ascii="楷体" w:hAnsi="楷体" w:eastAsia="楷体" w:cs="楷体"/>
          <w:b w:val="0"/>
          <w:bCs/>
          <w:color w:val="auto"/>
          <w:sz w:val="24"/>
          <w:szCs w:val="24"/>
          <w:lang w:val="en-US" w:eastAsia="zh-CN"/>
        </w:rPr>
        <w:t xml:space="preserve"> </w:t>
      </w:r>
      <w:r>
        <w:rPr>
          <w:rFonts w:hint="eastAsia" w:ascii="楷体" w:hAnsi="楷体" w:eastAsia="楷体" w:cs="楷体"/>
          <w:bCs/>
          <w:color w:val="auto"/>
          <w:sz w:val="24"/>
        </w:rPr>
        <w:t>班级：___</w:t>
      </w:r>
      <w:r>
        <w:rPr>
          <w:rFonts w:hint="eastAsia" w:ascii="楷体" w:hAnsi="楷体" w:eastAsia="楷体" w:cs="楷体"/>
          <w:bCs/>
          <w:color w:val="auto"/>
          <w:sz w:val="24"/>
          <w:lang w:val="en-US" w:eastAsia="zh-CN"/>
        </w:rPr>
        <w:t>________</w:t>
      </w:r>
      <w:r>
        <w:rPr>
          <w:rFonts w:hint="eastAsia" w:ascii="楷体" w:hAnsi="楷体" w:eastAsia="楷体" w:cs="楷体"/>
          <w:bCs/>
          <w:color w:val="auto"/>
          <w:sz w:val="24"/>
        </w:rPr>
        <w:t>姓名：_</w:t>
      </w:r>
      <w:r>
        <w:rPr>
          <w:rFonts w:hint="eastAsia" w:ascii="楷体" w:hAnsi="楷体" w:eastAsia="楷体" w:cs="楷体"/>
          <w:bCs/>
          <w:color w:val="auto"/>
          <w:sz w:val="24"/>
          <w:lang w:val="en-US" w:eastAsia="zh-CN"/>
        </w:rPr>
        <w:t>_____</w:t>
      </w:r>
      <w:r>
        <w:rPr>
          <w:rFonts w:hint="eastAsia" w:ascii="楷体" w:hAnsi="楷体" w:eastAsia="楷体" w:cs="楷体"/>
          <w:bCs/>
          <w:color w:val="auto"/>
          <w:sz w:val="24"/>
        </w:rPr>
        <w:t>_____学号：___</w:t>
      </w:r>
      <w:r>
        <w:rPr>
          <w:rFonts w:hint="eastAsia" w:ascii="楷体" w:hAnsi="楷体" w:eastAsia="楷体" w:cs="楷体"/>
          <w:bCs/>
          <w:color w:val="auto"/>
          <w:sz w:val="24"/>
          <w:lang w:val="en-US" w:eastAsia="zh-CN"/>
        </w:rPr>
        <w:t>______</w:t>
      </w:r>
      <w:r>
        <w:rPr>
          <w:rFonts w:hint="eastAsia" w:ascii="楷体" w:hAnsi="楷体" w:eastAsia="楷体" w:cs="楷体"/>
          <w:bCs/>
          <w:color w:val="auto"/>
          <w:sz w:val="24"/>
        </w:rPr>
        <w:t>_时长：</w:t>
      </w:r>
      <w:r>
        <w:rPr>
          <w:rFonts w:hint="eastAsia" w:ascii="楷体" w:hAnsi="楷体" w:eastAsia="楷体" w:cs="楷体"/>
          <w:bCs/>
          <w:color w:val="auto"/>
          <w:sz w:val="24"/>
          <w:lang w:val="en-US" w:eastAsia="zh-CN"/>
        </w:rPr>
        <w:t>60分钟</w:t>
      </w:r>
    </w:p>
    <w:p>
      <w:pPr>
        <w:pStyle w:val="2"/>
        <w:keepNext w:val="0"/>
        <w:keepLines w:val="0"/>
        <w:pageBreakBefore w:val="0"/>
        <w:widowControl w:val="0"/>
        <w:numPr>
          <w:ilvl w:val="0"/>
          <w:numId w:val="0"/>
        </w:numPr>
        <w:tabs>
          <w:tab w:val="left" w:pos="3261"/>
        </w:tabs>
        <w:kinsoku/>
        <w:wordWrap/>
        <w:overflowPunct/>
        <w:topLinePunct w:val="0"/>
        <w:autoSpaceDE/>
        <w:autoSpaceDN/>
        <w:bidi w:val="0"/>
        <w:adjustRightInd/>
        <w:snapToGrid w:val="0"/>
        <w:spacing w:line="240" w:lineRule="auto"/>
        <w:jc w:val="both"/>
        <w:rPr>
          <w:rFonts w:ascii="楷体" w:hAnsi="楷体" w:eastAsia="楷体" w:cs="楷体"/>
          <w:color w:val="auto"/>
          <w:sz w:val="21"/>
        </w:rPr>
      </w:pPr>
      <w:r>
        <w:rPr>
          <w:rFonts w:hint="eastAsia" w:ascii="黑体" w:hAnsi="黑体" w:eastAsia="黑体" w:cs="黑体"/>
          <w:b/>
          <w:bCs/>
          <w:color w:val="auto"/>
          <w:lang w:val="en-US" w:eastAsia="zh-CN"/>
        </w:rPr>
        <w:t>一、选择题</w:t>
      </w:r>
    </w:p>
    <w:p>
      <w:pPr>
        <w:keepNext w:val="0"/>
        <w:keepLines w:val="0"/>
        <w:pageBreakBefore w:val="0"/>
        <w:widowControl w:val="0"/>
        <w:shd w:val="clear" w:color="auto" w:fill="auto"/>
        <w:kinsoku/>
        <w:wordWrap/>
        <w:overflowPunct/>
        <w:topLinePunct w:val="0"/>
        <w:autoSpaceDE/>
        <w:autoSpaceDN/>
        <w:bidi w:val="0"/>
        <w:adjustRightInd/>
        <w:spacing w:line="240" w:lineRule="auto"/>
        <w:ind w:firstLine="420" w:firstLineChars="200"/>
        <w:jc w:val="left"/>
        <w:textAlignment w:val="center"/>
        <w:rPr>
          <w:color w:val="auto"/>
          <w:sz w:val="21"/>
        </w:rPr>
      </w:pPr>
      <w:r>
        <w:rPr>
          <w:rFonts w:ascii="楷体" w:hAnsi="楷体" w:eastAsia="楷体" w:cs="楷体"/>
          <w:color w:val="auto"/>
          <w:sz w:val="21"/>
        </w:rPr>
        <w:t>肥岛效应是指干旱、半干旱地区的灌丛下方土壤养分富集。从水源补给角度分析，土地荒漠化是地下水位下降、浅层土壤含水量减少的过程。塔里木盆地北部的荒漠化表现为草甸退化为灌丛再退化为沙漠的过程。下图为塔里木盆地北部荒漠化过程与肥岛效应强度变化关联模式示意图。据此完成下面小题。</w:t>
      </w:r>
    </w:p>
    <w:p>
      <w:pPr>
        <w:keepNext w:val="0"/>
        <w:keepLines w:val="0"/>
        <w:pageBreakBefore w:val="0"/>
        <w:widowControl w:val="0"/>
        <w:shd w:val="clear" w:color="auto" w:fill="auto"/>
        <w:kinsoku/>
        <w:wordWrap/>
        <w:overflowPunct/>
        <w:topLinePunct w:val="0"/>
        <w:autoSpaceDE/>
        <w:autoSpaceDN/>
        <w:bidi w:val="0"/>
        <w:adjustRightInd/>
        <w:spacing w:line="240" w:lineRule="auto"/>
        <w:jc w:val="center"/>
        <w:textAlignment w:val="center"/>
        <w:rPr>
          <w:color w:val="auto"/>
          <w:sz w:val="21"/>
        </w:rPr>
      </w:pPr>
      <w:r>
        <w:rPr>
          <w:rFonts w:ascii="Times New Roman" w:hAnsi="Times New Roman" w:eastAsia="Times New Roman" w:cs="Times New Roman"/>
          <w:strike w:val="0"/>
          <w:color w:val="auto"/>
          <w:kern w:val="0"/>
          <w:sz w:val="24"/>
          <w:szCs w:val="24"/>
          <w:u w:val="none"/>
        </w:rPr>
        <w:drawing>
          <wp:inline distT="0" distB="0" distL="114300" distR="114300">
            <wp:extent cx="2925445" cy="1737995"/>
            <wp:effectExtent l="0" t="0" r="635" b="14605"/>
            <wp:docPr id="100239" name="图片 100239" descr="@@@3492d3cf-0050-488b-88c2-d8060bf50d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9" name="图片 100239" descr="@@@3492d3cf-0050-488b-88c2-d8060bf50d2b"/>
                    <pic:cNvPicPr>
                      <a:picLocks noChangeAspect="1"/>
                    </pic:cNvPicPr>
                  </pic:nvPicPr>
                  <pic:blipFill>
                    <a:blip r:embed="rId5"/>
                    <a:stretch>
                      <a:fillRect/>
                    </a:stretch>
                  </pic:blipFill>
                  <pic:spPr>
                    <a:xfrm>
                      <a:off x="0" y="0"/>
                      <a:ext cx="2925445" cy="1737995"/>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pacing w:line="240" w:lineRule="auto"/>
        <w:jc w:val="left"/>
        <w:textAlignment w:val="center"/>
        <w:rPr>
          <w:color w:val="auto"/>
          <w:sz w:val="21"/>
        </w:rPr>
      </w:pPr>
      <w:r>
        <w:rPr>
          <w:rFonts w:hint="eastAsia"/>
          <w:color w:val="auto"/>
          <w:sz w:val="21"/>
          <w:lang w:val="en-US" w:eastAsia="zh-CN"/>
        </w:rPr>
        <w:t>1</w:t>
      </w:r>
      <w:r>
        <w:rPr>
          <w:color w:val="auto"/>
          <w:sz w:val="21"/>
        </w:rPr>
        <w:t>．据材料，在土地荒漠化过程中，起决定作用的因素是（</w:t>
      </w:r>
      <w:r>
        <w:rPr>
          <w:rFonts w:ascii="Times New Roman" w:hAnsi="Times New Roman" w:eastAsia="Times New Roman" w:cs="Times New Roman"/>
          <w:color w:val="auto"/>
          <w:kern w:val="0"/>
          <w:sz w:val="24"/>
          <w:szCs w:val="24"/>
        </w:rPr>
        <w:t>   </w:t>
      </w:r>
      <w:r>
        <w:rPr>
          <w:color w:val="auto"/>
          <w:sz w:val="21"/>
        </w:rPr>
        <w:t>）</w:t>
      </w:r>
    </w:p>
    <w:p>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pacing w:line="240" w:lineRule="auto"/>
        <w:ind w:left="460"/>
        <w:jc w:val="left"/>
        <w:textAlignment w:val="center"/>
        <w:rPr>
          <w:color w:val="auto"/>
          <w:sz w:val="21"/>
        </w:rPr>
      </w:pPr>
      <w:r>
        <w:rPr>
          <w:color w:val="auto"/>
          <w:sz w:val="21"/>
        </w:rPr>
        <w:t>A．水源</w:t>
      </w:r>
      <w:r>
        <w:rPr>
          <w:color w:val="auto"/>
          <w:sz w:val="21"/>
        </w:rPr>
        <w:tab/>
      </w:r>
      <w:r>
        <w:rPr>
          <w:color w:val="auto"/>
          <w:sz w:val="21"/>
        </w:rPr>
        <w:t>B．土壤</w:t>
      </w:r>
      <w:r>
        <w:rPr>
          <w:color w:val="auto"/>
          <w:sz w:val="21"/>
        </w:rPr>
        <w:tab/>
      </w:r>
      <w:r>
        <w:rPr>
          <w:color w:val="auto"/>
          <w:sz w:val="21"/>
        </w:rPr>
        <w:t>C．植被</w:t>
      </w:r>
      <w:r>
        <w:rPr>
          <w:color w:val="auto"/>
          <w:sz w:val="21"/>
        </w:rPr>
        <w:tab/>
      </w:r>
      <w:r>
        <w:rPr>
          <w:color w:val="auto"/>
          <w:sz w:val="21"/>
        </w:rPr>
        <w:t>D．地形</w:t>
      </w:r>
    </w:p>
    <w:p>
      <w:pPr>
        <w:keepNext w:val="0"/>
        <w:keepLines w:val="0"/>
        <w:pageBreakBefore w:val="0"/>
        <w:widowControl w:val="0"/>
        <w:shd w:val="clear" w:color="auto" w:fill="auto"/>
        <w:kinsoku/>
        <w:wordWrap/>
        <w:overflowPunct/>
        <w:topLinePunct w:val="0"/>
        <w:autoSpaceDE/>
        <w:autoSpaceDN/>
        <w:bidi w:val="0"/>
        <w:adjustRightInd/>
        <w:spacing w:line="240" w:lineRule="auto"/>
        <w:jc w:val="left"/>
        <w:textAlignment w:val="center"/>
        <w:rPr>
          <w:color w:val="auto"/>
          <w:sz w:val="21"/>
        </w:rPr>
      </w:pPr>
      <w:r>
        <w:rPr>
          <w:rFonts w:hint="eastAsia"/>
          <w:color w:val="auto"/>
          <w:sz w:val="21"/>
          <w:lang w:val="en-US" w:eastAsia="zh-CN"/>
        </w:rPr>
        <w:t>2</w:t>
      </w:r>
      <w:r>
        <w:rPr>
          <w:color w:val="auto"/>
          <w:sz w:val="21"/>
        </w:rPr>
        <w:t>．在塔里木盆地北部的荒漠化过程中，肥岛效应的强度变化是（</w:t>
      </w:r>
      <w:r>
        <w:rPr>
          <w:rFonts w:ascii="Times New Roman" w:hAnsi="Times New Roman" w:eastAsia="Times New Roman" w:cs="Times New Roman"/>
          <w:color w:val="auto"/>
          <w:kern w:val="0"/>
          <w:sz w:val="24"/>
          <w:szCs w:val="24"/>
        </w:rPr>
        <w:t>   </w:t>
      </w:r>
      <w:r>
        <w:rPr>
          <w:color w:val="auto"/>
          <w:sz w:val="21"/>
        </w:rPr>
        <w:t>）</w:t>
      </w:r>
    </w:p>
    <w:p>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pacing w:line="240" w:lineRule="auto"/>
        <w:ind w:left="460"/>
        <w:jc w:val="left"/>
        <w:textAlignment w:val="center"/>
        <w:rPr>
          <w:color w:val="auto"/>
          <w:sz w:val="21"/>
        </w:rPr>
      </w:pPr>
      <w:r>
        <w:rPr>
          <w:color w:val="auto"/>
          <w:sz w:val="21"/>
        </w:rPr>
        <w:t>A．持续变强</w:t>
      </w:r>
      <w:r>
        <w:rPr>
          <w:color w:val="auto"/>
          <w:sz w:val="21"/>
        </w:rPr>
        <w:tab/>
      </w:r>
      <w:r>
        <w:rPr>
          <w:color w:val="auto"/>
          <w:sz w:val="21"/>
        </w:rPr>
        <w:t>B．持续变弱</w:t>
      </w:r>
      <w:r>
        <w:rPr>
          <w:color w:val="auto"/>
          <w:sz w:val="21"/>
        </w:rPr>
        <w:tab/>
      </w:r>
      <w:r>
        <w:rPr>
          <w:color w:val="auto"/>
          <w:sz w:val="21"/>
        </w:rPr>
        <w:t>C．先变强后变弱</w:t>
      </w:r>
      <w:r>
        <w:rPr>
          <w:color w:val="auto"/>
          <w:sz w:val="21"/>
        </w:rPr>
        <w:tab/>
      </w:r>
      <w:r>
        <w:rPr>
          <w:color w:val="auto"/>
          <w:sz w:val="21"/>
        </w:rPr>
        <w:t>D．先变弱后变强</w:t>
      </w:r>
    </w:p>
    <w:p>
      <w:pPr>
        <w:keepNext w:val="0"/>
        <w:keepLines w:val="0"/>
        <w:pageBreakBefore w:val="0"/>
        <w:widowControl w:val="0"/>
        <w:shd w:val="clear" w:color="auto" w:fill="auto"/>
        <w:kinsoku/>
        <w:wordWrap/>
        <w:overflowPunct/>
        <w:topLinePunct w:val="0"/>
        <w:autoSpaceDE/>
        <w:autoSpaceDN/>
        <w:bidi w:val="0"/>
        <w:adjustRightInd/>
        <w:spacing w:line="240" w:lineRule="auto"/>
        <w:ind w:firstLine="420" w:firstLineChars="200"/>
        <w:jc w:val="left"/>
        <w:textAlignment w:val="center"/>
        <w:rPr>
          <w:color w:val="auto"/>
          <w:sz w:val="21"/>
        </w:rPr>
      </w:pPr>
      <w:r>
        <w:rPr>
          <w:rFonts w:ascii="楷体" w:hAnsi="楷体" w:eastAsia="楷体" w:cs="楷体"/>
          <w:color w:val="auto"/>
          <w:sz w:val="21"/>
        </w:rPr>
        <w:t>黄河流域生态环境脆弱，深受人类活动影响。左图为1990～2019年黄河流域土壤侵蚀面积变化示意图，右图为2000～2020年黄河流经省区土地利用转型方向及面积示意图。据此完成下面小题。</w:t>
      </w:r>
    </w:p>
    <w:p>
      <w:pPr>
        <w:keepNext w:val="0"/>
        <w:keepLines w:val="0"/>
        <w:pageBreakBefore w:val="0"/>
        <w:widowControl w:val="0"/>
        <w:shd w:val="clear" w:color="auto" w:fill="auto"/>
        <w:kinsoku/>
        <w:wordWrap/>
        <w:overflowPunct/>
        <w:topLinePunct w:val="0"/>
        <w:autoSpaceDE/>
        <w:autoSpaceDN/>
        <w:bidi w:val="0"/>
        <w:adjustRightInd/>
        <w:spacing w:line="240" w:lineRule="auto"/>
        <w:jc w:val="center"/>
        <w:textAlignment w:val="center"/>
        <w:rPr>
          <w:color w:val="auto"/>
          <w:sz w:val="21"/>
        </w:rPr>
      </w:pPr>
      <w:r>
        <w:rPr>
          <w:rFonts w:ascii="Times New Roman" w:hAnsi="Times New Roman" w:eastAsia="Times New Roman" w:cs="Times New Roman"/>
          <w:strike w:val="0"/>
          <w:color w:val="auto"/>
          <w:kern w:val="0"/>
          <w:sz w:val="24"/>
          <w:szCs w:val="24"/>
          <w:u w:val="none"/>
        </w:rPr>
        <w:drawing>
          <wp:inline distT="0" distB="0" distL="114300" distR="114300">
            <wp:extent cx="4680585" cy="1942465"/>
            <wp:effectExtent l="0" t="0" r="13335" b="8255"/>
            <wp:docPr id="100221" name="图片 100221" descr="@@@1472c5c5-a443-44f0-b1d0-b66171237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1" name="图片 100221" descr="@@@1472c5c5-a443-44f0-b1d0-b66171237285"/>
                    <pic:cNvPicPr>
                      <a:picLocks noChangeAspect="1"/>
                    </pic:cNvPicPr>
                  </pic:nvPicPr>
                  <pic:blipFill>
                    <a:blip r:embed="rId6"/>
                    <a:stretch>
                      <a:fillRect/>
                    </a:stretch>
                  </pic:blipFill>
                  <pic:spPr>
                    <a:xfrm>
                      <a:off x="0" y="0"/>
                      <a:ext cx="4680585" cy="1942465"/>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pacing w:line="240" w:lineRule="auto"/>
        <w:jc w:val="left"/>
        <w:textAlignment w:val="center"/>
        <w:rPr>
          <w:color w:val="auto"/>
          <w:sz w:val="21"/>
        </w:rPr>
      </w:pPr>
      <w:r>
        <w:rPr>
          <w:rFonts w:hint="eastAsia"/>
          <w:color w:val="auto"/>
          <w:sz w:val="21"/>
          <w:lang w:val="en-US" w:eastAsia="zh-CN"/>
        </w:rPr>
        <w:t>3</w:t>
      </w:r>
      <w:r>
        <w:rPr>
          <w:color w:val="auto"/>
          <w:sz w:val="21"/>
        </w:rPr>
        <w:t>．据图分析，关于黄河流域土壤侵蚀变化描述正确的是（</w:t>
      </w:r>
      <w:r>
        <w:rPr>
          <w:rFonts w:ascii="Times New Roman" w:hAnsi="Times New Roman" w:eastAsia="Times New Roman" w:cs="Times New Roman"/>
          <w:color w:val="auto"/>
          <w:kern w:val="0"/>
          <w:sz w:val="24"/>
          <w:szCs w:val="24"/>
        </w:rPr>
        <w:t>   </w:t>
      </w:r>
      <w:r>
        <w:rPr>
          <w:color w:val="auto"/>
          <w:sz w:val="21"/>
        </w:rPr>
        <w:t>）</w:t>
      </w:r>
    </w:p>
    <w:p>
      <w:pPr>
        <w:keepNext w:val="0"/>
        <w:keepLines w:val="0"/>
        <w:pageBreakBefore w:val="0"/>
        <w:widowControl w:val="0"/>
        <w:shd w:val="clear" w:color="auto" w:fill="auto"/>
        <w:kinsoku/>
        <w:wordWrap/>
        <w:overflowPunct/>
        <w:topLinePunct w:val="0"/>
        <w:autoSpaceDE/>
        <w:autoSpaceDN/>
        <w:bidi w:val="0"/>
        <w:adjustRightInd/>
        <w:spacing w:line="240" w:lineRule="auto"/>
        <w:ind w:left="460"/>
        <w:jc w:val="left"/>
        <w:textAlignment w:val="center"/>
        <w:rPr>
          <w:color w:val="auto"/>
          <w:sz w:val="21"/>
        </w:rPr>
      </w:pPr>
      <w:r>
        <w:rPr>
          <w:color w:val="auto"/>
          <w:sz w:val="21"/>
        </w:rPr>
        <w:t>A．黄河流域生态环境治理使生态问题得到缓解</w:t>
      </w:r>
    </w:p>
    <w:p>
      <w:pPr>
        <w:keepNext w:val="0"/>
        <w:keepLines w:val="0"/>
        <w:pageBreakBefore w:val="0"/>
        <w:widowControl w:val="0"/>
        <w:shd w:val="clear" w:color="auto" w:fill="auto"/>
        <w:kinsoku/>
        <w:wordWrap/>
        <w:overflowPunct/>
        <w:topLinePunct w:val="0"/>
        <w:autoSpaceDE/>
        <w:autoSpaceDN/>
        <w:bidi w:val="0"/>
        <w:adjustRightInd/>
        <w:spacing w:line="240" w:lineRule="auto"/>
        <w:ind w:left="460"/>
        <w:jc w:val="left"/>
        <w:textAlignment w:val="center"/>
        <w:rPr>
          <w:color w:val="auto"/>
          <w:sz w:val="21"/>
        </w:rPr>
      </w:pPr>
      <w:r>
        <w:rPr>
          <w:color w:val="auto"/>
          <w:sz w:val="21"/>
        </w:rPr>
        <w:t>B．气候变化导致各等级的土壤侵蚀比例均下降</w:t>
      </w:r>
    </w:p>
    <w:p>
      <w:pPr>
        <w:keepNext w:val="0"/>
        <w:keepLines w:val="0"/>
        <w:pageBreakBefore w:val="0"/>
        <w:widowControl w:val="0"/>
        <w:shd w:val="clear" w:color="auto" w:fill="auto"/>
        <w:kinsoku/>
        <w:wordWrap/>
        <w:overflowPunct/>
        <w:topLinePunct w:val="0"/>
        <w:autoSpaceDE/>
        <w:autoSpaceDN/>
        <w:bidi w:val="0"/>
        <w:adjustRightInd/>
        <w:spacing w:line="240" w:lineRule="auto"/>
        <w:ind w:left="460"/>
        <w:jc w:val="left"/>
        <w:textAlignment w:val="center"/>
        <w:rPr>
          <w:color w:val="auto"/>
          <w:sz w:val="21"/>
        </w:rPr>
      </w:pPr>
      <w:r>
        <w:rPr>
          <w:color w:val="auto"/>
          <w:sz w:val="21"/>
        </w:rPr>
        <w:t>C．受到中度侵蚀的土壤面积和比例无显著变化</w:t>
      </w:r>
    </w:p>
    <w:p>
      <w:pPr>
        <w:keepNext w:val="0"/>
        <w:keepLines w:val="0"/>
        <w:pageBreakBefore w:val="0"/>
        <w:widowControl w:val="0"/>
        <w:shd w:val="clear" w:color="auto" w:fill="auto"/>
        <w:kinsoku/>
        <w:wordWrap/>
        <w:overflowPunct/>
        <w:topLinePunct w:val="0"/>
        <w:autoSpaceDE/>
        <w:autoSpaceDN/>
        <w:bidi w:val="0"/>
        <w:adjustRightInd/>
        <w:spacing w:line="240" w:lineRule="auto"/>
        <w:ind w:left="460"/>
        <w:jc w:val="left"/>
        <w:textAlignment w:val="center"/>
        <w:rPr>
          <w:color w:val="auto"/>
          <w:sz w:val="21"/>
        </w:rPr>
      </w:pPr>
      <w:r>
        <w:rPr>
          <w:color w:val="auto"/>
          <w:sz w:val="21"/>
        </w:rPr>
        <w:t>D．2010～2019年间土壤侵蚀治理成效最为明显</w:t>
      </w:r>
    </w:p>
    <w:p>
      <w:pPr>
        <w:keepNext w:val="0"/>
        <w:keepLines w:val="0"/>
        <w:pageBreakBefore w:val="0"/>
        <w:widowControl w:val="0"/>
        <w:shd w:val="clear" w:color="auto" w:fill="auto"/>
        <w:kinsoku/>
        <w:wordWrap/>
        <w:overflowPunct/>
        <w:topLinePunct w:val="0"/>
        <w:autoSpaceDE/>
        <w:autoSpaceDN/>
        <w:bidi w:val="0"/>
        <w:adjustRightInd/>
        <w:spacing w:line="240" w:lineRule="auto"/>
        <w:jc w:val="left"/>
        <w:textAlignment w:val="center"/>
        <w:rPr>
          <w:color w:val="auto"/>
          <w:sz w:val="21"/>
        </w:rPr>
      </w:pPr>
      <w:r>
        <w:rPr>
          <w:rFonts w:hint="eastAsia"/>
          <w:color w:val="auto"/>
          <w:sz w:val="21"/>
          <w:lang w:val="en-US" w:eastAsia="zh-CN"/>
        </w:rPr>
        <w:t>4</w:t>
      </w:r>
      <w:r>
        <w:rPr>
          <w:color w:val="auto"/>
          <w:sz w:val="21"/>
        </w:rPr>
        <w:t>．据图推断，该区域生态环境建设的最主要措施是（</w:t>
      </w:r>
      <w:r>
        <w:rPr>
          <w:rFonts w:ascii="Times New Roman" w:hAnsi="Times New Roman" w:eastAsia="Times New Roman" w:cs="Times New Roman"/>
          <w:color w:val="auto"/>
          <w:kern w:val="0"/>
          <w:sz w:val="24"/>
          <w:szCs w:val="24"/>
        </w:rPr>
        <w:t>   </w:t>
      </w:r>
      <w:r>
        <w:rPr>
          <w:color w:val="auto"/>
          <w:sz w:val="21"/>
        </w:rPr>
        <w:t>）</w:t>
      </w:r>
    </w:p>
    <w:p>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pacing w:line="240" w:lineRule="auto"/>
        <w:ind w:left="460"/>
        <w:jc w:val="left"/>
        <w:textAlignment w:val="center"/>
        <w:rPr>
          <w:color w:val="auto"/>
          <w:sz w:val="21"/>
        </w:rPr>
      </w:pPr>
      <w:r>
        <w:rPr>
          <w:color w:val="auto"/>
          <w:sz w:val="21"/>
        </w:rPr>
        <w:t>A．沙漠裸地恢复</w:t>
      </w:r>
      <w:r>
        <w:rPr>
          <w:color w:val="auto"/>
          <w:sz w:val="21"/>
        </w:rPr>
        <w:tab/>
      </w:r>
      <w:r>
        <w:rPr>
          <w:color w:val="auto"/>
          <w:sz w:val="21"/>
        </w:rPr>
        <w:t>B．工业结构调整</w:t>
      </w:r>
      <w:r>
        <w:rPr>
          <w:color w:val="auto"/>
          <w:sz w:val="21"/>
        </w:rPr>
        <w:tab/>
      </w:r>
      <w:r>
        <w:rPr>
          <w:color w:val="auto"/>
          <w:sz w:val="21"/>
        </w:rPr>
        <w:t>C．退耕还林还草</w:t>
      </w:r>
      <w:r>
        <w:rPr>
          <w:color w:val="auto"/>
          <w:sz w:val="21"/>
        </w:rPr>
        <w:tab/>
      </w:r>
      <w:r>
        <w:rPr>
          <w:color w:val="auto"/>
          <w:sz w:val="21"/>
        </w:rPr>
        <w:t>D．生活环境整治</w:t>
      </w:r>
    </w:p>
    <w:p>
      <w:pPr>
        <w:keepNext w:val="0"/>
        <w:keepLines w:val="0"/>
        <w:pageBreakBefore w:val="0"/>
        <w:widowControl w:val="0"/>
        <w:shd w:val="clear" w:color="auto" w:fill="auto"/>
        <w:kinsoku/>
        <w:wordWrap/>
        <w:overflowPunct/>
        <w:topLinePunct w:val="0"/>
        <w:autoSpaceDE/>
        <w:autoSpaceDN/>
        <w:bidi w:val="0"/>
        <w:adjustRightInd/>
        <w:spacing w:line="240" w:lineRule="auto"/>
        <w:ind w:firstLine="420" w:firstLineChars="200"/>
        <w:jc w:val="left"/>
        <w:textAlignment w:val="center"/>
        <w:rPr>
          <w:color w:val="auto"/>
          <w:sz w:val="21"/>
        </w:rPr>
      </w:pPr>
      <w:r>
        <w:rPr>
          <w:rFonts w:ascii="楷体" w:hAnsi="楷体" w:eastAsia="楷体" w:cs="楷体"/>
          <w:color w:val="auto"/>
          <w:sz w:val="21"/>
        </w:rPr>
        <w:t>在华北平原某盐碱地，有研究小组于返盐、积盐现象最严重的季节开展“打孔灌沙”实验:选四块相隔不远、性状一致的平整样地，对其中三块地按相同的密度和孔径、不同的深度打孔并填满砂粒；在向四块样地定量漫灌后，观测土壤含盐量的变化情况。图3为灌溉后第25天的土壤含盐量分布示意图。据此完成下面小题。</w:t>
      </w:r>
    </w:p>
    <w:p>
      <w:pPr>
        <w:keepNext w:val="0"/>
        <w:keepLines w:val="0"/>
        <w:pageBreakBefore w:val="0"/>
        <w:widowControl w:val="0"/>
        <w:shd w:val="clear" w:color="auto" w:fill="auto"/>
        <w:kinsoku/>
        <w:wordWrap/>
        <w:overflowPunct/>
        <w:topLinePunct w:val="0"/>
        <w:autoSpaceDE/>
        <w:autoSpaceDN/>
        <w:bidi w:val="0"/>
        <w:adjustRightInd/>
        <w:spacing w:line="240" w:lineRule="auto"/>
        <w:jc w:val="center"/>
        <w:textAlignment w:val="center"/>
        <w:rPr>
          <w:color w:val="auto"/>
          <w:sz w:val="21"/>
        </w:rPr>
      </w:pPr>
      <w:r>
        <w:rPr>
          <w:rFonts w:ascii="Times New Roman" w:hAnsi="Times New Roman" w:eastAsia="Times New Roman" w:cs="Times New Roman"/>
          <w:strike w:val="0"/>
          <w:color w:val="auto"/>
          <w:kern w:val="0"/>
          <w:sz w:val="24"/>
          <w:szCs w:val="24"/>
          <w:u w:val="none"/>
        </w:rPr>
        <w:drawing>
          <wp:inline distT="0" distB="0" distL="114300" distR="114300">
            <wp:extent cx="1969135" cy="1345565"/>
            <wp:effectExtent l="0" t="0" r="12065" b="10795"/>
            <wp:docPr id="100227" name="图片 100227" descr="@@@a19ced5dfb134d1da54e9d3f08e47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7" name="图片 100227" descr="@@@a19ced5dfb134d1da54e9d3f08e47133"/>
                    <pic:cNvPicPr>
                      <a:picLocks noChangeAspect="1"/>
                    </pic:cNvPicPr>
                  </pic:nvPicPr>
                  <pic:blipFill>
                    <a:blip r:embed="rId7"/>
                    <a:stretch>
                      <a:fillRect/>
                    </a:stretch>
                  </pic:blipFill>
                  <pic:spPr>
                    <a:xfrm>
                      <a:off x="0" y="0"/>
                      <a:ext cx="1969135" cy="1345565"/>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pacing w:line="240" w:lineRule="auto"/>
        <w:jc w:val="left"/>
        <w:textAlignment w:val="center"/>
        <w:rPr>
          <w:color w:val="auto"/>
          <w:sz w:val="21"/>
        </w:rPr>
      </w:pPr>
      <w:r>
        <w:rPr>
          <w:rFonts w:hint="eastAsia"/>
          <w:color w:val="auto"/>
          <w:sz w:val="21"/>
          <w:lang w:val="en-US" w:eastAsia="zh-CN"/>
        </w:rPr>
        <w:t>5</w:t>
      </w:r>
      <w:r>
        <w:rPr>
          <w:color w:val="auto"/>
          <w:sz w:val="21"/>
        </w:rPr>
        <w:t>．据图可知，</w:t>
      </w:r>
      <w:r>
        <w:rPr>
          <w:rFonts w:ascii="Calibri" w:hAnsi="Calibri" w:eastAsia="Calibri" w:cs="Calibri"/>
          <w:color w:val="auto"/>
          <w:sz w:val="21"/>
        </w:rPr>
        <w:t>T2~T4</w:t>
      </w:r>
      <w:r>
        <w:rPr>
          <w:color w:val="auto"/>
          <w:sz w:val="21"/>
        </w:rPr>
        <w:t>的（</w:t>
      </w:r>
      <w:r>
        <w:rPr>
          <w:rFonts w:ascii="Calibri" w:hAnsi="Calibri" w:eastAsia="Calibri" w:cs="Calibri"/>
          <w:color w:val="auto"/>
          <w:sz w:val="21"/>
        </w:rPr>
        <w:t xml:space="preserve">   </w:t>
      </w:r>
      <w:r>
        <w:rPr>
          <w:color w:val="auto"/>
          <w:sz w:val="21"/>
        </w:rPr>
        <w:t>）</w:t>
      </w:r>
    </w:p>
    <w:p>
      <w:pPr>
        <w:keepNext w:val="0"/>
        <w:keepLines w:val="0"/>
        <w:pageBreakBefore w:val="0"/>
        <w:widowControl w:val="0"/>
        <w:shd w:val="clear" w:color="auto" w:fill="auto"/>
        <w:tabs>
          <w:tab w:val="left" w:pos="4156"/>
        </w:tabs>
        <w:kinsoku/>
        <w:wordWrap/>
        <w:overflowPunct/>
        <w:topLinePunct w:val="0"/>
        <w:autoSpaceDE/>
        <w:autoSpaceDN/>
        <w:bidi w:val="0"/>
        <w:adjustRightInd/>
        <w:spacing w:line="240" w:lineRule="auto"/>
        <w:ind w:left="460"/>
        <w:jc w:val="left"/>
        <w:textAlignment w:val="center"/>
        <w:rPr>
          <w:color w:val="auto"/>
          <w:sz w:val="21"/>
        </w:rPr>
      </w:pPr>
      <w:r>
        <w:rPr>
          <w:color w:val="auto"/>
          <w:sz w:val="21"/>
        </w:rPr>
        <w:t>A．下层土壤含盐量均高于</w:t>
      </w:r>
      <w:r>
        <w:rPr>
          <w:rFonts w:ascii="Calibri" w:hAnsi="Calibri" w:eastAsia="Calibri" w:cs="Calibri"/>
          <w:color w:val="auto"/>
          <w:sz w:val="21"/>
        </w:rPr>
        <w:t>T1</w:t>
      </w:r>
      <w:r>
        <w:rPr>
          <w:color w:val="auto"/>
          <w:sz w:val="21"/>
        </w:rPr>
        <w:tab/>
      </w:r>
      <w:r>
        <w:rPr>
          <w:color w:val="auto"/>
          <w:sz w:val="21"/>
        </w:rPr>
        <w:t>B．表层土壤含盐量明显低于</w:t>
      </w:r>
      <w:r>
        <w:rPr>
          <w:rFonts w:ascii="Calibri" w:hAnsi="Calibri" w:eastAsia="Calibri" w:cs="Calibri"/>
          <w:color w:val="auto"/>
          <w:sz w:val="21"/>
        </w:rPr>
        <w:t>T1</w:t>
      </w:r>
    </w:p>
    <w:p>
      <w:pPr>
        <w:keepNext w:val="0"/>
        <w:keepLines w:val="0"/>
        <w:pageBreakBefore w:val="0"/>
        <w:widowControl w:val="0"/>
        <w:shd w:val="clear" w:color="auto" w:fill="auto"/>
        <w:tabs>
          <w:tab w:val="left" w:pos="4156"/>
        </w:tabs>
        <w:kinsoku/>
        <w:wordWrap/>
        <w:overflowPunct/>
        <w:topLinePunct w:val="0"/>
        <w:autoSpaceDE/>
        <w:autoSpaceDN/>
        <w:bidi w:val="0"/>
        <w:adjustRightInd/>
        <w:spacing w:line="240" w:lineRule="auto"/>
        <w:ind w:left="460"/>
        <w:jc w:val="left"/>
        <w:textAlignment w:val="center"/>
        <w:rPr>
          <w:color w:val="auto"/>
          <w:sz w:val="21"/>
        </w:rPr>
      </w:pPr>
      <w:r>
        <w:rPr>
          <w:color w:val="auto"/>
          <w:sz w:val="21"/>
        </w:rPr>
        <w:t>C．土壤含盐量与土壤深度成正比</w:t>
      </w:r>
      <w:r>
        <w:rPr>
          <w:color w:val="auto"/>
          <w:sz w:val="21"/>
        </w:rPr>
        <w:tab/>
      </w:r>
      <w:r>
        <w:rPr>
          <w:color w:val="auto"/>
          <w:sz w:val="21"/>
        </w:rPr>
        <w:t>D．表层土壤含盐量与打孔深度负相关</w:t>
      </w:r>
    </w:p>
    <w:p>
      <w:pPr>
        <w:keepNext w:val="0"/>
        <w:keepLines w:val="0"/>
        <w:pageBreakBefore w:val="0"/>
        <w:widowControl w:val="0"/>
        <w:shd w:val="clear" w:color="auto" w:fill="auto"/>
        <w:kinsoku/>
        <w:wordWrap/>
        <w:overflowPunct/>
        <w:topLinePunct w:val="0"/>
        <w:autoSpaceDE/>
        <w:autoSpaceDN/>
        <w:bidi w:val="0"/>
        <w:adjustRightInd/>
        <w:spacing w:line="240" w:lineRule="auto"/>
        <w:jc w:val="left"/>
        <w:textAlignment w:val="center"/>
        <w:rPr>
          <w:color w:val="auto"/>
          <w:sz w:val="21"/>
        </w:rPr>
      </w:pPr>
      <w:r>
        <w:rPr>
          <w:rFonts w:hint="eastAsia"/>
          <w:color w:val="auto"/>
          <w:sz w:val="21"/>
          <w:lang w:val="en-US" w:eastAsia="zh-CN"/>
        </w:rPr>
        <w:t>6</w:t>
      </w:r>
      <w:r>
        <w:rPr>
          <w:color w:val="auto"/>
          <w:sz w:val="21"/>
        </w:rPr>
        <w:t>．本实验中，在地表打孔灌沙是为了（</w:t>
      </w:r>
      <w:r>
        <w:rPr>
          <w:rFonts w:ascii="Calibri" w:hAnsi="Calibri" w:eastAsia="Calibri" w:cs="Calibri"/>
          <w:color w:val="auto"/>
          <w:sz w:val="21"/>
        </w:rPr>
        <w:t xml:space="preserve">   </w:t>
      </w:r>
      <w:r>
        <w:rPr>
          <w:color w:val="auto"/>
          <w:sz w:val="21"/>
        </w:rPr>
        <w:t>）</w:t>
      </w:r>
    </w:p>
    <w:p>
      <w:pPr>
        <w:keepNext w:val="0"/>
        <w:keepLines w:val="0"/>
        <w:pageBreakBefore w:val="0"/>
        <w:widowControl w:val="0"/>
        <w:shd w:val="clear" w:color="auto" w:fill="auto"/>
        <w:kinsoku/>
        <w:wordWrap/>
        <w:overflowPunct/>
        <w:topLinePunct w:val="0"/>
        <w:autoSpaceDE/>
        <w:autoSpaceDN/>
        <w:bidi w:val="0"/>
        <w:adjustRightInd/>
        <w:spacing w:line="240" w:lineRule="auto"/>
        <w:ind w:firstLine="210" w:firstLineChars="100"/>
        <w:jc w:val="left"/>
        <w:textAlignment w:val="center"/>
        <w:rPr>
          <w:color w:val="auto"/>
          <w:sz w:val="21"/>
        </w:rPr>
      </w:pPr>
      <w:r>
        <w:rPr>
          <w:color w:val="auto"/>
          <w:sz w:val="21"/>
        </w:rPr>
        <w:t>①促进表层土壤水分下渗</w:t>
      </w:r>
      <w:r>
        <w:rPr>
          <w:rFonts w:ascii="Calibri" w:hAnsi="Calibri" w:eastAsia="Calibri" w:cs="Calibri"/>
          <w:color w:val="auto"/>
          <w:sz w:val="21"/>
        </w:rPr>
        <w:t xml:space="preserve">      </w:t>
      </w:r>
      <w:r>
        <w:rPr>
          <w:color w:val="auto"/>
          <w:sz w:val="21"/>
        </w:rPr>
        <w:t>②提高表层土壤含水量</w:t>
      </w:r>
      <w:r>
        <w:rPr>
          <w:rFonts w:ascii="Calibri" w:hAnsi="Calibri" w:eastAsia="Calibri" w:cs="Calibri"/>
          <w:color w:val="auto"/>
          <w:sz w:val="21"/>
        </w:rPr>
        <w:t xml:space="preserve">    </w:t>
      </w:r>
    </w:p>
    <w:p>
      <w:pPr>
        <w:keepNext w:val="0"/>
        <w:keepLines w:val="0"/>
        <w:pageBreakBefore w:val="0"/>
        <w:widowControl w:val="0"/>
        <w:shd w:val="clear" w:color="auto" w:fill="auto"/>
        <w:kinsoku/>
        <w:wordWrap/>
        <w:overflowPunct/>
        <w:topLinePunct w:val="0"/>
        <w:autoSpaceDE/>
        <w:autoSpaceDN/>
        <w:bidi w:val="0"/>
        <w:adjustRightInd/>
        <w:spacing w:line="240" w:lineRule="auto"/>
        <w:ind w:firstLine="210" w:firstLineChars="100"/>
        <w:jc w:val="left"/>
        <w:textAlignment w:val="center"/>
        <w:rPr>
          <w:color w:val="auto"/>
          <w:sz w:val="21"/>
        </w:rPr>
      </w:pPr>
      <w:r>
        <w:rPr>
          <w:color w:val="auto"/>
          <w:sz w:val="21"/>
        </w:rPr>
        <w:t>③抑制下层土壤水分上返</w:t>
      </w:r>
      <w:r>
        <w:rPr>
          <w:rFonts w:ascii="Calibri" w:hAnsi="Calibri" w:eastAsia="Calibri" w:cs="Calibri"/>
          <w:color w:val="auto"/>
          <w:sz w:val="21"/>
        </w:rPr>
        <w:t xml:space="preserve">      </w:t>
      </w:r>
      <w:r>
        <w:rPr>
          <w:color w:val="auto"/>
          <w:sz w:val="21"/>
        </w:rPr>
        <w:t>④降低下层土壤蒸发量</w:t>
      </w:r>
    </w:p>
    <w:p>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pacing w:line="240" w:lineRule="auto"/>
        <w:ind w:left="460"/>
        <w:jc w:val="left"/>
        <w:textAlignment w:val="center"/>
        <w:rPr>
          <w:color w:val="auto"/>
          <w:sz w:val="21"/>
        </w:rPr>
      </w:pPr>
      <w:r>
        <w:rPr>
          <w:color w:val="auto"/>
          <w:sz w:val="21"/>
        </w:rPr>
        <w:t>A．①③</w:t>
      </w:r>
      <w:r>
        <w:rPr>
          <w:color w:val="auto"/>
          <w:sz w:val="21"/>
        </w:rPr>
        <w:tab/>
      </w:r>
      <w:r>
        <w:rPr>
          <w:color w:val="auto"/>
          <w:sz w:val="21"/>
        </w:rPr>
        <w:t>B．①④</w:t>
      </w:r>
      <w:r>
        <w:rPr>
          <w:color w:val="auto"/>
          <w:sz w:val="21"/>
        </w:rPr>
        <w:tab/>
      </w:r>
      <w:r>
        <w:rPr>
          <w:color w:val="auto"/>
          <w:sz w:val="21"/>
        </w:rPr>
        <w:t>C．②③</w:t>
      </w:r>
      <w:r>
        <w:rPr>
          <w:color w:val="auto"/>
          <w:sz w:val="21"/>
        </w:rPr>
        <w:tab/>
      </w:r>
      <w:r>
        <w:rPr>
          <w:color w:val="auto"/>
          <w:sz w:val="21"/>
        </w:rPr>
        <w:t>D．②④</w:t>
      </w:r>
    </w:p>
    <w:p>
      <w:pPr>
        <w:keepNext w:val="0"/>
        <w:keepLines w:val="0"/>
        <w:pageBreakBefore w:val="0"/>
        <w:widowControl w:val="0"/>
        <w:shd w:val="clear" w:color="auto" w:fill="auto"/>
        <w:kinsoku/>
        <w:wordWrap/>
        <w:overflowPunct/>
        <w:topLinePunct w:val="0"/>
        <w:autoSpaceDE/>
        <w:autoSpaceDN/>
        <w:bidi w:val="0"/>
        <w:adjustRightInd/>
        <w:spacing w:line="240" w:lineRule="auto"/>
        <w:jc w:val="left"/>
        <w:textAlignment w:val="center"/>
        <w:rPr>
          <w:color w:val="auto"/>
          <w:sz w:val="21"/>
        </w:rPr>
      </w:pPr>
      <w:r>
        <w:rPr>
          <w:rFonts w:hint="eastAsia"/>
          <w:color w:val="auto"/>
          <w:sz w:val="21"/>
          <w:lang w:val="en-US" w:eastAsia="zh-CN"/>
        </w:rPr>
        <w:t>7</w:t>
      </w:r>
      <w:r>
        <w:rPr>
          <w:color w:val="auto"/>
          <w:sz w:val="21"/>
        </w:rPr>
        <w:t>．推测本实验开展的时间是在（</w:t>
      </w:r>
      <w:r>
        <w:rPr>
          <w:rFonts w:ascii="Calibri" w:hAnsi="Calibri" w:eastAsia="Calibri" w:cs="Calibri"/>
          <w:color w:val="auto"/>
          <w:sz w:val="21"/>
        </w:rPr>
        <w:t xml:space="preserve">   </w:t>
      </w:r>
      <w:r>
        <w:rPr>
          <w:color w:val="auto"/>
          <w:sz w:val="21"/>
        </w:rPr>
        <w:t>）</w:t>
      </w:r>
    </w:p>
    <w:p>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pacing w:line="240" w:lineRule="auto"/>
        <w:ind w:left="460"/>
        <w:jc w:val="left"/>
        <w:textAlignment w:val="center"/>
        <w:rPr>
          <w:color w:val="auto"/>
          <w:sz w:val="21"/>
        </w:rPr>
      </w:pPr>
      <w:r>
        <w:rPr>
          <w:color w:val="auto"/>
          <w:sz w:val="21"/>
        </w:rPr>
        <w:t>A．</w:t>
      </w:r>
      <w:r>
        <w:rPr>
          <w:rFonts w:ascii="Calibri" w:hAnsi="Calibri" w:eastAsia="Calibri" w:cs="Calibri"/>
          <w:color w:val="auto"/>
          <w:sz w:val="21"/>
        </w:rPr>
        <w:t>2</w:t>
      </w:r>
      <w:r>
        <w:rPr>
          <w:color w:val="auto"/>
          <w:sz w:val="21"/>
        </w:rPr>
        <w:t>月</w:t>
      </w:r>
      <w:r>
        <w:rPr>
          <w:color w:val="auto"/>
          <w:sz w:val="21"/>
        </w:rPr>
        <w:tab/>
      </w:r>
      <w:r>
        <w:rPr>
          <w:color w:val="auto"/>
          <w:sz w:val="21"/>
        </w:rPr>
        <w:t>B．</w:t>
      </w:r>
      <w:r>
        <w:rPr>
          <w:rFonts w:ascii="Calibri" w:hAnsi="Calibri" w:eastAsia="Calibri" w:cs="Calibri"/>
          <w:color w:val="auto"/>
          <w:sz w:val="21"/>
        </w:rPr>
        <w:t>5</w:t>
      </w:r>
      <w:r>
        <w:rPr>
          <w:color w:val="auto"/>
          <w:sz w:val="21"/>
        </w:rPr>
        <w:t>月</w:t>
      </w:r>
      <w:r>
        <w:rPr>
          <w:color w:val="auto"/>
          <w:sz w:val="21"/>
        </w:rPr>
        <w:tab/>
      </w:r>
      <w:r>
        <w:rPr>
          <w:color w:val="auto"/>
          <w:sz w:val="21"/>
        </w:rPr>
        <w:t>C．</w:t>
      </w:r>
      <w:r>
        <w:rPr>
          <w:rFonts w:ascii="Calibri" w:hAnsi="Calibri" w:eastAsia="Calibri" w:cs="Calibri"/>
          <w:color w:val="auto"/>
          <w:sz w:val="21"/>
        </w:rPr>
        <w:t>8</w:t>
      </w:r>
      <w:r>
        <w:rPr>
          <w:color w:val="auto"/>
          <w:sz w:val="21"/>
        </w:rPr>
        <w:t>月</w:t>
      </w:r>
      <w:r>
        <w:rPr>
          <w:color w:val="auto"/>
          <w:sz w:val="21"/>
        </w:rPr>
        <w:tab/>
      </w:r>
      <w:r>
        <w:rPr>
          <w:color w:val="auto"/>
          <w:sz w:val="21"/>
        </w:rPr>
        <w:t>D．</w:t>
      </w:r>
      <w:r>
        <w:rPr>
          <w:rFonts w:ascii="Calibri" w:hAnsi="Calibri" w:eastAsia="Calibri" w:cs="Calibri"/>
          <w:color w:val="auto"/>
          <w:sz w:val="21"/>
        </w:rPr>
        <w:t>11</w:t>
      </w:r>
      <w:r>
        <w:rPr>
          <w:color w:val="auto"/>
          <w:sz w:val="21"/>
        </w:rPr>
        <w:t>月</w:t>
      </w:r>
    </w:p>
    <w:p>
      <w:pPr>
        <w:keepNext w:val="0"/>
        <w:keepLines w:val="0"/>
        <w:pageBreakBefore w:val="0"/>
        <w:widowControl w:val="0"/>
        <w:shd w:val="clear" w:color="auto" w:fill="auto"/>
        <w:kinsoku/>
        <w:wordWrap/>
        <w:overflowPunct/>
        <w:topLinePunct w:val="0"/>
        <w:autoSpaceDE/>
        <w:autoSpaceDN/>
        <w:bidi w:val="0"/>
        <w:adjustRightInd/>
        <w:spacing w:line="240" w:lineRule="auto"/>
        <w:ind w:firstLine="420" w:firstLineChars="200"/>
        <w:jc w:val="left"/>
        <w:textAlignment w:val="center"/>
        <w:rPr>
          <w:color w:val="auto"/>
          <w:sz w:val="21"/>
        </w:rPr>
      </w:pPr>
      <w:r>
        <w:rPr>
          <w:rFonts w:ascii="楷体" w:hAnsi="楷体" w:eastAsia="楷体" w:cs="楷体"/>
          <w:color w:val="auto"/>
          <w:sz w:val="21"/>
        </w:rPr>
        <w:t>地层沉积物的组成及粒径大小在一定程度上可以反映古地理环境的变化。陕西榆林横山区地处沙漠—黄土过渡带（如图1）。图2为横山区某地沉积地层剖面示意。该剖面厚度为17．55m，地层沉积连续，层位清晰。研究发现，该剖面古风成沙层平均粒径较大，沙质黄土层次之，沙质古土壤层最小。据此完成下面小题。</w:t>
      </w:r>
    </w:p>
    <w:p>
      <w:pPr>
        <w:keepNext w:val="0"/>
        <w:keepLines w:val="0"/>
        <w:pageBreakBefore w:val="0"/>
        <w:widowControl w:val="0"/>
        <w:shd w:val="clear" w:color="auto" w:fill="auto"/>
        <w:kinsoku/>
        <w:wordWrap/>
        <w:overflowPunct/>
        <w:topLinePunct w:val="0"/>
        <w:autoSpaceDE/>
        <w:autoSpaceDN/>
        <w:bidi w:val="0"/>
        <w:adjustRightInd/>
        <w:spacing w:line="240" w:lineRule="auto"/>
        <w:jc w:val="center"/>
        <w:textAlignment w:val="center"/>
        <w:rPr>
          <w:color w:val="auto"/>
          <w:sz w:val="21"/>
        </w:rPr>
      </w:pPr>
      <w:r>
        <w:rPr>
          <w:rFonts w:ascii="Times New Roman" w:hAnsi="Times New Roman" w:eastAsia="Times New Roman" w:cs="Times New Roman"/>
          <w:strike w:val="0"/>
          <w:color w:val="auto"/>
          <w:kern w:val="0"/>
          <w:sz w:val="24"/>
          <w:szCs w:val="24"/>
          <w:u w:val="none"/>
        </w:rPr>
        <w:drawing>
          <wp:inline distT="0" distB="0" distL="114300" distR="114300">
            <wp:extent cx="2511425" cy="1477010"/>
            <wp:effectExtent l="0" t="0" r="3175" b="1270"/>
            <wp:docPr id="100229" name="图片 100229" descr="@@@c111f549-bdbb-4944-aacb-ba35b338ab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9" name="图片 100229" descr="@@@c111f549-bdbb-4944-aacb-ba35b338ab39"/>
                    <pic:cNvPicPr>
                      <a:picLocks noChangeAspect="1"/>
                    </pic:cNvPicPr>
                  </pic:nvPicPr>
                  <pic:blipFill>
                    <a:blip r:embed="rId8"/>
                    <a:stretch>
                      <a:fillRect/>
                    </a:stretch>
                  </pic:blipFill>
                  <pic:spPr>
                    <a:xfrm>
                      <a:off x="0" y="0"/>
                      <a:ext cx="2511425" cy="1477010"/>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pacing w:line="240" w:lineRule="auto"/>
        <w:jc w:val="left"/>
        <w:textAlignment w:val="center"/>
        <w:rPr>
          <w:color w:val="auto"/>
          <w:sz w:val="21"/>
        </w:rPr>
      </w:pPr>
      <w:r>
        <w:rPr>
          <w:rFonts w:hint="eastAsia"/>
          <w:color w:val="auto"/>
          <w:sz w:val="21"/>
          <w:lang w:val="en-US" w:eastAsia="zh-CN"/>
        </w:rPr>
        <w:t>8</w:t>
      </w:r>
      <w:r>
        <w:rPr>
          <w:color w:val="auto"/>
          <w:sz w:val="21"/>
        </w:rPr>
        <w:t>．推测该剖面古风成沙层沉积物的搬运动力主要是（</w:t>
      </w:r>
      <w:r>
        <w:rPr>
          <w:rFonts w:ascii="Times New Roman" w:hAnsi="Times New Roman" w:eastAsia="Times New Roman" w:cs="Times New Roman"/>
          <w:color w:val="auto"/>
          <w:kern w:val="0"/>
          <w:sz w:val="24"/>
          <w:szCs w:val="24"/>
        </w:rPr>
        <w:t>    </w:t>
      </w:r>
      <w:r>
        <w:rPr>
          <w:color w:val="auto"/>
          <w:sz w:val="21"/>
        </w:rPr>
        <w:t>）</w:t>
      </w:r>
    </w:p>
    <w:p>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pacing w:line="240" w:lineRule="auto"/>
        <w:ind w:left="460"/>
        <w:jc w:val="left"/>
        <w:textAlignment w:val="center"/>
        <w:rPr>
          <w:color w:val="auto"/>
          <w:sz w:val="21"/>
        </w:rPr>
      </w:pPr>
      <w:r>
        <w:rPr>
          <w:color w:val="auto"/>
          <w:sz w:val="21"/>
        </w:rPr>
        <w:t>A．高空西风气流</w:t>
      </w:r>
      <w:r>
        <w:rPr>
          <w:color w:val="auto"/>
          <w:sz w:val="21"/>
        </w:rPr>
        <w:tab/>
      </w:r>
      <w:r>
        <w:rPr>
          <w:color w:val="auto"/>
          <w:sz w:val="21"/>
        </w:rPr>
        <w:t>B．东北信风</w:t>
      </w:r>
      <w:r>
        <w:rPr>
          <w:color w:val="auto"/>
          <w:sz w:val="21"/>
        </w:rPr>
        <w:tab/>
      </w:r>
      <w:r>
        <w:rPr>
          <w:color w:val="auto"/>
          <w:sz w:val="21"/>
        </w:rPr>
        <w:t>C．东亚冬季风</w:t>
      </w:r>
      <w:r>
        <w:rPr>
          <w:color w:val="auto"/>
          <w:sz w:val="21"/>
        </w:rPr>
        <w:tab/>
      </w:r>
      <w:r>
        <w:rPr>
          <w:color w:val="auto"/>
          <w:sz w:val="21"/>
        </w:rPr>
        <w:t>D．东亚夏季风</w:t>
      </w:r>
    </w:p>
    <w:p>
      <w:pPr>
        <w:keepNext w:val="0"/>
        <w:keepLines w:val="0"/>
        <w:pageBreakBefore w:val="0"/>
        <w:widowControl w:val="0"/>
        <w:shd w:val="clear" w:color="auto" w:fill="auto"/>
        <w:kinsoku/>
        <w:wordWrap/>
        <w:overflowPunct/>
        <w:topLinePunct w:val="0"/>
        <w:autoSpaceDE/>
        <w:autoSpaceDN/>
        <w:bidi w:val="0"/>
        <w:adjustRightInd/>
        <w:spacing w:line="240" w:lineRule="auto"/>
        <w:jc w:val="left"/>
        <w:textAlignment w:val="center"/>
        <w:rPr>
          <w:color w:val="auto"/>
          <w:sz w:val="21"/>
        </w:rPr>
      </w:pPr>
      <w:r>
        <w:rPr>
          <w:rFonts w:hint="eastAsia"/>
          <w:color w:val="auto"/>
          <w:sz w:val="21"/>
          <w:lang w:val="en-US" w:eastAsia="zh-CN"/>
        </w:rPr>
        <w:t>9</w:t>
      </w:r>
      <w:r>
        <w:rPr>
          <w:color w:val="auto"/>
          <w:sz w:val="21"/>
        </w:rPr>
        <w:t>．在a</w:t>
      </w:r>
      <w:r>
        <w:rPr>
          <w:color w:val="auto"/>
          <w:sz w:val="21"/>
          <w:vertAlign w:val="subscript"/>
        </w:rPr>
        <w:t>1</w:t>
      </w:r>
      <w:r>
        <w:rPr>
          <w:color w:val="auto"/>
          <w:sz w:val="21"/>
        </w:rPr>
        <w:t>到c</w:t>
      </w:r>
      <w:r>
        <w:rPr>
          <w:color w:val="auto"/>
          <w:sz w:val="21"/>
          <w:vertAlign w:val="subscript"/>
        </w:rPr>
        <w:t>1</w:t>
      </w:r>
      <w:r>
        <w:rPr>
          <w:color w:val="auto"/>
          <w:sz w:val="21"/>
        </w:rPr>
        <w:t>地层沉积期间，总体上该地区（</w:t>
      </w:r>
      <w:r>
        <w:rPr>
          <w:rFonts w:ascii="Times New Roman" w:hAnsi="Times New Roman" w:eastAsia="Times New Roman" w:cs="Times New Roman"/>
          <w:color w:val="auto"/>
          <w:kern w:val="0"/>
          <w:sz w:val="24"/>
          <w:szCs w:val="24"/>
        </w:rPr>
        <w:t>    </w:t>
      </w:r>
      <w:r>
        <w:rPr>
          <w:color w:val="auto"/>
          <w:sz w:val="21"/>
        </w:rPr>
        <w:t>）</w:t>
      </w:r>
    </w:p>
    <w:p>
      <w:pPr>
        <w:keepNext w:val="0"/>
        <w:keepLines w:val="0"/>
        <w:pageBreakBefore w:val="0"/>
        <w:widowControl w:val="0"/>
        <w:shd w:val="clear" w:color="auto" w:fill="auto"/>
        <w:tabs>
          <w:tab w:val="left" w:pos="4156"/>
        </w:tabs>
        <w:kinsoku/>
        <w:wordWrap/>
        <w:overflowPunct/>
        <w:topLinePunct w:val="0"/>
        <w:autoSpaceDE/>
        <w:autoSpaceDN/>
        <w:bidi w:val="0"/>
        <w:adjustRightInd/>
        <w:spacing w:line="240" w:lineRule="auto"/>
        <w:ind w:left="460"/>
        <w:jc w:val="left"/>
        <w:textAlignment w:val="center"/>
        <w:rPr>
          <w:color w:val="auto"/>
          <w:sz w:val="21"/>
        </w:rPr>
      </w:pPr>
      <w:r>
        <w:rPr>
          <w:color w:val="auto"/>
          <w:sz w:val="21"/>
        </w:rPr>
        <w:t>A．气候由暖湿趋于冷干</w:t>
      </w:r>
      <w:r>
        <w:rPr>
          <w:color w:val="auto"/>
          <w:sz w:val="21"/>
        </w:rPr>
        <w:tab/>
      </w:r>
      <w:r>
        <w:rPr>
          <w:color w:val="auto"/>
          <w:sz w:val="21"/>
        </w:rPr>
        <w:t>B．过渡带先向西北移动，再向东南移动</w:t>
      </w:r>
    </w:p>
    <w:p>
      <w:pPr>
        <w:keepNext w:val="0"/>
        <w:keepLines w:val="0"/>
        <w:pageBreakBefore w:val="0"/>
        <w:widowControl w:val="0"/>
        <w:shd w:val="clear" w:color="auto" w:fill="auto"/>
        <w:tabs>
          <w:tab w:val="left" w:pos="4156"/>
        </w:tabs>
        <w:kinsoku/>
        <w:wordWrap/>
        <w:overflowPunct/>
        <w:topLinePunct w:val="0"/>
        <w:autoSpaceDE/>
        <w:autoSpaceDN/>
        <w:bidi w:val="0"/>
        <w:adjustRightInd/>
        <w:spacing w:line="240" w:lineRule="auto"/>
        <w:ind w:left="460"/>
        <w:jc w:val="left"/>
        <w:textAlignment w:val="center"/>
        <w:rPr>
          <w:color w:val="auto"/>
          <w:sz w:val="21"/>
        </w:rPr>
      </w:pPr>
      <w:r>
        <w:rPr>
          <w:color w:val="auto"/>
          <w:sz w:val="21"/>
        </w:rPr>
        <w:t>C．沙尘暴频次先减少后增加</w:t>
      </w:r>
      <w:r>
        <w:rPr>
          <w:color w:val="auto"/>
          <w:sz w:val="21"/>
        </w:rPr>
        <w:tab/>
      </w:r>
      <w:r>
        <w:rPr>
          <w:color w:val="auto"/>
          <w:sz w:val="21"/>
        </w:rPr>
        <w:t>D．沙漠先向东南扩张，再向西北收缩</w:t>
      </w:r>
    </w:p>
    <w:p>
      <w:pPr>
        <w:keepNext w:val="0"/>
        <w:keepLines w:val="0"/>
        <w:pageBreakBefore w:val="0"/>
        <w:widowControl w:val="0"/>
        <w:shd w:val="clear" w:color="auto" w:fill="auto"/>
        <w:kinsoku/>
        <w:wordWrap/>
        <w:overflowPunct/>
        <w:topLinePunct w:val="0"/>
        <w:autoSpaceDE/>
        <w:autoSpaceDN/>
        <w:bidi w:val="0"/>
        <w:adjustRightInd/>
        <w:spacing w:line="240" w:lineRule="auto"/>
        <w:ind w:firstLine="420" w:firstLineChars="200"/>
        <w:jc w:val="left"/>
        <w:textAlignment w:val="center"/>
        <w:rPr>
          <w:color w:val="auto"/>
          <w:sz w:val="21"/>
        </w:rPr>
      </w:pPr>
      <w:r>
        <w:rPr>
          <w:rFonts w:ascii="楷体" w:hAnsi="楷体" w:eastAsia="楷体" w:cs="楷体"/>
          <w:color w:val="auto"/>
          <w:sz w:val="21"/>
        </w:rPr>
        <w:t>塔额盆地位于准噶尔盆地西侧，周围山地大部分为海拔800～2500米的中低山，额敏河汇聚了周围群山中的无数山溪泉流。塔额盆地中心为库鲁斯台草原，这里地势低洼，额敏河在此形成大面积的季节性湿地。下图为额敏河流域示意图。据此完成下面小题。</w:t>
      </w:r>
    </w:p>
    <w:p>
      <w:pPr>
        <w:keepNext w:val="0"/>
        <w:keepLines w:val="0"/>
        <w:pageBreakBefore w:val="0"/>
        <w:widowControl w:val="0"/>
        <w:shd w:val="clear" w:color="auto" w:fill="auto"/>
        <w:kinsoku/>
        <w:wordWrap/>
        <w:overflowPunct/>
        <w:topLinePunct w:val="0"/>
        <w:autoSpaceDE/>
        <w:autoSpaceDN/>
        <w:bidi w:val="0"/>
        <w:adjustRightInd/>
        <w:spacing w:line="240" w:lineRule="auto"/>
        <w:jc w:val="center"/>
        <w:textAlignment w:val="center"/>
        <w:rPr>
          <w:color w:val="auto"/>
          <w:sz w:val="21"/>
        </w:rPr>
      </w:pPr>
      <w:r>
        <w:rPr>
          <w:rFonts w:ascii="Times New Roman" w:hAnsi="Times New Roman" w:eastAsia="Times New Roman" w:cs="Times New Roman"/>
          <w:strike w:val="0"/>
          <w:color w:val="auto"/>
          <w:kern w:val="0"/>
          <w:sz w:val="24"/>
          <w:szCs w:val="24"/>
          <w:u w:val="none"/>
        </w:rPr>
        <w:drawing>
          <wp:inline distT="0" distB="0" distL="114300" distR="114300">
            <wp:extent cx="2361565" cy="1790065"/>
            <wp:effectExtent l="0" t="0" r="635" b="8255"/>
            <wp:docPr id="100231" name="图片 100231" descr="@@@68f5ad2a1cee4965a369293e9c599b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1" name="图片 100231" descr="@@@68f5ad2a1cee4965a369293e9c599bac"/>
                    <pic:cNvPicPr>
                      <a:picLocks noChangeAspect="1"/>
                    </pic:cNvPicPr>
                  </pic:nvPicPr>
                  <pic:blipFill>
                    <a:blip r:embed="rId9"/>
                    <a:stretch>
                      <a:fillRect/>
                    </a:stretch>
                  </pic:blipFill>
                  <pic:spPr>
                    <a:xfrm>
                      <a:off x="0" y="0"/>
                      <a:ext cx="2361565" cy="1790065"/>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pacing w:line="240" w:lineRule="auto"/>
        <w:jc w:val="left"/>
        <w:textAlignment w:val="center"/>
        <w:rPr>
          <w:color w:val="auto"/>
          <w:sz w:val="21"/>
        </w:rPr>
      </w:pPr>
      <w:r>
        <w:rPr>
          <w:color w:val="auto"/>
          <w:sz w:val="21"/>
        </w:rPr>
        <w:t>1</w:t>
      </w:r>
      <w:r>
        <w:rPr>
          <w:rFonts w:hint="eastAsia"/>
          <w:color w:val="auto"/>
          <w:sz w:val="21"/>
          <w:lang w:val="en-US" w:eastAsia="zh-CN"/>
        </w:rPr>
        <w:t>0</w:t>
      </w:r>
      <w:r>
        <w:rPr>
          <w:color w:val="auto"/>
          <w:sz w:val="21"/>
        </w:rPr>
        <w:t>．塔额盆地被誉为“北疆湿岛”，其原因是（</w:t>
      </w:r>
      <w:r>
        <w:rPr>
          <w:rFonts w:ascii="Times New Roman" w:hAnsi="Times New Roman" w:eastAsia="Times New Roman" w:cs="Times New Roman"/>
          <w:color w:val="auto"/>
          <w:kern w:val="0"/>
          <w:sz w:val="24"/>
          <w:szCs w:val="24"/>
        </w:rPr>
        <w:t>   </w:t>
      </w:r>
      <w:r>
        <w:rPr>
          <w:color w:val="auto"/>
          <w:sz w:val="21"/>
        </w:rPr>
        <w:t>）</w:t>
      </w:r>
    </w:p>
    <w:p>
      <w:pPr>
        <w:keepNext w:val="0"/>
        <w:keepLines w:val="0"/>
        <w:pageBreakBefore w:val="0"/>
        <w:widowControl w:val="0"/>
        <w:shd w:val="clear" w:color="auto" w:fill="auto"/>
        <w:tabs>
          <w:tab w:val="left" w:pos="4156"/>
        </w:tabs>
        <w:kinsoku/>
        <w:wordWrap/>
        <w:overflowPunct/>
        <w:topLinePunct w:val="0"/>
        <w:autoSpaceDE/>
        <w:autoSpaceDN/>
        <w:bidi w:val="0"/>
        <w:adjustRightInd/>
        <w:spacing w:line="240" w:lineRule="auto"/>
        <w:ind w:left="460"/>
        <w:jc w:val="left"/>
        <w:textAlignment w:val="center"/>
        <w:rPr>
          <w:color w:val="auto"/>
          <w:sz w:val="21"/>
        </w:rPr>
      </w:pPr>
      <w:r>
        <w:rPr>
          <w:color w:val="auto"/>
          <w:sz w:val="21"/>
        </w:rPr>
        <w:t>A．向西开敞的V形山脉</w:t>
      </w:r>
      <w:r>
        <w:rPr>
          <w:color w:val="auto"/>
          <w:sz w:val="21"/>
        </w:rPr>
        <w:tab/>
      </w:r>
      <w:r>
        <w:rPr>
          <w:color w:val="auto"/>
          <w:sz w:val="21"/>
        </w:rPr>
        <w:t>B．纬度高蒸发弱</w:t>
      </w:r>
    </w:p>
    <w:p>
      <w:pPr>
        <w:keepNext w:val="0"/>
        <w:keepLines w:val="0"/>
        <w:pageBreakBefore w:val="0"/>
        <w:widowControl w:val="0"/>
        <w:shd w:val="clear" w:color="auto" w:fill="auto"/>
        <w:tabs>
          <w:tab w:val="left" w:pos="4156"/>
        </w:tabs>
        <w:kinsoku/>
        <w:wordWrap/>
        <w:overflowPunct/>
        <w:topLinePunct w:val="0"/>
        <w:autoSpaceDE/>
        <w:autoSpaceDN/>
        <w:bidi w:val="0"/>
        <w:adjustRightInd/>
        <w:spacing w:line="240" w:lineRule="auto"/>
        <w:ind w:left="460"/>
        <w:jc w:val="left"/>
        <w:textAlignment w:val="center"/>
        <w:rPr>
          <w:color w:val="auto"/>
          <w:sz w:val="21"/>
        </w:rPr>
      </w:pPr>
      <w:r>
        <w:rPr>
          <w:color w:val="auto"/>
          <w:sz w:val="21"/>
        </w:rPr>
        <w:t>C．北冰洋带来大量水汽</w:t>
      </w:r>
      <w:r>
        <w:rPr>
          <w:color w:val="auto"/>
          <w:sz w:val="21"/>
        </w:rPr>
        <w:tab/>
      </w:r>
      <w:r>
        <w:rPr>
          <w:color w:val="auto"/>
          <w:sz w:val="21"/>
        </w:rPr>
        <w:t>D．夏季降水量大</w:t>
      </w:r>
    </w:p>
    <w:p>
      <w:pPr>
        <w:keepNext w:val="0"/>
        <w:keepLines w:val="0"/>
        <w:pageBreakBefore w:val="0"/>
        <w:widowControl w:val="0"/>
        <w:shd w:val="clear" w:color="auto" w:fill="auto"/>
        <w:kinsoku/>
        <w:wordWrap/>
        <w:overflowPunct/>
        <w:topLinePunct w:val="0"/>
        <w:autoSpaceDE/>
        <w:autoSpaceDN/>
        <w:bidi w:val="0"/>
        <w:adjustRightInd/>
        <w:spacing w:line="240" w:lineRule="auto"/>
        <w:jc w:val="left"/>
        <w:textAlignment w:val="center"/>
        <w:rPr>
          <w:color w:val="auto"/>
          <w:sz w:val="21"/>
        </w:rPr>
      </w:pPr>
      <w:r>
        <w:rPr>
          <w:rFonts w:hint="eastAsia"/>
          <w:color w:val="auto"/>
          <w:sz w:val="21"/>
          <w:lang w:val="en-US" w:eastAsia="zh-CN"/>
        </w:rPr>
        <w:t>11</w:t>
      </w:r>
      <w:r>
        <w:rPr>
          <w:color w:val="auto"/>
          <w:sz w:val="21"/>
        </w:rPr>
        <w:t>．额敏河（</w:t>
      </w:r>
      <w:r>
        <w:rPr>
          <w:rFonts w:ascii="Times New Roman" w:hAnsi="Times New Roman" w:eastAsia="Times New Roman" w:cs="Times New Roman"/>
          <w:color w:val="auto"/>
          <w:kern w:val="0"/>
          <w:sz w:val="24"/>
          <w:szCs w:val="24"/>
        </w:rPr>
        <w:t>   </w:t>
      </w:r>
      <w:r>
        <w:rPr>
          <w:color w:val="auto"/>
          <w:sz w:val="21"/>
        </w:rPr>
        <w:t>）</w:t>
      </w:r>
    </w:p>
    <w:p>
      <w:pPr>
        <w:keepNext w:val="0"/>
        <w:keepLines w:val="0"/>
        <w:pageBreakBefore w:val="0"/>
        <w:widowControl w:val="0"/>
        <w:shd w:val="clear" w:color="auto" w:fill="auto"/>
        <w:tabs>
          <w:tab w:val="left" w:pos="4156"/>
        </w:tabs>
        <w:kinsoku/>
        <w:wordWrap/>
        <w:overflowPunct/>
        <w:topLinePunct w:val="0"/>
        <w:autoSpaceDE/>
        <w:autoSpaceDN/>
        <w:bidi w:val="0"/>
        <w:adjustRightInd/>
        <w:spacing w:line="240" w:lineRule="auto"/>
        <w:ind w:left="460"/>
        <w:jc w:val="left"/>
        <w:textAlignment w:val="center"/>
        <w:rPr>
          <w:color w:val="auto"/>
          <w:sz w:val="21"/>
        </w:rPr>
      </w:pPr>
      <w:r>
        <w:rPr>
          <w:color w:val="auto"/>
          <w:sz w:val="21"/>
        </w:rPr>
        <w:t>A．水系呈放射状特征</w:t>
      </w:r>
      <w:r>
        <w:rPr>
          <w:color w:val="auto"/>
          <w:sz w:val="21"/>
        </w:rPr>
        <w:tab/>
      </w:r>
      <w:r>
        <w:rPr>
          <w:color w:val="auto"/>
          <w:sz w:val="21"/>
        </w:rPr>
        <w:t>B．以冰川融水补给为主</w:t>
      </w:r>
    </w:p>
    <w:p>
      <w:pPr>
        <w:keepNext w:val="0"/>
        <w:keepLines w:val="0"/>
        <w:pageBreakBefore w:val="0"/>
        <w:widowControl w:val="0"/>
        <w:shd w:val="clear" w:color="auto" w:fill="auto"/>
        <w:tabs>
          <w:tab w:val="left" w:pos="4156"/>
        </w:tabs>
        <w:kinsoku/>
        <w:wordWrap/>
        <w:overflowPunct/>
        <w:topLinePunct w:val="0"/>
        <w:autoSpaceDE/>
        <w:autoSpaceDN/>
        <w:bidi w:val="0"/>
        <w:adjustRightInd/>
        <w:spacing w:line="240" w:lineRule="auto"/>
        <w:ind w:left="460"/>
        <w:jc w:val="left"/>
        <w:textAlignment w:val="center"/>
        <w:rPr>
          <w:color w:val="auto"/>
          <w:sz w:val="21"/>
        </w:rPr>
      </w:pPr>
      <w:r>
        <w:rPr>
          <w:color w:val="auto"/>
          <w:sz w:val="21"/>
        </w:rPr>
        <w:t>C．支流众多流量较小</w:t>
      </w:r>
      <w:r>
        <w:rPr>
          <w:color w:val="auto"/>
          <w:sz w:val="21"/>
        </w:rPr>
        <w:tab/>
      </w:r>
      <w:r>
        <w:rPr>
          <w:color w:val="auto"/>
          <w:sz w:val="21"/>
        </w:rPr>
        <w:t>D．部分支流下游无径流</w:t>
      </w:r>
    </w:p>
    <w:p>
      <w:pPr>
        <w:keepNext w:val="0"/>
        <w:keepLines w:val="0"/>
        <w:pageBreakBefore w:val="0"/>
        <w:widowControl w:val="0"/>
        <w:shd w:val="clear" w:color="auto" w:fill="auto"/>
        <w:kinsoku/>
        <w:wordWrap/>
        <w:overflowPunct/>
        <w:topLinePunct w:val="0"/>
        <w:autoSpaceDE/>
        <w:autoSpaceDN/>
        <w:bidi w:val="0"/>
        <w:adjustRightInd/>
        <w:spacing w:line="240" w:lineRule="auto"/>
        <w:jc w:val="left"/>
        <w:textAlignment w:val="center"/>
        <w:rPr>
          <w:color w:val="auto"/>
          <w:sz w:val="21"/>
        </w:rPr>
      </w:pPr>
      <w:r>
        <w:rPr>
          <w:rFonts w:hint="eastAsia"/>
          <w:color w:val="auto"/>
          <w:sz w:val="21"/>
          <w:lang w:val="en-US" w:eastAsia="zh-CN"/>
        </w:rPr>
        <w:t>12</w:t>
      </w:r>
      <w:r>
        <w:rPr>
          <w:color w:val="auto"/>
          <w:sz w:val="21"/>
        </w:rPr>
        <w:t>．库鲁斯台草原湿地的功能是（</w:t>
      </w:r>
      <w:r>
        <w:rPr>
          <w:rFonts w:ascii="Times New Roman" w:hAnsi="Times New Roman" w:eastAsia="Times New Roman" w:cs="Times New Roman"/>
          <w:color w:val="auto"/>
          <w:kern w:val="0"/>
          <w:sz w:val="24"/>
          <w:szCs w:val="24"/>
        </w:rPr>
        <w:t>   </w:t>
      </w:r>
      <w:r>
        <w:rPr>
          <w:color w:val="auto"/>
          <w:sz w:val="21"/>
        </w:rPr>
        <w:t>）</w:t>
      </w:r>
    </w:p>
    <w:p>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pacing w:line="240" w:lineRule="auto"/>
        <w:ind w:left="460"/>
        <w:jc w:val="left"/>
        <w:textAlignment w:val="center"/>
        <w:rPr>
          <w:color w:val="auto"/>
          <w:sz w:val="21"/>
        </w:rPr>
      </w:pPr>
      <w:r>
        <w:rPr>
          <w:color w:val="auto"/>
          <w:sz w:val="21"/>
        </w:rPr>
        <w:t>A．调节洪峰</w:t>
      </w:r>
      <w:r>
        <w:rPr>
          <w:color w:val="auto"/>
          <w:sz w:val="21"/>
        </w:rPr>
        <w:tab/>
      </w:r>
      <w:r>
        <w:rPr>
          <w:color w:val="auto"/>
          <w:sz w:val="21"/>
        </w:rPr>
        <w:t>B．候鸟越冬</w:t>
      </w:r>
      <w:r>
        <w:rPr>
          <w:color w:val="auto"/>
          <w:sz w:val="21"/>
        </w:rPr>
        <w:tab/>
      </w:r>
      <w:r>
        <w:rPr>
          <w:color w:val="auto"/>
          <w:sz w:val="21"/>
        </w:rPr>
        <w:t>C．提高温差</w:t>
      </w:r>
      <w:r>
        <w:rPr>
          <w:color w:val="auto"/>
          <w:sz w:val="21"/>
        </w:rPr>
        <w:tab/>
      </w:r>
      <w:r>
        <w:rPr>
          <w:color w:val="auto"/>
          <w:sz w:val="21"/>
        </w:rPr>
        <w:t>D．灌溉棉田</w:t>
      </w:r>
    </w:p>
    <w:p>
      <w:pPr>
        <w:keepNext w:val="0"/>
        <w:keepLines w:val="0"/>
        <w:pageBreakBefore w:val="0"/>
        <w:widowControl w:val="0"/>
        <w:shd w:val="clear" w:color="auto" w:fill="auto"/>
        <w:kinsoku/>
        <w:wordWrap/>
        <w:overflowPunct/>
        <w:topLinePunct w:val="0"/>
        <w:autoSpaceDE/>
        <w:autoSpaceDN/>
        <w:bidi w:val="0"/>
        <w:adjustRightInd/>
        <w:spacing w:line="240" w:lineRule="auto"/>
        <w:ind w:firstLine="560"/>
        <w:jc w:val="left"/>
        <w:textAlignment w:val="center"/>
        <w:rPr>
          <w:color w:val="auto"/>
          <w:sz w:val="21"/>
        </w:rPr>
      </w:pPr>
      <w:r>
        <w:rPr>
          <w:rFonts w:ascii="楷体" w:hAnsi="楷体" w:eastAsia="楷体" w:cs="楷体"/>
          <w:color w:val="auto"/>
          <w:sz w:val="21"/>
        </w:rPr>
        <w:t>图为我国生态环境问题主要分布图。读图，完成下面小题。</w:t>
      </w:r>
    </w:p>
    <w:p>
      <w:pPr>
        <w:keepNext w:val="0"/>
        <w:keepLines w:val="0"/>
        <w:pageBreakBefore w:val="0"/>
        <w:widowControl w:val="0"/>
        <w:shd w:val="clear" w:color="auto" w:fill="auto"/>
        <w:kinsoku/>
        <w:wordWrap/>
        <w:overflowPunct/>
        <w:topLinePunct w:val="0"/>
        <w:autoSpaceDE/>
        <w:autoSpaceDN/>
        <w:bidi w:val="0"/>
        <w:adjustRightInd/>
        <w:spacing w:line="240" w:lineRule="auto"/>
        <w:jc w:val="center"/>
        <w:textAlignment w:val="center"/>
        <w:rPr>
          <w:color w:val="auto"/>
          <w:sz w:val="21"/>
        </w:rPr>
      </w:pPr>
      <w:r>
        <w:rPr>
          <w:rFonts w:ascii="Times New Roman" w:hAnsi="Times New Roman" w:eastAsia="Times New Roman" w:cs="Times New Roman"/>
          <w:strike w:val="0"/>
          <w:color w:val="auto"/>
          <w:kern w:val="0"/>
          <w:sz w:val="24"/>
          <w:szCs w:val="24"/>
          <w:u w:val="none"/>
        </w:rPr>
        <w:drawing>
          <wp:inline distT="0" distB="0" distL="114300" distR="114300">
            <wp:extent cx="2411095" cy="1927860"/>
            <wp:effectExtent l="0" t="0" r="12065" b="7620"/>
            <wp:docPr id="100033" name="图片 100033" descr="@@@d041db1bbbcc4d04b5340d6716bba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d041db1bbbcc4d04b5340d6716bba909"/>
                    <pic:cNvPicPr>
                      <a:picLocks noChangeAspect="1"/>
                    </pic:cNvPicPr>
                  </pic:nvPicPr>
                  <pic:blipFill>
                    <a:blip r:embed="rId10"/>
                    <a:stretch>
                      <a:fillRect/>
                    </a:stretch>
                  </pic:blipFill>
                  <pic:spPr>
                    <a:xfrm>
                      <a:off x="0" y="0"/>
                      <a:ext cx="2411095" cy="1927860"/>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pacing w:line="240" w:lineRule="auto"/>
        <w:jc w:val="left"/>
        <w:textAlignment w:val="center"/>
        <w:rPr>
          <w:color w:val="auto"/>
          <w:sz w:val="21"/>
        </w:rPr>
      </w:pPr>
      <w:r>
        <w:rPr>
          <w:rFonts w:hint="eastAsia"/>
          <w:color w:val="auto"/>
          <w:sz w:val="21"/>
          <w:lang w:val="en-US" w:eastAsia="zh-CN"/>
        </w:rPr>
        <w:t>13</w:t>
      </w:r>
      <w:r>
        <w:rPr>
          <w:color w:val="auto"/>
          <w:sz w:val="21"/>
        </w:rPr>
        <w:t>．下列地区及其主要生态环境问题的组合，正确的是（</w:t>
      </w:r>
      <w:r>
        <w:rPr>
          <w:rFonts w:ascii="Times New Roman" w:hAnsi="Times New Roman" w:eastAsia="Times New Roman" w:cs="Times New Roman"/>
          <w:color w:val="auto"/>
          <w:kern w:val="0"/>
          <w:sz w:val="24"/>
          <w:szCs w:val="24"/>
        </w:rPr>
        <w:t>   </w:t>
      </w:r>
      <w:r>
        <w:rPr>
          <w:color w:val="auto"/>
          <w:sz w:val="21"/>
        </w:rPr>
        <w:t>）</w:t>
      </w:r>
    </w:p>
    <w:p>
      <w:pPr>
        <w:keepNext w:val="0"/>
        <w:keepLines w:val="0"/>
        <w:pageBreakBefore w:val="0"/>
        <w:widowControl w:val="0"/>
        <w:shd w:val="clear" w:color="auto" w:fill="auto"/>
        <w:tabs>
          <w:tab w:val="left" w:pos="4156"/>
        </w:tabs>
        <w:kinsoku/>
        <w:wordWrap/>
        <w:overflowPunct/>
        <w:topLinePunct w:val="0"/>
        <w:autoSpaceDE/>
        <w:autoSpaceDN/>
        <w:bidi w:val="0"/>
        <w:adjustRightInd/>
        <w:spacing w:line="240" w:lineRule="auto"/>
        <w:ind w:left="380"/>
        <w:jc w:val="left"/>
        <w:textAlignment w:val="center"/>
        <w:rPr>
          <w:color w:val="auto"/>
          <w:sz w:val="21"/>
        </w:rPr>
      </w:pPr>
      <w:r>
        <w:rPr>
          <w:color w:val="auto"/>
          <w:sz w:val="21"/>
        </w:rPr>
        <w:t>A．A地区——草地退化</w:t>
      </w:r>
      <w:r>
        <w:rPr>
          <w:color w:val="auto"/>
          <w:sz w:val="21"/>
        </w:rPr>
        <w:tab/>
      </w:r>
      <w:r>
        <w:rPr>
          <w:color w:val="auto"/>
          <w:sz w:val="21"/>
        </w:rPr>
        <w:t>B．B地区——水土流失</w:t>
      </w:r>
    </w:p>
    <w:p>
      <w:pPr>
        <w:keepNext w:val="0"/>
        <w:keepLines w:val="0"/>
        <w:pageBreakBefore w:val="0"/>
        <w:widowControl w:val="0"/>
        <w:shd w:val="clear" w:color="auto" w:fill="auto"/>
        <w:tabs>
          <w:tab w:val="left" w:pos="4156"/>
        </w:tabs>
        <w:kinsoku/>
        <w:wordWrap/>
        <w:overflowPunct/>
        <w:topLinePunct w:val="0"/>
        <w:autoSpaceDE/>
        <w:autoSpaceDN/>
        <w:bidi w:val="0"/>
        <w:adjustRightInd/>
        <w:spacing w:line="240" w:lineRule="auto"/>
        <w:ind w:left="380"/>
        <w:jc w:val="left"/>
        <w:textAlignment w:val="center"/>
        <w:rPr>
          <w:color w:val="auto"/>
          <w:sz w:val="21"/>
        </w:rPr>
      </w:pPr>
      <w:r>
        <w:rPr>
          <w:color w:val="auto"/>
          <w:sz w:val="21"/>
        </w:rPr>
        <w:t>C．C地区——生物多样性减少</w:t>
      </w:r>
      <w:r>
        <w:rPr>
          <w:color w:val="auto"/>
          <w:sz w:val="21"/>
        </w:rPr>
        <w:tab/>
      </w:r>
      <w:r>
        <w:rPr>
          <w:color w:val="auto"/>
          <w:sz w:val="21"/>
        </w:rPr>
        <w:t>D．D地区——森林破坏</w:t>
      </w:r>
    </w:p>
    <w:p>
      <w:pPr>
        <w:keepNext w:val="0"/>
        <w:keepLines w:val="0"/>
        <w:pageBreakBefore w:val="0"/>
        <w:widowControl w:val="0"/>
        <w:shd w:val="clear" w:color="auto" w:fill="auto"/>
        <w:kinsoku/>
        <w:wordWrap/>
        <w:overflowPunct/>
        <w:topLinePunct w:val="0"/>
        <w:autoSpaceDE/>
        <w:autoSpaceDN/>
        <w:bidi w:val="0"/>
        <w:adjustRightInd/>
        <w:spacing w:line="240" w:lineRule="auto"/>
        <w:jc w:val="left"/>
        <w:textAlignment w:val="center"/>
        <w:rPr>
          <w:color w:val="auto"/>
          <w:sz w:val="21"/>
        </w:rPr>
      </w:pPr>
      <w:r>
        <w:rPr>
          <w:rFonts w:hint="eastAsia"/>
          <w:color w:val="auto"/>
          <w:sz w:val="21"/>
          <w:lang w:val="en-US" w:eastAsia="zh-CN"/>
        </w:rPr>
        <w:t>14</w:t>
      </w:r>
      <w:r>
        <w:rPr>
          <w:color w:val="auto"/>
          <w:sz w:val="21"/>
        </w:rPr>
        <w:t>．E地区经济发达，下列有关E地区经济发展与环境的说法正确的是（</w:t>
      </w:r>
      <w:r>
        <w:rPr>
          <w:rFonts w:ascii="Times New Roman" w:hAnsi="Times New Roman" w:eastAsia="Times New Roman" w:cs="Times New Roman"/>
          <w:color w:val="auto"/>
          <w:kern w:val="0"/>
          <w:sz w:val="24"/>
          <w:szCs w:val="24"/>
        </w:rPr>
        <w:t>   </w:t>
      </w:r>
      <w:r>
        <w:rPr>
          <w:color w:val="auto"/>
          <w:sz w:val="21"/>
        </w:rPr>
        <w:t>）</w:t>
      </w:r>
    </w:p>
    <w:p>
      <w:pPr>
        <w:keepNext w:val="0"/>
        <w:keepLines w:val="0"/>
        <w:pageBreakBefore w:val="0"/>
        <w:widowControl w:val="0"/>
        <w:shd w:val="clear" w:color="auto" w:fill="auto"/>
        <w:tabs>
          <w:tab w:val="left" w:pos="4156"/>
        </w:tabs>
        <w:kinsoku/>
        <w:wordWrap/>
        <w:overflowPunct/>
        <w:topLinePunct w:val="0"/>
        <w:autoSpaceDE/>
        <w:autoSpaceDN/>
        <w:bidi w:val="0"/>
        <w:adjustRightInd/>
        <w:spacing w:line="240" w:lineRule="auto"/>
        <w:ind w:left="380"/>
        <w:jc w:val="left"/>
        <w:textAlignment w:val="center"/>
        <w:rPr>
          <w:color w:val="auto"/>
          <w:sz w:val="21"/>
        </w:rPr>
      </w:pPr>
      <w:r>
        <w:rPr>
          <w:color w:val="auto"/>
          <w:sz w:val="21"/>
        </w:rPr>
        <w:t>A．大力发展有色金属冶炼工业导致酸雨严重</w:t>
      </w:r>
      <w:r>
        <w:rPr>
          <w:color w:val="auto"/>
          <w:sz w:val="21"/>
        </w:rPr>
        <w:tab/>
      </w:r>
      <w:r>
        <w:rPr>
          <w:rFonts w:hint="eastAsia"/>
          <w:color w:val="auto"/>
          <w:sz w:val="21"/>
          <w:lang w:val="en-US" w:eastAsia="zh-CN"/>
        </w:rPr>
        <w:t xml:space="preserve">  </w:t>
      </w:r>
      <w:r>
        <w:rPr>
          <w:color w:val="auto"/>
          <w:sz w:val="21"/>
        </w:rPr>
        <w:t>B．因常规能源缺乏，天然气需从海南调入</w:t>
      </w:r>
    </w:p>
    <w:p>
      <w:pPr>
        <w:keepNext w:val="0"/>
        <w:keepLines w:val="0"/>
        <w:pageBreakBefore w:val="0"/>
        <w:widowControl w:val="0"/>
        <w:shd w:val="clear" w:color="auto" w:fill="auto"/>
        <w:tabs>
          <w:tab w:val="left" w:pos="4156"/>
        </w:tabs>
        <w:kinsoku/>
        <w:wordWrap/>
        <w:overflowPunct/>
        <w:topLinePunct w:val="0"/>
        <w:autoSpaceDE/>
        <w:autoSpaceDN/>
        <w:bidi w:val="0"/>
        <w:adjustRightInd/>
        <w:spacing w:line="240" w:lineRule="auto"/>
        <w:ind w:left="380"/>
        <w:jc w:val="left"/>
        <w:textAlignment w:val="center"/>
        <w:rPr>
          <w:color w:val="auto"/>
          <w:sz w:val="21"/>
        </w:rPr>
      </w:pPr>
      <w:r>
        <w:rPr>
          <w:color w:val="auto"/>
          <w:sz w:val="21"/>
        </w:rPr>
        <w:t>C．城市用地面积扩大，生物多样性减少</w:t>
      </w:r>
      <w:r>
        <w:rPr>
          <w:color w:val="auto"/>
          <w:sz w:val="21"/>
        </w:rPr>
        <w:tab/>
      </w:r>
      <w:r>
        <w:rPr>
          <w:rFonts w:hint="eastAsia"/>
          <w:color w:val="auto"/>
          <w:sz w:val="21"/>
          <w:lang w:val="en-US" w:eastAsia="zh-CN"/>
        </w:rPr>
        <w:t xml:space="preserve">       </w:t>
      </w:r>
      <w:r>
        <w:rPr>
          <w:color w:val="auto"/>
          <w:sz w:val="21"/>
        </w:rPr>
        <w:t>D．珠江径流量大，经济发展中可以随意利用水资源</w:t>
      </w:r>
    </w:p>
    <w:p>
      <w:pPr>
        <w:keepNext w:val="0"/>
        <w:keepLines w:val="0"/>
        <w:pageBreakBefore w:val="0"/>
        <w:widowControl w:val="0"/>
        <w:shd w:val="clear" w:color="auto" w:fill="auto"/>
        <w:kinsoku/>
        <w:wordWrap/>
        <w:overflowPunct/>
        <w:topLinePunct w:val="0"/>
        <w:autoSpaceDE/>
        <w:autoSpaceDN/>
        <w:bidi w:val="0"/>
        <w:adjustRightInd/>
        <w:spacing w:line="240" w:lineRule="auto"/>
        <w:ind w:firstLine="420" w:firstLineChars="200"/>
        <w:jc w:val="left"/>
        <w:textAlignment w:val="center"/>
        <w:rPr>
          <w:color w:val="auto"/>
          <w:sz w:val="21"/>
        </w:rPr>
      </w:pPr>
      <w:r>
        <w:rPr>
          <w:rFonts w:ascii="楷体" w:hAnsi="楷体" w:eastAsia="楷体" w:cs="楷体"/>
          <w:color w:val="auto"/>
          <w:sz w:val="21"/>
        </w:rPr>
        <w:t>西柳沟是黄河内蒙古段季节性高含沙支流，暴雨期注入黄河，对下游地区和黄河干流产生较大威胁。经过多年跟踪监测发现，西柳沟入黄口位置及其附近黄河河道经常变迁，但近年来变迁速度减慢，且入黄泥沙明显减少。下图为西柳沟流域位置示意图。据此完成下面小题。</w:t>
      </w:r>
    </w:p>
    <w:p>
      <w:pPr>
        <w:keepNext w:val="0"/>
        <w:keepLines w:val="0"/>
        <w:pageBreakBefore w:val="0"/>
        <w:widowControl w:val="0"/>
        <w:shd w:val="clear" w:color="auto" w:fill="auto"/>
        <w:kinsoku/>
        <w:wordWrap/>
        <w:overflowPunct/>
        <w:topLinePunct w:val="0"/>
        <w:autoSpaceDE/>
        <w:autoSpaceDN/>
        <w:bidi w:val="0"/>
        <w:adjustRightInd/>
        <w:spacing w:line="240" w:lineRule="auto"/>
        <w:jc w:val="center"/>
        <w:textAlignment w:val="center"/>
        <w:rPr>
          <w:color w:val="auto"/>
          <w:sz w:val="21"/>
        </w:rPr>
      </w:pPr>
      <w:r>
        <w:rPr>
          <w:rFonts w:ascii="Times New Roman" w:hAnsi="Times New Roman" w:eastAsia="Times New Roman" w:cs="Times New Roman"/>
          <w:strike w:val="0"/>
          <w:color w:val="auto"/>
          <w:kern w:val="0"/>
          <w:sz w:val="24"/>
          <w:szCs w:val="24"/>
          <w:u w:val="none"/>
        </w:rPr>
        <w:drawing>
          <wp:inline distT="0" distB="0" distL="114300" distR="114300">
            <wp:extent cx="2024380" cy="1962785"/>
            <wp:effectExtent l="0" t="0" r="2540" b="3175"/>
            <wp:docPr id="100235" name="图片 100235" descr="@@@a05bc8e7-3ede-4c60-b27b-4e90fd465d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5" name="图片 100235" descr="@@@a05bc8e7-3ede-4c60-b27b-4e90fd465d9f"/>
                    <pic:cNvPicPr>
                      <a:picLocks noChangeAspect="1"/>
                    </pic:cNvPicPr>
                  </pic:nvPicPr>
                  <pic:blipFill>
                    <a:blip r:embed="rId11"/>
                    <a:stretch>
                      <a:fillRect/>
                    </a:stretch>
                  </pic:blipFill>
                  <pic:spPr>
                    <a:xfrm>
                      <a:off x="0" y="0"/>
                      <a:ext cx="2024380" cy="1962785"/>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pacing w:line="240" w:lineRule="auto"/>
        <w:jc w:val="left"/>
        <w:textAlignment w:val="center"/>
        <w:rPr>
          <w:color w:val="auto"/>
          <w:sz w:val="21"/>
        </w:rPr>
      </w:pPr>
      <w:r>
        <w:rPr>
          <w:rFonts w:hint="eastAsia"/>
          <w:color w:val="auto"/>
          <w:sz w:val="21"/>
          <w:lang w:val="en-US" w:eastAsia="zh-CN"/>
        </w:rPr>
        <w:t>15</w:t>
      </w:r>
      <w:r>
        <w:rPr>
          <w:color w:val="auto"/>
          <w:sz w:val="21"/>
        </w:rPr>
        <w:t>．除植被和土壤因素外，影响西柳沟黄土丘陵沟壑区汛期含沙量的因素有（</w:t>
      </w:r>
      <w:r>
        <w:rPr>
          <w:rFonts w:ascii="Times New Roman" w:hAnsi="Times New Roman" w:eastAsia="Times New Roman" w:cs="Times New Roman"/>
          <w:color w:val="auto"/>
          <w:kern w:val="0"/>
          <w:sz w:val="24"/>
          <w:szCs w:val="24"/>
        </w:rPr>
        <w:t>   </w:t>
      </w:r>
      <w:r>
        <w:rPr>
          <w:color w:val="auto"/>
          <w:sz w:val="21"/>
        </w:rPr>
        <w:t>）</w:t>
      </w:r>
    </w:p>
    <w:p>
      <w:pPr>
        <w:keepNext w:val="0"/>
        <w:keepLines w:val="0"/>
        <w:pageBreakBefore w:val="0"/>
        <w:widowControl w:val="0"/>
        <w:shd w:val="clear" w:color="auto" w:fill="auto"/>
        <w:kinsoku/>
        <w:wordWrap/>
        <w:overflowPunct/>
        <w:topLinePunct w:val="0"/>
        <w:autoSpaceDE/>
        <w:autoSpaceDN/>
        <w:bidi w:val="0"/>
        <w:adjustRightInd/>
        <w:spacing w:line="240" w:lineRule="auto"/>
        <w:ind w:firstLine="210" w:firstLineChars="100"/>
        <w:jc w:val="left"/>
        <w:textAlignment w:val="center"/>
        <w:rPr>
          <w:color w:val="auto"/>
          <w:sz w:val="21"/>
        </w:rPr>
      </w:pPr>
      <w:r>
        <w:rPr>
          <w:color w:val="auto"/>
          <w:sz w:val="21"/>
        </w:rPr>
        <w:t>①降水总量②降水强度③支流数量④地势高差</w:t>
      </w:r>
    </w:p>
    <w:p>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pacing w:line="240" w:lineRule="auto"/>
        <w:ind w:left="460"/>
        <w:jc w:val="left"/>
        <w:textAlignment w:val="center"/>
        <w:rPr>
          <w:color w:val="auto"/>
          <w:sz w:val="21"/>
        </w:rPr>
      </w:pPr>
      <w:r>
        <w:rPr>
          <w:color w:val="auto"/>
          <w:sz w:val="21"/>
        </w:rPr>
        <w:t>A．①②</w:t>
      </w:r>
      <w:r>
        <w:rPr>
          <w:color w:val="auto"/>
          <w:sz w:val="21"/>
        </w:rPr>
        <w:tab/>
      </w:r>
      <w:r>
        <w:rPr>
          <w:color w:val="auto"/>
          <w:sz w:val="21"/>
        </w:rPr>
        <w:t>B．③④</w:t>
      </w:r>
      <w:r>
        <w:rPr>
          <w:color w:val="auto"/>
          <w:sz w:val="21"/>
        </w:rPr>
        <w:tab/>
      </w:r>
      <w:r>
        <w:rPr>
          <w:color w:val="auto"/>
          <w:sz w:val="21"/>
        </w:rPr>
        <w:t>C．①③</w:t>
      </w:r>
      <w:r>
        <w:rPr>
          <w:color w:val="auto"/>
          <w:sz w:val="21"/>
        </w:rPr>
        <w:tab/>
      </w:r>
      <w:r>
        <w:rPr>
          <w:color w:val="auto"/>
          <w:sz w:val="21"/>
        </w:rPr>
        <w:t>D．②④</w:t>
      </w:r>
    </w:p>
    <w:p>
      <w:pPr>
        <w:keepNext w:val="0"/>
        <w:keepLines w:val="0"/>
        <w:pageBreakBefore w:val="0"/>
        <w:widowControl w:val="0"/>
        <w:shd w:val="clear" w:color="auto" w:fill="auto"/>
        <w:kinsoku/>
        <w:wordWrap/>
        <w:overflowPunct/>
        <w:topLinePunct w:val="0"/>
        <w:autoSpaceDE/>
        <w:autoSpaceDN/>
        <w:bidi w:val="0"/>
        <w:adjustRightInd/>
        <w:spacing w:line="240" w:lineRule="auto"/>
        <w:jc w:val="left"/>
        <w:textAlignment w:val="center"/>
        <w:rPr>
          <w:color w:val="auto"/>
          <w:sz w:val="21"/>
        </w:rPr>
      </w:pPr>
      <w:r>
        <w:rPr>
          <w:rFonts w:hint="eastAsia"/>
          <w:color w:val="auto"/>
          <w:sz w:val="21"/>
          <w:lang w:val="en-US" w:eastAsia="zh-CN"/>
        </w:rPr>
        <w:t>16</w:t>
      </w:r>
      <w:r>
        <w:rPr>
          <w:color w:val="auto"/>
          <w:sz w:val="21"/>
        </w:rPr>
        <w:t>．推测近年来西柳沟入黄泥沙明显减少的主要原因是（</w:t>
      </w:r>
      <w:r>
        <w:rPr>
          <w:rFonts w:ascii="Times New Roman" w:hAnsi="Times New Roman" w:eastAsia="Times New Roman" w:cs="Times New Roman"/>
          <w:color w:val="auto"/>
          <w:kern w:val="0"/>
          <w:sz w:val="24"/>
          <w:szCs w:val="24"/>
        </w:rPr>
        <w:t>   </w:t>
      </w:r>
      <w:r>
        <w:rPr>
          <w:color w:val="auto"/>
          <w:sz w:val="21"/>
        </w:rPr>
        <w:t>）</w:t>
      </w:r>
    </w:p>
    <w:p>
      <w:pPr>
        <w:keepNext w:val="0"/>
        <w:keepLines w:val="0"/>
        <w:pageBreakBefore w:val="0"/>
        <w:widowControl w:val="0"/>
        <w:shd w:val="clear" w:color="auto" w:fill="auto"/>
        <w:tabs>
          <w:tab w:val="left" w:pos="4156"/>
        </w:tabs>
        <w:kinsoku/>
        <w:wordWrap/>
        <w:overflowPunct/>
        <w:topLinePunct w:val="0"/>
        <w:autoSpaceDE/>
        <w:autoSpaceDN/>
        <w:bidi w:val="0"/>
        <w:adjustRightInd/>
        <w:spacing w:line="240" w:lineRule="auto"/>
        <w:ind w:left="460"/>
        <w:jc w:val="left"/>
        <w:textAlignment w:val="center"/>
        <w:rPr>
          <w:color w:val="auto"/>
          <w:sz w:val="21"/>
        </w:rPr>
      </w:pPr>
      <w:r>
        <w:rPr>
          <w:color w:val="auto"/>
          <w:sz w:val="21"/>
        </w:rPr>
        <w:t>A．黄河上游的水利工程拦水拦沙</w:t>
      </w:r>
      <w:r>
        <w:rPr>
          <w:color w:val="auto"/>
          <w:sz w:val="21"/>
        </w:rPr>
        <w:tab/>
      </w:r>
      <w:r>
        <w:rPr>
          <w:color w:val="auto"/>
          <w:sz w:val="21"/>
        </w:rPr>
        <w:t>B．冲积平原区灌溉农业规模缩小</w:t>
      </w:r>
    </w:p>
    <w:p>
      <w:pPr>
        <w:keepNext w:val="0"/>
        <w:keepLines w:val="0"/>
        <w:pageBreakBefore w:val="0"/>
        <w:widowControl w:val="0"/>
        <w:shd w:val="clear" w:color="auto" w:fill="auto"/>
        <w:tabs>
          <w:tab w:val="left" w:pos="4156"/>
        </w:tabs>
        <w:kinsoku/>
        <w:wordWrap/>
        <w:overflowPunct/>
        <w:topLinePunct w:val="0"/>
        <w:autoSpaceDE/>
        <w:autoSpaceDN/>
        <w:bidi w:val="0"/>
        <w:adjustRightInd/>
        <w:spacing w:line="240" w:lineRule="auto"/>
        <w:ind w:left="460"/>
        <w:jc w:val="left"/>
        <w:textAlignment w:val="center"/>
        <w:rPr>
          <w:color w:val="auto"/>
          <w:sz w:val="21"/>
        </w:rPr>
      </w:pPr>
      <w:r>
        <w:rPr>
          <w:color w:val="auto"/>
          <w:sz w:val="21"/>
        </w:rPr>
        <w:t>C．丘陵沟壑区退耕还林、建坝淤地</w:t>
      </w:r>
      <w:r>
        <w:rPr>
          <w:color w:val="auto"/>
          <w:sz w:val="21"/>
        </w:rPr>
        <w:tab/>
      </w:r>
      <w:r>
        <w:rPr>
          <w:color w:val="auto"/>
          <w:sz w:val="21"/>
        </w:rPr>
        <w:t>D．风沙区大力修建水利设施拦沙</w:t>
      </w:r>
    </w:p>
    <w:p>
      <w:pPr>
        <w:keepNext w:val="0"/>
        <w:keepLines w:val="0"/>
        <w:pageBreakBefore w:val="0"/>
        <w:widowControl w:val="0"/>
        <w:shd w:val="clear" w:color="auto" w:fill="auto"/>
        <w:kinsoku/>
        <w:wordWrap/>
        <w:overflowPunct/>
        <w:topLinePunct w:val="0"/>
        <w:autoSpaceDE/>
        <w:autoSpaceDN/>
        <w:bidi w:val="0"/>
        <w:adjustRightInd/>
        <w:spacing w:line="240" w:lineRule="auto"/>
        <w:ind w:firstLine="560"/>
        <w:jc w:val="left"/>
        <w:textAlignment w:val="center"/>
        <w:rPr>
          <w:color w:val="auto"/>
          <w:sz w:val="21"/>
        </w:rPr>
      </w:pPr>
      <w:r>
        <w:rPr>
          <w:rFonts w:ascii="楷体" w:hAnsi="楷体" w:eastAsia="楷体" w:cs="楷体"/>
          <w:color w:val="auto"/>
          <w:sz w:val="21"/>
        </w:rPr>
        <w:t>榆神矿区位于陕北风积沙与黄土过渡带，地下水埋深</w:t>
      </w:r>
      <w:r>
        <w:rPr>
          <w:color w:val="auto"/>
          <w:sz w:val="21"/>
        </w:rPr>
        <w:t>3</w:t>
      </w:r>
      <w:r>
        <w:rPr>
          <w:rFonts w:ascii="楷体" w:hAnsi="楷体" w:eastAsia="楷体" w:cs="楷体"/>
          <w:color w:val="auto"/>
          <w:sz w:val="21"/>
        </w:rPr>
        <w:t>～</w:t>
      </w:r>
      <w:r>
        <w:rPr>
          <w:color w:val="auto"/>
          <w:sz w:val="21"/>
        </w:rPr>
        <w:t>10m</w:t>
      </w:r>
      <w:r>
        <w:rPr>
          <w:rFonts w:ascii="楷体" w:hAnsi="楷体" w:eastAsia="楷体" w:cs="楷体"/>
          <w:color w:val="auto"/>
          <w:sz w:val="21"/>
        </w:rPr>
        <w:t>。矿产资源的开发中，当地土地资源破坏严重。在土地复垦过程中，研究人员认为在风积沙（粒径以</w:t>
      </w:r>
      <w:r>
        <w:rPr>
          <w:color w:val="auto"/>
          <w:sz w:val="21"/>
        </w:rPr>
        <w:t>0.075</w:t>
      </w:r>
      <w:r>
        <w:rPr>
          <w:rFonts w:ascii="楷体" w:hAnsi="楷体" w:eastAsia="楷体" w:cs="楷体"/>
          <w:color w:val="auto"/>
          <w:sz w:val="21"/>
        </w:rPr>
        <w:t>～</w:t>
      </w:r>
      <w:r>
        <w:rPr>
          <w:color w:val="auto"/>
          <w:sz w:val="21"/>
        </w:rPr>
        <w:t>0.25mm</w:t>
      </w:r>
      <w:r>
        <w:rPr>
          <w:rFonts w:ascii="楷体" w:hAnsi="楷体" w:eastAsia="楷体" w:cs="楷体"/>
          <w:color w:val="auto"/>
          <w:sz w:val="21"/>
        </w:rPr>
        <w:t>为主）深度</w:t>
      </w:r>
      <w:r>
        <w:rPr>
          <w:color w:val="auto"/>
          <w:sz w:val="21"/>
        </w:rPr>
        <w:t>40cm</w:t>
      </w:r>
      <w:r>
        <w:rPr>
          <w:rFonts w:ascii="楷体" w:hAnsi="楷体" w:eastAsia="楷体" w:cs="楷体"/>
          <w:color w:val="auto"/>
          <w:sz w:val="21"/>
        </w:rPr>
        <w:t>以下设置</w:t>
      </w:r>
      <w:r>
        <w:rPr>
          <w:color w:val="auto"/>
          <w:sz w:val="21"/>
        </w:rPr>
        <w:t>20cm</w:t>
      </w:r>
      <w:r>
        <w:rPr>
          <w:rFonts w:ascii="楷体" w:hAnsi="楷体" w:eastAsia="楷体" w:cs="楷体"/>
          <w:color w:val="auto"/>
          <w:sz w:val="21"/>
        </w:rPr>
        <w:t>厚的黄土夹层（粒径以</w:t>
      </w:r>
      <w:r>
        <w:rPr>
          <w:color w:val="auto"/>
          <w:sz w:val="21"/>
        </w:rPr>
        <w:t>0.002</w:t>
      </w:r>
      <w:r>
        <w:rPr>
          <w:rFonts w:ascii="楷体" w:hAnsi="楷体" w:eastAsia="楷体" w:cs="楷体"/>
          <w:color w:val="auto"/>
          <w:sz w:val="21"/>
        </w:rPr>
        <w:t>～</w:t>
      </w:r>
      <w:r>
        <w:rPr>
          <w:color w:val="auto"/>
          <w:sz w:val="21"/>
        </w:rPr>
        <w:t>0.075mm</w:t>
      </w:r>
      <w:r>
        <w:rPr>
          <w:rFonts w:ascii="楷体" w:hAnsi="楷体" w:eastAsia="楷体" w:cs="楷体"/>
          <w:color w:val="auto"/>
          <w:sz w:val="21"/>
        </w:rPr>
        <w:t>为主）是当地最理想的</w:t>
      </w:r>
      <w:r>
        <w:rPr>
          <w:color w:val="auto"/>
          <w:sz w:val="21"/>
        </w:rPr>
        <w:t>“</w:t>
      </w:r>
      <w:r>
        <w:rPr>
          <w:rFonts w:ascii="楷体" w:hAnsi="楷体" w:eastAsia="楷体" w:cs="楷体"/>
          <w:color w:val="auto"/>
          <w:sz w:val="21"/>
        </w:rPr>
        <w:t>沙</w:t>
      </w:r>
      <w:r>
        <w:rPr>
          <w:color w:val="auto"/>
          <w:sz w:val="21"/>
        </w:rPr>
        <w:t>-</w:t>
      </w:r>
      <w:r>
        <w:rPr>
          <w:rFonts w:ascii="楷体" w:hAnsi="楷体" w:eastAsia="楷体" w:cs="楷体"/>
          <w:color w:val="auto"/>
          <w:sz w:val="21"/>
        </w:rPr>
        <w:t>土</w:t>
      </w:r>
      <w:r>
        <w:rPr>
          <w:color w:val="auto"/>
          <w:sz w:val="21"/>
        </w:rPr>
        <w:t>-</w:t>
      </w:r>
      <w:r>
        <w:rPr>
          <w:rFonts w:ascii="楷体" w:hAnsi="楷体" w:eastAsia="楷体" w:cs="楷体"/>
          <w:color w:val="auto"/>
          <w:sz w:val="21"/>
        </w:rPr>
        <w:t>沙</w:t>
      </w:r>
      <w:r>
        <w:rPr>
          <w:color w:val="auto"/>
          <w:sz w:val="21"/>
        </w:rPr>
        <w:t>”</w:t>
      </w:r>
      <w:r>
        <w:rPr>
          <w:rFonts w:ascii="楷体" w:hAnsi="楷体" w:eastAsia="楷体" w:cs="楷体"/>
          <w:color w:val="auto"/>
          <w:sz w:val="21"/>
        </w:rPr>
        <w:t>土壤结构（</w:t>
      </w:r>
      <w:r>
        <w:rPr>
          <w:rFonts w:hint="eastAsia" w:ascii="楷体" w:hAnsi="楷体" w:eastAsia="楷体" w:cs="楷体"/>
          <w:color w:val="auto"/>
          <w:sz w:val="21"/>
          <w:lang w:val="en-US" w:eastAsia="zh-CN"/>
        </w:rPr>
        <w:t>左</w:t>
      </w:r>
      <w:r>
        <w:rPr>
          <w:rFonts w:ascii="楷体" w:hAnsi="楷体" w:eastAsia="楷体" w:cs="楷体"/>
          <w:color w:val="auto"/>
          <w:sz w:val="21"/>
        </w:rPr>
        <w:t>图）。</w:t>
      </w:r>
      <w:r>
        <w:rPr>
          <w:rFonts w:hint="eastAsia" w:ascii="楷体" w:hAnsi="楷体" w:eastAsia="楷体" w:cs="楷体"/>
          <w:color w:val="auto"/>
          <w:sz w:val="21"/>
          <w:lang w:val="en-US" w:eastAsia="zh-CN"/>
        </w:rPr>
        <w:t>右</w:t>
      </w:r>
      <w:r>
        <w:rPr>
          <w:rFonts w:ascii="楷体" w:hAnsi="楷体" w:eastAsia="楷体" w:cs="楷体"/>
          <w:color w:val="auto"/>
          <w:sz w:val="21"/>
        </w:rPr>
        <w:t>图示意降雨强度为</w:t>
      </w:r>
      <w:r>
        <w:rPr>
          <w:color w:val="auto"/>
          <w:sz w:val="21"/>
        </w:rPr>
        <w:t>12mm/h</w:t>
      </w:r>
      <w:r>
        <w:rPr>
          <w:rFonts w:ascii="楷体" w:hAnsi="楷体" w:eastAsia="楷体" w:cs="楷体"/>
          <w:color w:val="auto"/>
          <w:sz w:val="21"/>
        </w:rPr>
        <w:t>时，该土壤结构含水率的变化。据此完成下面小题。</w:t>
      </w:r>
    </w:p>
    <w:p>
      <w:pPr>
        <w:keepNext w:val="0"/>
        <w:keepLines w:val="0"/>
        <w:pageBreakBefore w:val="0"/>
        <w:widowControl w:val="0"/>
        <w:shd w:val="clear" w:color="auto" w:fill="auto"/>
        <w:kinsoku/>
        <w:wordWrap/>
        <w:overflowPunct/>
        <w:topLinePunct w:val="0"/>
        <w:autoSpaceDE/>
        <w:autoSpaceDN/>
        <w:bidi w:val="0"/>
        <w:adjustRightInd/>
        <w:spacing w:line="240" w:lineRule="auto"/>
        <w:jc w:val="center"/>
        <w:textAlignment w:val="center"/>
        <w:rPr>
          <w:color w:val="auto"/>
          <w:sz w:val="21"/>
        </w:rPr>
      </w:pPr>
      <w:r>
        <w:rPr>
          <w:rFonts w:ascii="Times New Roman" w:hAnsi="Times New Roman" w:eastAsia="Times New Roman" w:cs="Times New Roman"/>
          <w:strike w:val="0"/>
          <w:color w:val="auto"/>
          <w:kern w:val="0"/>
          <w:sz w:val="24"/>
          <w:szCs w:val="24"/>
          <w:u w:val="none"/>
        </w:rPr>
        <w:drawing>
          <wp:inline distT="0" distB="0" distL="114300" distR="114300">
            <wp:extent cx="3439160" cy="1346835"/>
            <wp:effectExtent l="0" t="0" r="5080" b="9525"/>
            <wp:docPr id="100237" name="图片 100237" descr="@@@ddc05f95-8127-4f21-9216-dec96c0780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7" name="图片 100237" descr="@@@ddc05f95-8127-4f21-9216-dec96c0780b6"/>
                    <pic:cNvPicPr>
                      <a:picLocks noChangeAspect="1"/>
                    </pic:cNvPicPr>
                  </pic:nvPicPr>
                  <pic:blipFill>
                    <a:blip r:embed="rId12"/>
                    <a:srcRect b="20502"/>
                    <a:stretch>
                      <a:fillRect/>
                    </a:stretch>
                  </pic:blipFill>
                  <pic:spPr>
                    <a:xfrm>
                      <a:off x="0" y="0"/>
                      <a:ext cx="3439160" cy="1346835"/>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pacing w:line="240" w:lineRule="auto"/>
        <w:jc w:val="left"/>
        <w:textAlignment w:val="center"/>
        <w:rPr>
          <w:color w:val="auto"/>
          <w:sz w:val="21"/>
        </w:rPr>
      </w:pPr>
      <w:r>
        <w:rPr>
          <w:rFonts w:hint="eastAsia"/>
          <w:color w:val="auto"/>
          <w:sz w:val="21"/>
          <w:lang w:val="en-US" w:eastAsia="zh-CN"/>
        </w:rPr>
        <w:t>17</w:t>
      </w:r>
      <w:r>
        <w:rPr>
          <w:color w:val="auto"/>
          <w:sz w:val="21"/>
        </w:rPr>
        <w:t>．“沙-土-沙”土壤结构中的黄土夹层可以（</w:t>
      </w:r>
      <w:r>
        <w:rPr>
          <w:rFonts w:ascii="Times New Roman" w:hAnsi="Times New Roman" w:eastAsia="Times New Roman" w:cs="Times New Roman"/>
          <w:color w:val="auto"/>
          <w:kern w:val="0"/>
          <w:sz w:val="24"/>
          <w:szCs w:val="24"/>
        </w:rPr>
        <w:t>   </w:t>
      </w:r>
      <w:r>
        <w:rPr>
          <w:color w:val="auto"/>
          <w:sz w:val="21"/>
        </w:rPr>
        <w:t>）</w:t>
      </w:r>
    </w:p>
    <w:p>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pacing w:line="240" w:lineRule="auto"/>
        <w:ind w:left="460"/>
        <w:jc w:val="left"/>
        <w:textAlignment w:val="center"/>
        <w:rPr>
          <w:color w:val="auto"/>
          <w:sz w:val="21"/>
        </w:rPr>
      </w:pPr>
      <w:r>
        <w:rPr>
          <w:color w:val="auto"/>
          <w:sz w:val="21"/>
        </w:rPr>
        <w:t>A．遏制地面沉陷</w:t>
      </w:r>
      <w:r>
        <w:rPr>
          <w:rFonts w:hint="eastAsia"/>
          <w:color w:val="auto"/>
          <w:sz w:val="21"/>
          <w:lang w:val="en-US" w:eastAsia="zh-CN"/>
        </w:rPr>
        <w:t xml:space="preserve">    </w:t>
      </w:r>
      <w:r>
        <w:rPr>
          <w:color w:val="auto"/>
          <w:sz w:val="21"/>
        </w:rPr>
        <w:t>B．增加土壤有机质</w:t>
      </w:r>
      <w:r>
        <w:rPr>
          <w:rFonts w:hint="eastAsia"/>
          <w:color w:val="auto"/>
          <w:sz w:val="21"/>
          <w:lang w:val="en-US" w:eastAsia="zh-CN"/>
        </w:rPr>
        <w:t xml:space="preserve">   </w:t>
      </w:r>
      <w:r>
        <w:rPr>
          <w:color w:val="auto"/>
          <w:sz w:val="21"/>
        </w:rPr>
        <w:t>C．减弱风力侵蚀</w:t>
      </w:r>
      <w:r>
        <w:rPr>
          <w:rFonts w:hint="eastAsia"/>
          <w:color w:val="auto"/>
          <w:sz w:val="21"/>
          <w:lang w:val="en-US" w:eastAsia="zh-CN"/>
        </w:rPr>
        <w:t xml:space="preserve">     </w:t>
      </w:r>
      <w:r>
        <w:rPr>
          <w:color w:val="auto"/>
          <w:sz w:val="21"/>
        </w:rPr>
        <w:tab/>
      </w:r>
      <w:r>
        <w:rPr>
          <w:color w:val="auto"/>
          <w:sz w:val="21"/>
        </w:rPr>
        <w:t>D．提高土壤保水性</w:t>
      </w:r>
    </w:p>
    <w:p>
      <w:pPr>
        <w:keepNext w:val="0"/>
        <w:keepLines w:val="0"/>
        <w:pageBreakBefore w:val="0"/>
        <w:widowControl w:val="0"/>
        <w:shd w:val="clear" w:color="auto" w:fill="auto"/>
        <w:kinsoku/>
        <w:wordWrap/>
        <w:overflowPunct/>
        <w:topLinePunct w:val="0"/>
        <w:autoSpaceDE/>
        <w:autoSpaceDN/>
        <w:bidi w:val="0"/>
        <w:adjustRightInd/>
        <w:spacing w:line="240" w:lineRule="auto"/>
        <w:jc w:val="left"/>
        <w:textAlignment w:val="center"/>
        <w:rPr>
          <w:color w:val="auto"/>
          <w:sz w:val="21"/>
        </w:rPr>
      </w:pPr>
      <w:r>
        <w:rPr>
          <w:rFonts w:hint="eastAsia"/>
          <w:color w:val="auto"/>
          <w:sz w:val="21"/>
          <w:lang w:val="en-US" w:eastAsia="zh-CN"/>
        </w:rPr>
        <w:t>18</w:t>
      </w:r>
      <w:r>
        <w:rPr>
          <w:color w:val="auto"/>
          <w:sz w:val="21"/>
        </w:rPr>
        <w:t>．确定当地黄土夹层深度的依据是（</w:t>
      </w:r>
      <w:r>
        <w:rPr>
          <w:rFonts w:ascii="Times New Roman" w:hAnsi="Times New Roman" w:eastAsia="Times New Roman" w:cs="Times New Roman"/>
          <w:color w:val="auto"/>
          <w:kern w:val="0"/>
          <w:sz w:val="24"/>
          <w:szCs w:val="24"/>
        </w:rPr>
        <w:t>   </w:t>
      </w:r>
      <w:r>
        <w:rPr>
          <w:color w:val="auto"/>
          <w:sz w:val="21"/>
        </w:rPr>
        <w:t>）</w:t>
      </w:r>
    </w:p>
    <w:p>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pacing w:line="240" w:lineRule="auto"/>
        <w:ind w:left="460"/>
        <w:jc w:val="left"/>
        <w:textAlignment w:val="center"/>
        <w:rPr>
          <w:color w:val="auto"/>
          <w:sz w:val="21"/>
        </w:rPr>
      </w:pPr>
      <w:r>
        <w:rPr>
          <w:color w:val="auto"/>
          <w:sz w:val="21"/>
        </w:rPr>
        <w:t>A．工程投资成本</w:t>
      </w:r>
      <w:r>
        <w:rPr>
          <w:color w:val="auto"/>
          <w:sz w:val="21"/>
        </w:rPr>
        <w:tab/>
      </w:r>
      <w:r>
        <w:rPr>
          <w:color w:val="auto"/>
          <w:sz w:val="21"/>
        </w:rPr>
        <w:t>B．水资源状况</w:t>
      </w:r>
      <w:r>
        <w:rPr>
          <w:color w:val="auto"/>
          <w:sz w:val="21"/>
        </w:rPr>
        <w:tab/>
      </w:r>
      <w:r>
        <w:rPr>
          <w:color w:val="auto"/>
          <w:sz w:val="21"/>
        </w:rPr>
        <w:t>C．植被根系深度</w:t>
      </w:r>
      <w:r>
        <w:rPr>
          <w:color w:val="auto"/>
          <w:sz w:val="21"/>
        </w:rPr>
        <w:tab/>
      </w:r>
      <w:r>
        <w:rPr>
          <w:color w:val="auto"/>
          <w:sz w:val="21"/>
        </w:rPr>
        <w:t>D．地下水埋深</w:t>
      </w:r>
    </w:p>
    <w:p>
      <w:pPr>
        <w:keepNext w:val="0"/>
        <w:keepLines w:val="0"/>
        <w:pageBreakBefore w:val="0"/>
        <w:widowControl w:val="0"/>
        <w:shd w:val="clear" w:color="auto" w:fill="auto"/>
        <w:kinsoku/>
        <w:wordWrap/>
        <w:overflowPunct/>
        <w:topLinePunct w:val="0"/>
        <w:autoSpaceDE/>
        <w:autoSpaceDN/>
        <w:bidi w:val="0"/>
        <w:adjustRightInd/>
        <w:spacing w:line="240" w:lineRule="auto"/>
        <w:ind w:firstLine="420" w:firstLineChars="200"/>
        <w:jc w:val="left"/>
        <w:textAlignment w:val="center"/>
        <w:rPr>
          <w:color w:val="auto"/>
          <w:sz w:val="21"/>
        </w:rPr>
      </w:pPr>
      <w:r>
        <w:rPr>
          <w:rFonts w:ascii="楷体" w:hAnsi="楷体" w:eastAsia="楷体" w:cs="楷体"/>
          <w:color w:val="auto"/>
          <w:sz w:val="21"/>
        </w:rPr>
        <w:t>黄土沟壑区由塬面、塬坡和沟谷组合而成。塬坡是位于沟沿线以上、塬边线以下的部分。如图示意黄土高原某小流域塬坡形成与发育过程及沿</w:t>
      </w:r>
      <w:r>
        <w:rPr>
          <w:color w:val="auto"/>
          <w:sz w:val="21"/>
        </w:rPr>
        <w:t>A-D</w:t>
      </w:r>
      <w:r>
        <w:rPr>
          <w:rFonts w:ascii="楷体" w:hAnsi="楷体" w:eastAsia="楷体" w:cs="楷体"/>
          <w:color w:val="auto"/>
          <w:sz w:val="21"/>
        </w:rPr>
        <w:t>连线剖面。据此完成下面小题。</w:t>
      </w:r>
    </w:p>
    <w:p>
      <w:pPr>
        <w:keepNext w:val="0"/>
        <w:keepLines w:val="0"/>
        <w:pageBreakBefore w:val="0"/>
        <w:widowControl w:val="0"/>
        <w:shd w:val="clear" w:color="auto" w:fill="auto"/>
        <w:kinsoku/>
        <w:wordWrap/>
        <w:overflowPunct/>
        <w:topLinePunct w:val="0"/>
        <w:autoSpaceDE/>
        <w:autoSpaceDN/>
        <w:bidi w:val="0"/>
        <w:adjustRightInd/>
        <w:spacing w:line="240" w:lineRule="auto"/>
        <w:jc w:val="center"/>
        <w:textAlignment w:val="center"/>
        <w:rPr>
          <w:color w:val="auto"/>
          <w:sz w:val="21"/>
        </w:rPr>
      </w:pPr>
      <w:r>
        <w:rPr>
          <w:rFonts w:ascii="Times New Roman" w:hAnsi="Times New Roman" w:eastAsia="Times New Roman" w:cs="Times New Roman"/>
          <w:strike w:val="0"/>
          <w:color w:val="auto"/>
          <w:kern w:val="0"/>
          <w:sz w:val="24"/>
          <w:szCs w:val="24"/>
          <w:u w:val="none"/>
        </w:rPr>
        <w:drawing>
          <wp:inline distT="0" distB="0" distL="114300" distR="114300">
            <wp:extent cx="5276215" cy="1611630"/>
            <wp:effectExtent l="0" t="0" r="12065" b="0"/>
            <wp:docPr id="100241" name="图片 100241" descr="@@@83015ac8-ff73-4141-9580-fd9466d8b5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1" name="图片 100241" descr="@@@83015ac8-ff73-4141-9580-fd9466d8b5cc"/>
                    <pic:cNvPicPr>
                      <a:picLocks noChangeAspect="1"/>
                    </pic:cNvPicPr>
                  </pic:nvPicPr>
                  <pic:blipFill>
                    <a:blip r:embed="rId13"/>
                    <a:stretch>
                      <a:fillRect/>
                    </a:stretch>
                  </pic:blipFill>
                  <pic:spPr>
                    <a:xfrm>
                      <a:off x="0" y="0"/>
                      <a:ext cx="5276800" cy="1611823"/>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pacing w:line="240" w:lineRule="auto"/>
        <w:jc w:val="left"/>
        <w:textAlignment w:val="center"/>
        <w:rPr>
          <w:color w:val="auto"/>
          <w:sz w:val="21"/>
        </w:rPr>
      </w:pPr>
      <w:r>
        <w:rPr>
          <w:rFonts w:hint="eastAsia"/>
          <w:color w:val="auto"/>
          <w:sz w:val="21"/>
          <w:lang w:val="en-US" w:eastAsia="zh-CN"/>
        </w:rPr>
        <w:t>19</w:t>
      </w:r>
      <w:r>
        <w:rPr>
          <w:color w:val="auto"/>
          <w:sz w:val="21"/>
        </w:rPr>
        <w:t>．塬坡、沟谷发育，主要是由于（</w:t>
      </w:r>
      <w:r>
        <w:rPr>
          <w:rFonts w:ascii="Times New Roman" w:hAnsi="Times New Roman" w:eastAsia="Times New Roman" w:cs="Times New Roman"/>
          <w:color w:val="auto"/>
          <w:kern w:val="0"/>
          <w:sz w:val="24"/>
          <w:szCs w:val="24"/>
        </w:rPr>
        <w:t>   </w:t>
      </w:r>
      <w:r>
        <w:rPr>
          <w:color w:val="auto"/>
          <w:sz w:val="21"/>
        </w:rPr>
        <w:t>）</w:t>
      </w:r>
    </w:p>
    <w:p>
      <w:pPr>
        <w:keepNext w:val="0"/>
        <w:keepLines w:val="0"/>
        <w:pageBreakBefore w:val="0"/>
        <w:widowControl w:val="0"/>
        <w:shd w:val="clear" w:color="auto" w:fill="auto"/>
        <w:tabs>
          <w:tab w:val="left" w:pos="4156"/>
        </w:tabs>
        <w:kinsoku/>
        <w:wordWrap/>
        <w:overflowPunct/>
        <w:topLinePunct w:val="0"/>
        <w:autoSpaceDE/>
        <w:autoSpaceDN/>
        <w:bidi w:val="0"/>
        <w:adjustRightInd/>
        <w:spacing w:line="240" w:lineRule="auto"/>
        <w:ind w:left="460"/>
        <w:jc w:val="left"/>
        <w:textAlignment w:val="center"/>
        <w:rPr>
          <w:color w:val="auto"/>
          <w:sz w:val="21"/>
        </w:rPr>
      </w:pPr>
      <w:r>
        <w:rPr>
          <w:color w:val="auto"/>
          <w:sz w:val="21"/>
        </w:rPr>
        <w:t>A．风力侵蚀和风力沉积</w:t>
      </w:r>
      <w:r>
        <w:rPr>
          <w:color w:val="auto"/>
          <w:sz w:val="21"/>
        </w:rPr>
        <w:tab/>
      </w:r>
      <w:r>
        <w:rPr>
          <w:color w:val="auto"/>
          <w:sz w:val="21"/>
        </w:rPr>
        <w:t>B．流水侵蚀和重力崩塌</w:t>
      </w:r>
    </w:p>
    <w:p>
      <w:pPr>
        <w:keepNext w:val="0"/>
        <w:keepLines w:val="0"/>
        <w:pageBreakBefore w:val="0"/>
        <w:widowControl w:val="0"/>
        <w:shd w:val="clear" w:color="auto" w:fill="auto"/>
        <w:tabs>
          <w:tab w:val="left" w:pos="4156"/>
        </w:tabs>
        <w:kinsoku/>
        <w:wordWrap/>
        <w:overflowPunct/>
        <w:topLinePunct w:val="0"/>
        <w:autoSpaceDE/>
        <w:autoSpaceDN/>
        <w:bidi w:val="0"/>
        <w:adjustRightInd/>
        <w:spacing w:line="240" w:lineRule="auto"/>
        <w:ind w:left="460"/>
        <w:jc w:val="left"/>
        <w:textAlignment w:val="center"/>
        <w:rPr>
          <w:color w:val="auto"/>
          <w:sz w:val="21"/>
        </w:rPr>
      </w:pPr>
      <w:r>
        <w:rPr>
          <w:color w:val="auto"/>
          <w:sz w:val="21"/>
        </w:rPr>
        <w:t>C．流水沉积和重力崩塌</w:t>
      </w:r>
      <w:r>
        <w:rPr>
          <w:color w:val="auto"/>
          <w:sz w:val="21"/>
        </w:rPr>
        <w:tab/>
      </w:r>
      <w:r>
        <w:rPr>
          <w:color w:val="auto"/>
          <w:sz w:val="21"/>
        </w:rPr>
        <w:t>D．冰川侵蚀和重力崩塌</w:t>
      </w:r>
    </w:p>
    <w:p>
      <w:pPr>
        <w:keepNext w:val="0"/>
        <w:keepLines w:val="0"/>
        <w:pageBreakBefore w:val="0"/>
        <w:widowControl w:val="0"/>
        <w:shd w:val="clear" w:color="auto" w:fill="auto"/>
        <w:kinsoku/>
        <w:wordWrap/>
        <w:overflowPunct/>
        <w:topLinePunct w:val="0"/>
        <w:autoSpaceDE/>
        <w:autoSpaceDN/>
        <w:bidi w:val="0"/>
        <w:adjustRightInd/>
        <w:spacing w:line="240" w:lineRule="auto"/>
        <w:jc w:val="left"/>
        <w:textAlignment w:val="center"/>
        <w:rPr>
          <w:color w:val="auto"/>
          <w:sz w:val="21"/>
        </w:rPr>
      </w:pPr>
      <w:r>
        <w:rPr>
          <w:rFonts w:hint="eastAsia"/>
          <w:color w:val="auto"/>
          <w:sz w:val="21"/>
          <w:lang w:val="en-US" w:eastAsia="zh-CN"/>
        </w:rPr>
        <w:t>20</w:t>
      </w:r>
      <w:r>
        <w:rPr>
          <w:color w:val="auto"/>
          <w:sz w:val="21"/>
        </w:rPr>
        <w:t>．相比沟谷，塬坡（</w:t>
      </w:r>
      <w:r>
        <w:rPr>
          <w:rFonts w:ascii="Times New Roman" w:hAnsi="Times New Roman" w:eastAsia="Times New Roman" w:cs="Times New Roman"/>
          <w:color w:val="auto"/>
          <w:kern w:val="0"/>
          <w:sz w:val="24"/>
          <w:szCs w:val="24"/>
        </w:rPr>
        <w:t>   </w:t>
      </w:r>
      <w:r>
        <w:rPr>
          <w:color w:val="auto"/>
          <w:sz w:val="21"/>
        </w:rPr>
        <w:t>）</w:t>
      </w:r>
    </w:p>
    <w:p>
      <w:pPr>
        <w:keepNext w:val="0"/>
        <w:keepLines w:val="0"/>
        <w:pageBreakBefore w:val="0"/>
        <w:widowControl w:val="0"/>
        <w:shd w:val="clear" w:color="auto" w:fill="auto"/>
        <w:tabs>
          <w:tab w:val="left" w:pos="4156"/>
        </w:tabs>
        <w:kinsoku/>
        <w:wordWrap/>
        <w:overflowPunct/>
        <w:topLinePunct w:val="0"/>
        <w:autoSpaceDE/>
        <w:autoSpaceDN/>
        <w:bidi w:val="0"/>
        <w:adjustRightInd/>
        <w:spacing w:line="240" w:lineRule="auto"/>
        <w:ind w:left="460"/>
        <w:jc w:val="left"/>
        <w:textAlignment w:val="center"/>
        <w:rPr>
          <w:color w:val="auto"/>
          <w:sz w:val="21"/>
        </w:rPr>
      </w:pPr>
      <w:r>
        <w:rPr>
          <w:color w:val="auto"/>
          <w:sz w:val="21"/>
        </w:rPr>
        <w:t>A．侵蚀强度更大</w:t>
      </w:r>
      <w:r>
        <w:rPr>
          <w:color w:val="auto"/>
          <w:sz w:val="21"/>
        </w:rPr>
        <w:tab/>
      </w:r>
      <w:r>
        <w:rPr>
          <w:color w:val="auto"/>
          <w:sz w:val="21"/>
        </w:rPr>
        <w:t>B．土壤肥力较高</w:t>
      </w:r>
    </w:p>
    <w:p>
      <w:pPr>
        <w:keepNext w:val="0"/>
        <w:keepLines w:val="0"/>
        <w:pageBreakBefore w:val="0"/>
        <w:widowControl w:val="0"/>
        <w:shd w:val="clear" w:color="auto" w:fill="auto"/>
        <w:tabs>
          <w:tab w:val="left" w:pos="4156"/>
        </w:tabs>
        <w:kinsoku/>
        <w:wordWrap/>
        <w:overflowPunct/>
        <w:topLinePunct w:val="0"/>
        <w:autoSpaceDE/>
        <w:autoSpaceDN/>
        <w:bidi w:val="0"/>
        <w:adjustRightInd/>
        <w:spacing w:line="240" w:lineRule="auto"/>
        <w:ind w:left="460"/>
        <w:jc w:val="left"/>
        <w:textAlignment w:val="center"/>
        <w:rPr>
          <w:color w:val="auto"/>
          <w:sz w:val="21"/>
        </w:rPr>
      </w:pPr>
      <w:r>
        <w:rPr>
          <w:color w:val="auto"/>
          <w:sz w:val="21"/>
        </w:rPr>
        <w:t>C．地势起伏更大</w:t>
      </w:r>
      <w:r>
        <w:rPr>
          <w:color w:val="auto"/>
          <w:sz w:val="21"/>
        </w:rPr>
        <w:tab/>
      </w:r>
      <w:r>
        <w:rPr>
          <w:color w:val="auto"/>
          <w:sz w:val="21"/>
        </w:rPr>
        <w:t>D．搬运能力更强</w:t>
      </w:r>
    </w:p>
    <w:p>
      <w:pPr>
        <w:keepNext w:val="0"/>
        <w:keepLines w:val="0"/>
        <w:pageBreakBefore w:val="0"/>
        <w:widowControl w:val="0"/>
        <w:shd w:val="clear" w:color="auto" w:fill="auto"/>
        <w:kinsoku/>
        <w:wordWrap/>
        <w:overflowPunct/>
        <w:topLinePunct w:val="0"/>
        <w:autoSpaceDE/>
        <w:autoSpaceDN/>
        <w:bidi w:val="0"/>
        <w:adjustRightInd/>
        <w:spacing w:line="240" w:lineRule="auto"/>
        <w:jc w:val="left"/>
        <w:textAlignment w:val="center"/>
        <w:rPr>
          <w:color w:val="auto"/>
          <w:sz w:val="21"/>
        </w:rPr>
      </w:pPr>
      <w:r>
        <w:rPr>
          <w:rFonts w:hint="eastAsia"/>
          <w:color w:val="auto"/>
          <w:sz w:val="21"/>
          <w:lang w:val="en-US" w:eastAsia="zh-CN"/>
        </w:rPr>
        <w:t>21</w:t>
      </w:r>
      <w:r>
        <w:rPr>
          <w:color w:val="auto"/>
          <w:sz w:val="21"/>
        </w:rPr>
        <w:t>．随着塬坡、沟谷发育，该地（</w:t>
      </w:r>
      <w:r>
        <w:rPr>
          <w:rFonts w:ascii="Times New Roman" w:hAnsi="Times New Roman" w:eastAsia="Times New Roman" w:cs="Times New Roman"/>
          <w:color w:val="auto"/>
          <w:kern w:val="0"/>
          <w:sz w:val="24"/>
          <w:szCs w:val="24"/>
        </w:rPr>
        <w:t>   </w:t>
      </w:r>
      <w:r>
        <w:rPr>
          <w:color w:val="auto"/>
          <w:sz w:val="21"/>
        </w:rPr>
        <w:t>）</w:t>
      </w:r>
    </w:p>
    <w:p>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pacing w:line="240" w:lineRule="auto"/>
        <w:ind w:left="460"/>
        <w:jc w:val="left"/>
        <w:textAlignment w:val="center"/>
        <w:rPr>
          <w:color w:val="auto"/>
          <w:sz w:val="21"/>
        </w:rPr>
      </w:pPr>
      <w:r>
        <w:rPr>
          <w:color w:val="auto"/>
          <w:sz w:val="21"/>
        </w:rPr>
        <w:t>A．沟间地扩大</w:t>
      </w:r>
      <w:r>
        <w:rPr>
          <w:color w:val="auto"/>
          <w:sz w:val="21"/>
        </w:rPr>
        <w:tab/>
      </w:r>
      <w:r>
        <w:rPr>
          <w:color w:val="auto"/>
          <w:sz w:val="21"/>
        </w:rPr>
        <w:t>B．塬面扩大</w:t>
      </w:r>
      <w:r>
        <w:rPr>
          <w:color w:val="auto"/>
          <w:sz w:val="21"/>
        </w:rPr>
        <w:tab/>
      </w:r>
      <w:r>
        <w:rPr>
          <w:color w:val="auto"/>
          <w:sz w:val="21"/>
        </w:rPr>
        <w:t>C．沟谷线延长</w:t>
      </w:r>
      <w:r>
        <w:rPr>
          <w:color w:val="auto"/>
          <w:sz w:val="21"/>
        </w:rPr>
        <w:tab/>
      </w:r>
      <w:r>
        <w:rPr>
          <w:color w:val="auto"/>
          <w:sz w:val="21"/>
        </w:rPr>
        <w:t>D．流域扩大</w:t>
      </w:r>
    </w:p>
    <w:p>
      <w:pPr>
        <w:keepNext w:val="0"/>
        <w:keepLines w:val="0"/>
        <w:pageBreakBefore w:val="0"/>
        <w:widowControl w:val="0"/>
        <w:shd w:val="clear" w:color="auto" w:fill="auto"/>
        <w:kinsoku/>
        <w:wordWrap/>
        <w:overflowPunct/>
        <w:topLinePunct w:val="0"/>
        <w:autoSpaceDE/>
        <w:autoSpaceDN/>
        <w:bidi w:val="0"/>
        <w:adjustRightInd/>
        <w:spacing w:line="240" w:lineRule="auto"/>
        <w:ind w:firstLine="420" w:firstLineChars="200"/>
        <w:jc w:val="left"/>
        <w:textAlignment w:val="center"/>
        <w:rPr>
          <w:color w:val="auto"/>
          <w:sz w:val="21"/>
        </w:rPr>
      </w:pPr>
      <w:r>
        <w:rPr>
          <w:rFonts w:ascii="楷体" w:hAnsi="楷体" w:eastAsia="楷体" w:cs="楷体"/>
          <w:color w:val="auto"/>
          <w:sz w:val="21"/>
        </w:rPr>
        <w:t>我国正处于快速城镇化进程中，人口的空间流动会促进城市的扩张与收缩。我国城市收缩存在“绝对收缩”和“相对收缩”两种类型。城市人口缩减持续</w:t>
      </w:r>
      <w:r>
        <w:rPr>
          <w:color w:val="auto"/>
          <w:sz w:val="21"/>
        </w:rPr>
        <w:t>5</w:t>
      </w:r>
      <w:r>
        <w:rPr>
          <w:rFonts w:ascii="楷体" w:hAnsi="楷体" w:eastAsia="楷体" w:cs="楷体"/>
          <w:color w:val="auto"/>
          <w:sz w:val="21"/>
        </w:rPr>
        <w:t>年以上且人均地区生产总值低于全国平均水平称为“绝对收缩”，其他的称为“相对收缩”。下图为我国城市收缩分布示意图。完成下面小题。</w:t>
      </w:r>
    </w:p>
    <w:p>
      <w:pPr>
        <w:keepNext w:val="0"/>
        <w:keepLines w:val="0"/>
        <w:pageBreakBefore w:val="0"/>
        <w:widowControl w:val="0"/>
        <w:shd w:val="clear" w:color="auto" w:fill="auto"/>
        <w:kinsoku/>
        <w:wordWrap/>
        <w:overflowPunct/>
        <w:topLinePunct w:val="0"/>
        <w:autoSpaceDE/>
        <w:autoSpaceDN/>
        <w:bidi w:val="0"/>
        <w:adjustRightInd/>
        <w:spacing w:line="240" w:lineRule="auto"/>
        <w:jc w:val="center"/>
        <w:textAlignment w:val="center"/>
        <w:rPr>
          <w:color w:val="auto"/>
          <w:sz w:val="21"/>
        </w:rPr>
      </w:pPr>
      <w:r>
        <w:rPr>
          <w:rFonts w:ascii="Times New Roman" w:hAnsi="Times New Roman" w:eastAsia="Times New Roman" w:cs="Times New Roman"/>
          <w:strike w:val="0"/>
          <w:color w:val="auto"/>
          <w:kern w:val="0"/>
          <w:sz w:val="24"/>
          <w:szCs w:val="24"/>
          <w:u w:val="none"/>
        </w:rPr>
        <w:drawing>
          <wp:inline distT="0" distB="0" distL="114300" distR="114300">
            <wp:extent cx="2291080" cy="1854200"/>
            <wp:effectExtent l="0" t="0" r="10160" b="5080"/>
            <wp:docPr id="100017" name="图片 100017" descr="@@@6bb8ca69-68af-4260-b525-2ef652ac1b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6bb8ca69-68af-4260-b525-2ef652ac1b9d"/>
                    <pic:cNvPicPr>
                      <a:picLocks noChangeAspect="1"/>
                    </pic:cNvPicPr>
                  </pic:nvPicPr>
                  <pic:blipFill>
                    <a:blip r:embed="rId14"/>
                    <a:stretch>
                      <a:fillRect/>
                    </a:stretch>
                  </pic:blipFill>
                  <pic:spPr>
                    <a:xfrm>
                      <a:off x="0" y="0"/>
                      <a:ext cx="2291080" cy="1854200"/>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pacing w:line="240" w:lineRule="auto"/>
        <w:jc w:val="left"/>
        <w:textAlignment w:val="center"/>
        <w:rPr>
          <w:color w:val="auto"/>
          <w:sz w:val="21"/>
        </w:rPr>
      </w:pPr>
      <w:r>
        <w:rPr>
          <w:rFonts w:hint="eastAsia"/>
          <w:color w:val="auto"/>
          <w:sz w:val="21"/>
          <w:lang w:val="en-US" w:eastAsia="zh-CN"/>
        </w:rPr>
        <w:t>22</w:t>
      </w:r>
      <w:r>
        <w:rPr>
          <w:color w:val="auto"/>
          <w:sz w:val="21"/>
        </w:rPr>
        <w:t>．关于我国城市收缩描述正确的有（</w:t>
      </w:r>
      <w:r>
        <w:rPr>
          <w:rFonts w:ascii="Times New Roman" w:hAnsi="Times New Roman" w:eastAsia="Times New Roman" w:cs="Times New Roman"/>
          <w:color w:val="auto"/>
          <w:kern w:val="0"/>
          <w:sz w:val="24"/>
          <w:szCs w:val="24"/>
        </w:rPr>
        <w:t>   </w:t>
      </w:r>
      <w:r>
        <w:rPr>
          <w:color w:val="auto"/>
          <w:sz w:val="21"/>
        </w:rPr>
        <w:t>）</w:t>
      </w:r>
    </w:p>
    <w:p>
      <w:pPr>
        <w:keepNext w:val="0"/>
        <w:keepLines w:val="0"/>
        <w:pageBreakBefore w:val="0"/>
        <w:widowControl w:val="0"/>
        <w:shd w:val="clear" w:color="auto" w:fill="auto"/>
        <w:kinsoku/>
        <w:wordWrap/>
        <w:overflowPunct/>
        <w:topLinePunct w:val="0"/>
        <w:autoSpaceDE/>
        <w:autoSpaceDN/>
        <w:bidi w:val="0"/>
        <w:adjustRightInd/>
        <w:spacing w:line="240" w:lineRule="auto"/>
        <w:ind w:firstLine="210" w:firstLineChars="100"/>
        <w:jc w:val="left"/>
        <w:textAlignment w:val="center"/>
        <w:rPr>
          <w:color w:val="auto"/>
          <w:sz w:val="21"/>
        </w:rPr>
      </w:pPr>
      <w:r>
        <w:rPr>
          <w:color w:val="auto"/>
          <w:sz w:val="21"/>
        </w:rPr>
        <w:t>①“相对收缩”的城市主要分布在河南、吉林以及广西等地</w:t>
      </w:r>
    </w:p>
    <w:p>
      <w:pPr>
        <w:keepNext w:val="0"/>
        <w:keepLines w:val="0"/>
        <w:pageBreakBefore w:val="0"/>
        <w:widowControl w:val="0"/>
        <w:shd w:val="clear" w:color="auto" w:fill="auto"/>
        <w:kinsoku/>
        <w:wordWrap/>
        <w:overflowPunct/>
        <w:topLinePunct w:val="0"/>
        <w:autoSpaceDE/>
        <w:autoSpaceDN/>
        <w:bidi w:val="0"/>
        <w:adjustRightInd/>
        <w:spacing w:line="240" w:lineRule="auto"/>
        <w:ind w:firstLine="210" w:firstLineChars="100"/>
        <w:jc w:val="left"/>
        <w:textAlignment w:val="center"/>
        <w:rPr>
          <w:color w:val="auto"/>
          <w:sz w:val="21"/>
        </w:rPr>
      </w:pPr>
      <w:r>
        <w:rPr>
          <w:color w:val="auto"/>
          <w:sz w:val="21"/>
        </w:rPr>
        <w:t>②“相对收缩”城市所在地区均呈人口数量排名靠前、经济增长相对缓慢的特点</w:t>
      </w:r>
    </w:p>
    <w:p>
      <w:pPr>
        <w:keepNext w:val="0"/>
        <w:keepLines w:val="0"/>
        <w:pageBreakBefore w:val="0"/>
        <w:widowControl w:val="0"/>
        <w:shd w:val="clear" w:color="auto" w:fill="auto"/>
        <w:kinsoku/>
        <w:wordWrap/>
        <w:overflowPunct/>
        <w:topLinePunct w:val="0"/>
        <w:autoSpaceDE/>
        <w:autoSpaceDN/>
        <w:bidi w:val="0"/>
        <w:adjustRightInd/>
        <w:spacing w:line="240" w:lineRule="auto"/>
        <w:ind w:firstLine="210" w:firstLineChars="100"/>
        <w:jc w:val="left"/>
        <w:textAlignment w:val="center"/>
        <w:rPr>
          <w:color w:val="auto"/>
          <w:sz w:val="21"/>
        </w:rPr>
      </w:pPr>
      <w:r>
        <w:rPr>
          <w:color w:val="auto"/>
          <w:sz w:val="21"/>
        </w:rPr>
        <w:t>③东北地区气候相对恶劣是形成以“相对收缩”为主的城市分布的重要原因</w:t>
      </w:r>
    </w:p>
    <w:p>
      <w:pPr>
        <w:keepNext w:val="0"/>
        <w:keepLines w:val="0"/>
        <w:pageBreakBefore w:val="0"/>
        <w:widowControl w:val="0"/>
        <w:shd w:val="clear" w:color="auto" w:fill="auto"/>
        <w:kinsoku/>
        <w:wordWrap/>
        <w:overflowPunct/>
        <w:topLinePunct w:val="0"/>
        <w:autoSpaceDE/>
        <w:autoSpaceDN/>
        <w:bidi w:val="0"/>
        <w:adjustRightInd/>
        <w:spacing w:line="240" w:lineRule="auto"/>
        <w:ind w:firstLine="210" w:firstLineChars="100"/>
        <w:jc w:val="left"/>
        <w:textAlignment w:val="center"/>
        <w:rPr>
          <w:color w:val="auto"/>
          <w:sz w:val="21"/>
        </w:rPr>
      </w:pPr>
      <w:r>
        <w:rPr>
          <w:color w:val="auto"/>
          <w:sz w:val="21"/>
        </w:rPr>
        <w:t>④东北地区产业结构单一，自然资源枯竭是形成“绝对收缩”城市的重要原因（</w:t>
      </w:r>
      <w:r>
        <w:rPr>
          <w:rFonts w:ascii="Times New Roman" w:hAnsi="Times New Roman" w:eastAsia="Times New Roman" w:cs="Times New Roman"/>
          <w:color w:val="auto"/>
          <w:kern w:val="0"/>
          <w:sz w:val="24"/>
          <w:szCs w:val="24"/>
        </w:rPr>
        <w:t>   </w:t>
      </w:r>
      <w:r>
        <w:rPr>
          <w:color w:val="auto"/>
          <w:sz w:val="21"/>
        </w:rPr>
        <w:t>）</w:t>
      </w:r>
    </w:p>
    <w:p>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pacing w:line="240" w:lineRule="auto"/>
        <w:ind w:left="380"/>
        <w:jc w:val="left"/>
        <w:textAlignment w:val="center"/>
        <w:rPr>
          <w:color w:val="auto"/>
          <w:sz w:val="21"/>
        </w:rPr>
      </w:pPr>
      <w:r>
        <w:rPr>
          <w:color w:val="auto"/>
          <w:sz w:val="21"/>
        </w:rPr>
        <w:t>A．①③</w:t>
      </w:r>
      <w:r>
        <w:rPr>
          <w:color w:val="auto"/>
          <w:sz w:val="21"/>
        </w:rPr>
        <w:tab/>
      </w:r>
      <w:r>
        <w:rPr>
          <w:color w:val="auto"/>
          <w:sz w:val="21"/>
        </w:rPr>
        <w:t>B．①④</w:t>
      </w:r>
      <w:r>
        <w:rPr>
          <w:color w:val="auto"/>
          <w:sz w:val="21"/>
        </w:rPr>
        <w:tab/>
      </w:r>
      <w:r>
        <w:rPr>
          <w:color w:val="auto"/>
          <w:sz w:val="21"/>
        </w:rPr>
        <w:t>C．②③</w:t>
      </w:r>
      <w:r>
        <w:rPr>
          <w:color w:val="auto"/>
          <w:sz w:val="21"/>
        </w:rPr>
        <w:tab/>
      </w:r>
      <w:r>
        <w:rPr>
          <w:color w:val="auto"/>
          <w:sz w:val="21"/>
        </w:rPr>
        <w:t>D．②④</w:t>
      </w:r>
    </w:p>
    <w:p>
      <w:pPr>
        <w:keepNext w:val="0"/>
        <w:keepLines w:val="0"/>
        <w:pageBreakBefore w:val="0"/>
        <w:widowControl w:val="0"/>
        <w:shd w:val="clear" w:color="auto" w:fill="auto"/>
        <w:kinsoku/>
        <w:wordWrap/>
        <w:overflowPunct/>
        <w:topLinePunct w:val="0"/>
        <w:autoSpaceDE/>
        <w:autoSpaceDN/>
        <w:bidi w:val="0"/>
        <w:adjustRightInd/>
        <w:spacing w:line="240" w:lineRule="auto"/>
        <w:jc w:val="left"/>
        <w:textAlignment w:val="center"/>
        <w:rPr>
          <w:color w:val="auto"/>
          <w:sz w:val="21"/>
        </w:rPr>
      </w:pPr>
      <w:r>
        <w:rPr>
          <w:rFonts w:hint="eastAsia"/>
          <w:color w:val="auto"/>
          <w:sz w:val="21"/>
          <w:lang w:val="en-US" w:eastAsia="zh-CN"/>
        </w:rPr>
        <w:t>23</w:t>
      </w:r>
      <w:r>
        <w:rPr>
          <w:color w:val="auto"/>
          <w:sz w:val="21"/>
        </w:rPr>
        <w:t>．针对城市收缩，可以采取的措施有（</w:t>
      </w:r>
      <w:r>
        <w:rPr>
          <w:rFonts w:ascii="Times New Roman" w:hAnsi="Times New Roman" w:eastAsia="Times New Roman" w:cs="Times New Roman"/>
          <w:color w:val="auto"/>
          <w:kern w:val="0"/>
          <w:sz w:val="24"/>
          <w:szCs w:val="24"/>
        </w:rPr>
        <w:t>   </w:t>
      </w:r>
      <w:r>
        <w:rPr>
          <w:color w:val="auto"/>
          <w:sz w:val="21"/>
        </w:rPr>
        <w:t>）</w:t>
      </w:r>
    </w:p>
    <w:p>
      <w:pPr>
        <w:keepNext w:val="0"/>
        <w:keepLines w:val="0"/>
        <w:pageBreakBefore w:val="0"/>
        <w:widowControl w:val="0"/>
        <w:shd w:val="clear" w:color="auto" w:fill="auto"/>
        <w:tabs>
          <w:tab w:val="left" w:pos="4156"/>
        </w:tabs>
        <w:kinsoku/>
        <w:wordWrap/>
        <w:overflowPunct/>
        <w:topLinePunct w:val="0"/>
        <w:autoSpaceDE/>
        <w:autoSpaceDN/>
        <w:bidi w:val="0"/>
        <w:adjustRightInd/>
        <w:spacing w:line="240" w:lineRule="auto"/>
        <w:ind w:left="380"/>
        <w:jc w:val="left"/>
        <w:textAlignment w:val="center"/>
        <w:rPr>
          <w:color w:val="auto"/>
          <w:sz w:val="21"/>
        </w:rPr>
      </w:pPr>
      <w:r>
        <w:rPr>
          <w:color w:val="auto"/>
          <w:sz w:val="21"/>
        </w:rPr>
        <w:t>A．发布相关法规政策，吸引外来人口流入</w:t>
      </w:r>
      <w:r>
        <w:rPr>
          <w:color w:val="auto"/>
          <w:sz w:val="21"/>
        </w:rPr>
        <w:tab/>
      </w:r>
      <w:r>
        <w:rPr>
          <w:rFonts w:hint="eastAsia"/>
          <w:color w:val="auto"/>
          <w:sz w:val="21"/>
          <w:lang w:val="en-US" w:eastAsia="zh-CN"/>
        </w:rPr>
        <w:t xml:space="preserve">  </w:t>
      </w:r>
      <w:r>
        <w:rPr>
          <w:color w:val="auto"/>
          <w:sz w:val="21"/>
        </w:rPr>
        <w:t>B．扩大城市基础设施建设，促进本地城镇化</w:t>
      </w:r>
    </w:p>
    <w:p>
      <w:pPr>
        <w:keepNext w:val="0"/>
        <w:keepLines w:val="0"/>
        <w:pageBreakBefore w:val="0"/>
        <w:widowControl w:val="0"/>
        <w:shd w:val="clear" w:color="auto" w:fill="auto"/>
        <w:tabs>
          <w:tab w:val="left" w:pos="4156"/>
        </w:tabs>
        <w:kinsoku/>
        <w:wordWrap/>
        <w:overflowPunct/>
        <w:topLinePunct w:val="0"/>
        <w:autoSpaceDE/>
        <w:autoSpaceDN/>
        <w:bidi w:val="0"/>
        <w:adjustRightInd/>
        <w:spacing w:line="240" w:lineRule="auto"/>
        <w:ind w:left="380"/>
        <w:jc w:val="left"/>
        <w:textAlignment w:val="center"/>
        <w:rPr>
          <w:color w:val="auto"/>
          <w:sz w:val="21"/>
        </w:rPr>
      </w:pPr>
      <w:r>
        <w:rPr>
          <w:color w:val="auto"/>
          <w:sz w:val="21"/>
        </w:rPr>
        <w:t>C．立足原有资源，坚持资源开采的主导地位</w:t>
      </w:r>
      <w:r>
        <w:rPr>
          <w:color w:val="auto"/>
          <w:sz w:val="21"/>
        </w:rPr>
        <w:tab/>
      </w:r>
      <w:r>
        <w:rPr>
          <w:rFonts w:hint="eastAsia"/>
          <w:color w:val="auto"/>
          <w:sz w:val="21"/>
          <w:lang w:val="en-US" w:eastAsia="zh-CN"/>
        </w:rPr>
        <w:t xml:space="preserve">  </w:t>
      </w:r>
      <w:r>
        <w:rPr>
          <w:color w:val="auto"/>
          <w:sz w:val="21"/>
        </w:rPr>
        <w:t>D．加速产业升级，打造城市新的经济增长点</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420" w:firstLineChars="200"/>
        <w:jc w:val="left"/>
        <w:textAlignment w:val="center"/>
        <w:rPr>
          <w:color w:val="auto"/>
          <w:sz w:val="21"/>
        </w:rPr>
      </w:pPr>
      <w:r>
        <w:rPr>
          <w:rFonts w:ascii="楷体" w:hAnsi="楷体" w:eastAsia="楷体" w:cs="楷体"/>
          <w:color w:val="auto"/>
          <w:sz w:val="21"/>
        </w:rPr>
        <w:t>随着我国对东北、山西等地煤炭大规模、高强度的开发利用，煤炭资源型城市为国家工业化发展提供了强有力的能源和资源支撑，也付出了沉重的资源、环境、生命和后续发展能力的代价。图为</w:t>
      </w:r>
      <w:r>
        <w:rPr>
          <w:color w:val="auto"/>
          <w:sz w:val="21"/>
        </w:rPr>
        <w:t>“</w:t>
      </w:r>
      <w:r>
        <w:rPr>
          <w:rFonts w:ascii="楷体" w:hAnsi="楷体" w:eastAsia="楷体" w:cs="楷体"/>
          <w:color w:val="auto"/>
          <w:sz w:val="21"/>
        </w:rPr>
        <w:t>资源型城市生命周期与资源产业生命周期图</w:t>
      </w:r>
      <w:r>
        <w:rPr>
          <w:color w:val="auto"/>
          <w:sz w:val="21"/>
        </w:rPr>
        <w:t>”</w:t>
      </w:r>
      <w:r>
        <w:rPr>
          <w:rFonts w:ascii="楷体" w:hAnsi="楷体" w:eastAsia="楷体" w:cs="楷体"/>
          <w:color w:val="auto"/>
          <w:sz w:val="21"/>
        </w:rPr>
        <w:t>。据此完成下面小题。</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color w:val="auto"/>
          <w:sz w:val="21"/>
        </w:rPr>
      </w:pPr>
      <w:r>
        <w:rPr>
          <w:rFonts w:ascii="Times New Roman" w:hAnsi="Times New Roman" w:eastAsia="Times New Roman" w:cs="Times New Roman"/>
          <w:strike w:val="0"/>
          <w:color w:val="auto"/>
          <w:kern w:val="0"/>
          <w:sz w:val="24"/>
          <w:szCs w:val="24"/>
          <w:u w:val="none"/>
        </w:rPr>
        <w:drawing>
          <wp:inline distT="0" distB="0" distL="114300" distR="114300">
            <wp:extent cx="2501265" cy="1336040"/>
            <wp:effectExtent l="0" t="0" r="13335" b="5080"/>
            <wp:docPr id="100007" name="图片 100007" descr="@@@a5c05fedf4f64794b41ef6fe06fc5c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a5c05fedf4f64794b41ef6fe06fc5c63"/>
                    <pic:cNvPicPr>
                      <a:picLocks noChangeAspect="1"/>
                    </pic:cNvPicPr>
                  </pic:nvPicPr>
                  <pic:blipFill>
                    <a:blip r:embed="rId15"/>
                    <a:stretch>
                      <a:fillRect/>
                    </a:stretch>
                  </pic:blipFill>
                  <pic:spPr>
                    <a:xfrm>
                      <a:off x="0" y="0"/>
                      <a:ext cx="2501265" cy="1336040"/>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color w:val="auto"/>
          <w:sz w:val="21"/>
        </w:rPr>
      </w:pPr>
      <w:r>
        <w:rPr>
          <w:rFonts w:hint="eastAsia"/>
          <w:color w:val="auto"/>
          <w:sz w:val="21"/>
          <w:lang w:val="en-US" w:eastAsia="zh-CN"/>
        </w:rPr>
        <w:t>24</w:t>
      </w:r>
      <w:r>
        <w:rPr>
          <w:color w:val="auto"/>
          <w:sz w:val="21"/>
        </w:rPr>
        <w:t>．资源型城市最佳的产业结构调整时间段为（</w:t>
      </w:r>
      <w:r>
        <w:rPr>
          <w:rFonts w:ascii="Times New Roman" w:hAnsi="Times New Roman" w:eastAsia="Times New Roman" w:cs="Times New Roman"/>
          <w:color w:val="auto"/>
          <w:kern w:val="0"/>
          <w:sz w:val="24"/>
          <w:szCs w:val="24"/>
        </w:rPr>
        <w:t>   </w:t>
      </w:r>
      <w:r>
        <w:rPr>
          <w:color w:val="auto"/>
          <w:sz w:val="21"/>
        </w:rPr>
        <w:t>）</w:t>
      </w:r>
    </w:p>
    <w:p>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napToGrid/>
        <w:spacing w:line="240" w:lineRule="auto"/>
        <w:ind w:left="300"/>
        <w:jc w:val="left"/>
        <w:textAlignment w:val="center"/>
        <w:rPr>
          <w:color w:val="auto"/>
          <w:sz w:val="21"/>
        </w:rPr>
      </w:pPr>
      <w:r>
        <w:rPr>
          <w:color w:val="auto"/>
          <w:sz w:val="21"/>
        </w:rPr>
        <w:t>A．①~②</w:t>
      </w:r>
      <w:r>
        <w:rPr>
          <w:color w:val="auto"/>
          <w:sz w:val="21"/>
        </w:rPr>
        <w:tab/>
      </w:r>
      <w:r>
        <w:rPr>
          <w:color w:val="auto"/>
          <w:sz w:val="21"/>
        </w:rPr>
        <w:t>B．③~④</w:t>
      </w:r>
      <w:r>
        <w:rPr>
          <w:color w:val="auto"/>
          <w:sz w:val="21"/>
        </w:rPr>
        <w:tab/>
      </w:r>
      <w:r>
        <w:rPr>
          <w:color w:val="auto"/>
          <w:sz w:val="21"/>
        </w:rPr>
        <w:t>C．④~⑤</w:t>
      </w:r>
      <w:r>
        <w:rPr>
          <w:color w:val="auto"/>
          <w:sz w:val="21"/>
        </w:rPr>
        <w:tab/>
      </w:r>
      <w:r>
        <w:rPr>
          <w:color w:val="auto"/>
          <w:sz w:val="21"/>
        </w:rPr>
        <w:t>D．⑤~⑥</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color w:val="auto"/>
          <w:sz w:val="21"/>
        </w:rPr>
      </w:pPr>
      <w:r>
        <w:rPr>
          <w:rFonts w:hint="eastAsia"/>
          <w:color w:val="auto"/>
          <w:sz w:val="21"/>
          <w:lang w:val="en-US" w:eastAsia="zh-CN"/>
        </w:rPr>
        <w:t>25</w:t>
      </w:r>
      <w:r>
        <w:rPr>
          <w:color w:val="auto"/>
          <w:sz w:val="21"/>
        </w:rPr>
        <w:t>．下列措施中，不适合我国煤炭资源枯竭型城市转型过程中产业结构调整路径选择的是（</w:t>
      </w:r>
      <w:r>
        <w:rPr>
          <w:rFonts w:ascii="Times New Roman" w:hAnsi="Times New Roman" w:eastAsia="Times New Roman" w:cs="Times New Roman"/>
          <w:color w:val="auto"/>
          <w:kern w:val="0"/>
          <w:sz w:val="24"/>
          <w:szCs w:val="24"/>
        </w:rPr>
        <w:t>   </w:t>
      </w:r>
      <w:r>
        <w:rPr>
          <w:color w:val="auto"/>
          <w:sz w:val="21"/>
        </w:rPr>
        <w:t>）</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center"/>
        <w:rPr>
          <w:color w:val="auto"/>
          <w:sz w:val="21"/>
        </w:rPr>
      </w:pPr>
      <w:r>
        <w:rPr>
          <w:color w:val="auto"/>
          <w:sz w:val="21"/>
        </w:rPr>
        <w:t>A．产业的重心由开采转为深加工，提高附加值</w:t>
      </w:r>
      <w:r>
        <w:rPr>
          <w:rFonts w:hint="eastAsia"/>
          <w:color w:val="auto"/>
          <w:sz w:val="21"/>
          <w:lang w:val="en-US" w:eastAsia="zh-CN"/>
        </w:rPr>
        <w:t xml:space="preserve">  </w:t>
      </w:r>
      <w:r>
        <w:rPr>
          <w:color w:val="auto"/>
          <w:sz w:val="21"/>
        </w:rPr>
        <w:t>B．增加科技投入，改造传统工业，提高产业竞争力</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center"/>
        <w:rPr>
          <w:color w:val="auto"/>
          <w:sz w:val="21"/>
        </w:rPr>
      </w:pPr>
      <w:r>
        <w:rPr>
          <w:color w:val="auto"/>
          <w:sz w:val="21"/>
        </w:rPr>
        <w:t>C．依托资源开采历史文化，大力发展旅游业</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center"/>
        <w:rPr>
          <w:color w:val="auto"/>
          <w:sz w:val="21"/>
        </w:rPr>
      </w:pPr>
      <w:r>
        <w:rPr>
          <w:color w:val="auto"/>
          <w:sz w:val="21"/>
        </w:rPr>
        <w:t>D．利用区位和市场优势，重点发展特色农业，削弱第三产业</w:t>
      </w:r>
    </w:p>
    <w:p>
      <w:pPr>
        <w:keepNext w:val="0"/>
        <w:keepLines w:val="0"/>
        <w:pageBreakBefore w:val="0"/>
        <w:widowControl w:val="0"/>
        <w:shd w:val="clear" w:color="auto" w:fill="auto"/>
        <w:kinsoku/>
        <w:wordWrap/>
        <w:overflowPunct/>
        <w:topLinePunct w:val="0"/>
        <w:autoSpaceDE/>
        <w:autoSpaceDN/>
        <w:bidi w:val="0"/>
        <w:adjustRightInd/>
        <w:spacing w:line="240" w:lineRule="auto"/>
        <w:ind w:firstLine="420" w:firstLineChars="200"/>
        <w:jc w:val="left"/>
        <w:textAlignment w:val="center"/>
        <w:rPr>
          <w:color w:val="auto"/>
          <w:sz w:val="21"/>
        </w:rPr>
      </w:pPr>
      <w:r>
        <w:rPr>
          <w:rFonts w:ascii="楷体" w:hAnsi="楷体" w:eastAsia="楷体" w:cs="楷体"/>
          <w:color w:val="auto"/>
          <w:sz w:val="21"/>
        </w:rPr>
        <w:t>我国某一综合考察队沿下图中虚线从</w:t>
      </w:r>
      <w:r>
        <w:rPr>
          <w:color w:val="auto"/>
          <w:sz w:val="21"/>
        </w:rPr>
        <w:t>①</w:t>
      </w:r>
      <w:r>
        <w:rPr>
          <w:rFonts w:ascii="楷体" w:hAnsi="楷体" w:eastAsia="楷体" w:cs="楷体"/>
          <w:color w:val="auto"/>
          <w:sz w:val="21"/>
        </w:rPr>
        <w:t>地出发</w:t>
      </w:r>
      <w:r>
        <w:rPr>
          <w:color w:val="auto"/>
          <w:sz w:val="21"/>
        </w:rPr>
        <w:t>，</w:t>
      </w:r>
      <w:r>
        <w:rPr>
          <w:rFonts w:ascii="楷体" w:hAnsi="楷体" w:eastAsia="楷体" w:cs="楷体"/>
          <w:color w:val="auto"/>
          <w:sz w:val="21"/>
        </w:rPr>
        <w:t>到达图中的</w:t>
      </w:r>
      <w:r>
        <w:rPr>
          <w:color w:val="auto"/>
          <w:sz w:val="21"/>
        </w:rPr>
        <w:t>⑨</w:t>
      </w:r>
      <w:r>
        <w:rPr>
          <w:rFonts w:ascii="楷体" w:hAnsi="楷体" w:eastAsia="楷体" w:cs="楷体"/>
          <w:color w:val="auto"/>
          <w:sz w:val="21"/>
        </w:rPr>
        <w:t>地。（注</w:t>
      </w:r>
      <w:r>
        <w:rPr>
          <w:color w:val="auto"/>
          <w:sz w:val="21"/>
        </w:rPr>
        <w:t>：①</w:t>
      </w:r>
      <w:r>
        <w:rPr>
          <w:rFonts w:ascii="楷体" w:hAnsi="楷体" w:eastAsia="楷体" w:cs="楷体"/>
          <w:color w:val="auto"/>
          <w:sz w:val="21"/>
        </w:rPr>
        <w:t>包头</w:t>
      </w:r>
      <w:r>
        <w:rPr>
          <w:color w:val="auto"/>
          <w:sz w:val="21"/>
        </w:rPr>
        <w:t>②</w:t>
      </w:r>
      <w:r>
        <w:rPr>
          <w:rFonts w:ascii="楷体" w:hAnsi="楷体" w:eastAsia="楷体" w:cs="楷体"/>
          <w:color w:val="auto"/>
          <w:sz w:val="21"/>
        </w:rPr>
        <w:t>太原</w:t>
      </w:r>
      <w:r>
        <w:rPr>
          <w:color w:val="auto"/>
          <w:sz w:val="21"/>
        </w:rPr>
        <w:t>③</w:t>
      </w:r>
      <w:r>
        <w:rPr>
          <w:rFonts w:ascii="楷体" w:hAnsi="楷体" w:eastAsia="楷体" w:cs="楷体"/>
          <w:color w:val="auto"/>
          <w:sz w:val="21"/>
        </w:rPr>
        <w:t>西安</w:t>
      </w:r>
      <w:r>
        <w:rPr>
          <w:color w:val="auto"/>
          <w:sz w:val="21"/>
        </w:rPr>
        <w:t>④</w:t>
      </w:r>
      <w:r>
        <w:rPr>
          <w:rFonts w:ascii="楷体" w:hAnsi="楷体" w:eastAsia="楷体" w:cs="楷体"/>
          <w:color w:val="auto"/>
          <w:sz w:val="21"/>
        </w:rPr>
        <w:t>成都</w:t>
      </w:r>
      <w:r>
        <w:rPr>
          <w:color w:val="auto"/>
          <w:sz w:val="21"/>
        </w:rPr>
        <w:t>⑤</w:t>
      </w:r>
      <w:r>
        <w:rPr>
          <w:rFonts w:ascii="楷体" w:hAnsi="楷体" w:eastAsia="楷体" w:cs="楷体"/>
          <w:color w:val="auto"/>
          <w:sz w:val="21"/>
        </w:rPr>
        <w:t>甘孜藏族自治州</w:t>
      </w:r>
      <w:r>
        <w:rPr>
          <w:color w:val="auto"/>
          <w:sz w:val="21"/>
        </w:rPr>
        <w:t>⑥</w:t>
      </w:r>
      <w:r>
        <w:rPr>
          <w:rFonts w:ascii="楷体" w:hAnsi="楷体" w:eastAsia="楷体" w:cs="楷体"/>
          <w:color w:val="auto"/>
          <w:sz w:val="21"/>
        </w:rPr>
        <w:t>攀枝花</w:t>
      </w:r>
      <w:r>
        <w:rPr>
          <w:color w:val="auto"/>
          <w:sz w:val="21"/>
        </w:rPr>
        <w:t>⑦</w:t>
      </w:r>
      <w:r>
        <w:rPr>
          <w:rFonts w:ascii="楷体" w:hAnsi="楷体" w:eastAsia="楷体" w:cs="楷体"/>
          <w:color w:val="auto"/>
          <w:sz w:val="21"/>
        </w:rPr>
        <w:t>昆明</w:t>
      </w:r>
      <w:r>
        <w:rPr>
          <w:color w:val="auto"/>
          <w:sz w:val="21"/>
        </w:rPr>
        <w:t>⑧</w:t>
      </w:r>
      <w:r>
        <w:rPr>
          <w:rFonts w:ascii="楷体" w:hAnsi="楷体" w:eastAsia="楷体" w:cs="楷体"/>
          <w:color w:val="auto"/>
          <w:sz w:val="21"/>
        </w:rPr>
        <w:t>桂林</w:t>
      </w:r>
      <w:r>
        <w:rPr>
          <w:color w:val="auto"/>
          <w:sz w:val="21"/>
        </w:rPr>
        <w:t>⑨</w:t>
      </w:r>
      <w:r>
        <w:rPr>
          <w:rFonts w:ascii="楷体" w:hAnsi="楷体" w:eastAsia="楷体" w:cs="楷体"/>
          <w:color w:val="auto"/>
          <w:sz w:val="21"/>
        </w:rPr>
        <w:t>赣州）读图</w:t>
      </w:r>
      <w:r>
        <w:rPr>
          <w:color w:val="auto"/>
          <w:sz w:val="21"/>
        </w:rPr>
        <w:t>，</w:t>
      </w:r>
      <w:r>
        <w:rPr>
          <w:rFonts w:ascii="楷体" w:hAnsi="楷体" w:eastAsia="楷体" w:cs="楷体"/>
          <w:color w:val="auto"/>
          <w:sz w:val="21"/>
        </w:rPr>
        <w:t>完成下面小题。</w:t>
      </w:r>
    </w:p>
    <w:p>
      <w:pPr>
        <w:keepNext w:val="0"/>
        <w:keepLines w:val="0"/>
        <w:pageBreakBefore w:val="0"/>
        <w:widowControl w:val="0"/>
        <w:shd w:val="clear" w:color="auto" w:fill="auto"/>
        <w:kinsoku/>
        <w:wordWrap/>
        <w:overflowPunct/>
        <w:topLinePunct w:val="0"/>
        <w:autoSpaceDE/>
        <w:autoSpaceDN/>
        <w:bidi w:val="0"/>
        <w:adjustRightInd/>
        <w:spacing w:line="240" w:lineRule="auto"/>
        <w:jc w:val="center"/>
        <w:textAlignment w:val="center"/>
        <w:rPr>
          <w:color w:val="auto"/>
          <w:sz w:val="21"/>
        </w:rPr>
      </w:pPr>
      <w:r>
        <w:rPr>
          <w:rFonts w:ascii="Times New Roman" w:hAnsi="Times New Roman" w:eastAsia="Times New Roman" w:cs="Times New Roman"/>
          <w:strike w:val="0"/>
          <w:color w:val="auto"/>
          <w:kern w:val="0"/>
          <w:sz w:val="24"/>
          <w:szCs w:val="24"/>
          <w:u w:val="none"/>
        </w:rPr>
        <w:drawing>
          <wp:inline distT="0" distB="0" distL="114300" distR="114300">
            <wp:extent cx="1772285" cy="1905635"/>
            <wp:effectExtent l="0" t="0" r="10795" b="14605"/>
            <wp:docPr id="100011" name="图片 100011" descr="@@@f6b863df-9ae0-48ea-9c9c-a917b4888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f6b863df-9ae0-48ea-9c9c-a917b4888380"/>
                    <pic:cNvPicPr>
                      <a:picLocks noChangeAspect="1"/>
                    </pic:cNvPicPr>
                  </pic:nvPicPr>
                  <pic:blipFill>
                    <a:blip r:embed="rId16"/>
                    <a:stretch>
                      <a:fillRect/>
                    </a:stretch>
                  </pic:blipFill>
                  <pic:spPr>
                    <a:xfrm>
                      <a:off x="0" y="0"/>
                      <a:ext cx="1772285" cy="1905635"/>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pacing w:line="240" w:lineRule="auto"/>
        <w:jc w:val="left"/>
        <w:textAlignment w:val="center"/>
        <w:rPr>
          <w:color w:val="auto"/>
          <w:sz w:val="21"/>
        </w:rPr>
      </w:pPr>
      <w:r>
        <w:rPr>
          <w:rFonts w:hint="eastAsia"/>
          <w:color w:val="auto"/>
          <w:sz w:val="21"/>
          <w:lang w:val="en-US" w:eastAsia="zh-CN"/>
        </w:rPr>
        <w:t>26</w:t>
      </w:r>
      <w:r>
        <w:rPr>
          <w:color w:val="auto"/>
          <w:sz w:val="21"/>
        </w:rPr>
        <w:t>．考察队开展了下列主题考察活动，其目标基本没有实现的是（</w:t>
      </w:r>
      <w:r>
        <w:rPr>
          <w:rFonts w:ascii="Times New Roman" w:hAnsi="Times New Roman" w:eastAsia="Times New Roman" w:cs="Times New Roman"/>
          <w:color w:val="auto"/>
          <w:kern w:val="0"/>
          <w:sz w:val="24"/>
          <w:szCs w:val="24"/>
        </w:rPr>
        <w:t>   </w:t>
      </w:r>
      <w:r>
        <w:rPr>
          <w:color w:val="auto"/>
          <w:sz w:val="21"/>
        </w:rPr>
        <w:t>）</w:t>
      </w:r>
    </w:p>
    <w:p>
      <w:pPr>
        <w:keepNext w:val="0"/>
        <w:keepLines w:val="0"/>
        <w:pageBreakBefore w:val="0"/>
        <w:widowControl w:val="0"/>
        <w:shd w:val="clear" w:color="auto" w:fill="auto"/>
        <w:tabs>
          <w:tab w:val="left" w:pos="4156"/>
        </w:tabs>
        <w:kinsoku/>
        <w:wordWrap/>
        <w:overflowPunct/>
        <w:topLinePunct w:val="0"/>
        <w:autoSpaceDE/>
        <w:autoSpaceDN/>
        <w:bidi w:val="0"/>
        <w:adjustRightInd/>
        <w:spacing w:line="240" w:lineRule="auto"/>
        <w:ind w:left="380"/>
        <w:jc w:val="left"/>
        <w:textAlignment w:val="center"/>
        <w:rPr>
          <w:color w:val="auto"/>
          <w:sz w:val="21"/>
        </w:rPr>
      </w:pPr>
      <w:r>
        <w:rPr>
          <w:color w:val="auto"/>
          <w:sz w:val="21"/>
        </w:rPr>
        <w:t>A．①—②：草原森林之旅</w:t>
      </w:r>
      <w:r>
        <w:rPr>
          <w:color w:val="auto"/>
          <w:sz w:val="21"/>
        </w:rPr>
        <w:tab/>
      </w:r>
      <w:r>
        <w:rPr>
          <w:color w:val="auto"/>
          <w:sz w:val="21"/>
        </w:rPr>
        <w:t>B．②—④：南北景观之旅</w:t>
      </w:r>
    </w:p>
    <w:p>
      <w:pPr>
        <w:keepNext w:val="0"/>
        <w:keepLines w:val="0"/>
        <w:pageBreakBefore w:val="0"/>
        <w:widowControl w:val="0"/>
        <w:shd w:val="clear" w:color="auto" w:fill="auto"/>
        <w:tabs>
          <w:tab w:val="left" w:pos="4156"/>
        </w:tabs>
        <w:kinsoku/>
        <w:wordWrap/>
        <w:overflowPunct/>
        <w:topLinePunct w:val="0"/>
        <w:autoSpaceDE/>
        <w:autoSpaceDN/>
        <w:bidi w:val="0"/>
        <w:adjustRightInd/>
        <w:spacing w:line="240" w:lineRule="auto"/>
        <w:ind w:left="380"/>
        <w:jc w:val="left"/>
        <w:textAlignment w:val="center"/>
        <w:rPr>
          <w:color w:val="auto"/>
          <w:sz w:val="21"/>
        </w:rPr>
      </w:pPr>
      <w:r>
        <w:rPr>
          <w:color w:val="auto"/>
          <w:sz w:val="21"/>
        </w:rPr>
        <w:t>C．④—⑤：农牧文化之旅</w:t>
      </w:r>
      <w:r>
        <w:rPr>
          <w:color w:val="auto"/>
          <w:sz w:val="21"/>
        </w:rPr>
        <w:tab/>
      </w:r>
      <w:r>
        <w:rPr>
          <w:color w:val="auto"/>
          <w:sz w:val="21"/>
        </w:rPr>
        <w:t>D．⑤—⑨：特色地貌之旅</w:t>
      </w:r>
    </w:p>
    <w:p>
      <w:pPr>
        <w:keepNext w:val="0"/>
        <w:keepLines w:val="0"/>
        <w:pageBreakBefore w:val="0"/>
        <w:widowControl w:val="0"/>
        <w:shd w:val="clear" w:color="auto" w:fill="auto"/>
        <w:kinsoku/>
        <w:wordWrap/>
        <w:overflowPunct/>
        <w:topLinePunct w:val="0"/>
        <w:autoSpaceDE/>
        <w:autoSpaceDN/>
        <w:bidi w:val="0"/>
        <w:adjustRightInd/>
        <w:spacing w:line="240" w:lineRule="auto"/>
        <w:jc w:val="left"/>
        <w:textAlignment w:val="center"/>
        <w:rPr>
          <w:color w:val="auto"/>
          <w:sz w:val="21"/>
        </w:rPr>
      </w:pPr>
      <w:r>
        <w:rPr>
          <w:rFonts w:hint="eastAsia"/>
          <w:color w:val="auto"/>
          <w:sz w:val="21"/>
          <w:lang w:val="en-US" w:eastAsia="zh-CN"/>
        </w:rPr>
        <w:t>27</w:t>
      </w:r>
      <w:r>
        <w:rPr>
          <w:color w:val="auto"/>
          <w:sz w:val="21"/>
        </w:rPr>
        <w:t>．考察队沿途经过的下列城市，属于资源型城市的是（</w:t>
      </w:r>
      <w:r>
        <w:rPr>
          <w:rFonts w:ascii="Times New Roman" w:hAnsi="Times New Roman" w:eastAsia="Times New Roman" w:cs="Times New Roman"/>
          <w:color w:val="auto"/>
          <w:kern w:val="0"/>
          <w:sz w:val="24"/>
          <w:szCs w:val="24"/>
        </w:rPr>
        <w:t>   </w:t>
      </w:r>
      <w:r>
        <w:rPr>
          <w:color w:val="auto"/>
          <w:sz w:val="21"/>
        </w:rPr>
        <w:t>）</w:t>
      </w:r>
    </w:p>
    <w:p>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pacing w:line="240" w:lineRule="auto"/>
        <w:ind w:left="380"/>
        <w:jc w:val="left"/>
        <w:textAlignment w:val="center"/>
        <w:rPr>
          <w:color w:val="auto"/>
          <w:sz w:val="21"/>
        </w:rPr>
      </w:pPr>
      <w:r>
        <w:rPr>
          <w:color w:val="auto"/>
          <w:sz w:val="21"/>
        </w:rPr>
        <w:t>A．①⑥</w:t>
      </w:r>
      <w:r>
        <w:rPr>
          <w:color w:val="auto"/>
          <w:sz w:val="21"/>
        </w:rPr>
        <w:tab/>
      </w:r>
      <w:r>
        <w:rPr>
          <w:color w:val="auto"/>
          <w:sz w:val="21"/>
        </w:rPr>
        <w:t>B．①⑧</w:t>
      </w:r>
      <w:r>
        <w:rPr>
          <w:color w:val="auto"/>
          <w:sz w:val="21"/>
        </w:rPr>
        <w:tab/>
      </w:r>
      <w:r>
        <w:rPr>
          <w:color w:val="auto"/>
          <w:sz w:val="21"/>
        </w:rPr>
        <w:t>C．②④</w:t>
      </w:r>
      <w:r>
        <w:rPr>
          <w:color w:val="auto"/>
          <w:sz w:val="21"/>
        </w:rPr>
        <w:tab/>
      </w:r>
      <w:r>
        <w:rPr>
          <w:color w:val="auto"/>
          <w:sz w:val="21"/>
        </w:rPr>
        <w:t>D．④⑥</w:t>
      </w:r>
    </w:p>
    <w:p>
      <w:pPr>
        <w:keepNext w:val="0"/>
        <w:keepLines w:val="0"/>
        <w:pageBreakBefore w:val="0"/>
        <w:widowControl w:val="0"/>
        <w:shd w:val="clear" w:color="auto" w:fill="auto"/>
        <w:kinsoku/>
        <w:wordWrap/>
        <w:overflowPunct/>
        <w:topLinePunct w:val="0"/>
        <w:autoSpaceDE/>
        <w:autoSpaceDN/>
        <w:bidi w:val="0"/>
        <w:adjustRightInd/>
        <w:spacing w:line="240" w:lineRule="auto"/>
        <w:jc w:val="left"/>
        <w:textAlignment w:val="center"/>
        <w:rPr>
          <w:color w:val="auto"/>
          <w:sz w:val="21"/>
        </w:rPr>
      </w:pPr>
      <w:r>
        <w:rPr>
          <w:rFonts w:hint="eastAsia"/>
          <w:color w:val="auto"/>
          <w:sz w:val="21"/>
          <w:lang w:val="en-US" w:eastAsia="zh-CN"/>
        </w:rPr>
        <w:t>28</w:t>
      </w:r>
      <w:r>
        <w:rPr>
          <w:color w:val="auto"/>
          <w:sz w:val="21"/>
        </w:rPr>
        <w:t>．小明在整理考察队给当地政府提出的农业发展策略时，不小心抄错了一处，该项是（</w:t>
      </w:r>
      <w:r>
        <w:rPr>
          <w:rFonts w:ascii="Times New Roman" w:hAnsi="Times New Roman" w:eastAsia="Times New Roman" w:cs="Times New Roman"/>
          <w:color w:val="auto"/>
          <w:kern w:val="0"/>
          <w:sz w:val="24"/>
          <w:szCs w:val="24"/>
        </w:rPr>
        <w:t>   </w:t>
      </w:r>
      <w:r>
        <w:rPr>
          <w:color w:val="auto"/>
          <w:sz w:val="21"/>
        </w:rPr>
        <w:t>）</w:t>
      </w:r>
    </w:p>
    <w:p>
      <w:pPr>
        <w:keepNext w:val="0"/>
        <w:keepLines w:val="0"/>
        <w:pageBreakBefore w:val="0"/>
        <w:widowControl w:val="0"/>
        <w:shd w:val="clear" w:color="auto" w:fill="auto"/>
        <w:tabs>
          <w:tab w:val="left" w:pos="4156"/>
        </w:tabs>
        <w:kinsoku/>
        <w:wordWrap/>
        <w:overflowPunct/>
        <w:topLinePunct w:val="0"/>
        <w:autoSpaceDE/>
        <w:autoSpaceDN/>
        <w:bidi w:val="0"/>
        <w:adjustRightInd/>
        <w:spacing w:line="240" w:lineRule="auto"/>
        <w:ind w:left="380"/>
        <w:jc w:val="left"/>
        <w:textAlignment w:val="center"/>
        <w:rPr>
          <w:color w:val="auto"/>
          <w:sz w:val="21"/>
        </w:rPr>
      </w:pPr>
      <w:r>
        <w:rPr>
          <w:color w:val="auto"/>
          <w:sz w:val="21"/>
        </w:rPr>
        <w:t>A．①——节约用水，调整土地利用结构</w:t>
      </w:r>
      <w:r>
        <w:rPr>
          <w:color w:val="auto"/>
          <w:sz w:val="21"/>
        </w:rPr>
        <w:tab/>
      </w:r>
      <w:r>
        <w:rPr>
          <w:rFonts w:hint="eastAsia"/>
          <w:color w:val="auto"/>
          <w:sz w:val="21"/>
          <w:lang w:val="en-US" w:eastAsia="zh-CN"/>
        </w:rPr>
        <w:t xml:space="preserve">      </w:t>
      </w:r>
      <w:r>
        <w:rPr>
          <w:color w:val="auto"/>
          <w:sz w:val="21"/>
        </w:rPr>
        <w:t>B．②——植树种草，打坝淤地</w:t>
      </w:r>
    </w:p>
    <w:p>
      <w:pPr>
        <w:keepNext w:val="0"/>
        <w:keepLines w:val="0"/>
        <w:pageBreakBefore w:val="0"/>
        <w:widowControl w:val="0"/>
        <w:shd w:val="clear" w:color="auto" w:fill="auto"/>
        <w:tabs>
          <w:tab w:val="left" w:pos="4156"/>
        </w:tabs>
        <w:kinsoku/>
        <w:wordWrap/>
        <w:overflowPunct/>
        <w:topLinePunct w:val="0"/>
        <w:autoSpaceDE/>
        <w:autoSpaceDN/>
        <w:bidi w:val="0"/>
        <w:adjustRightInd/>
        <w:spacing w:line="240" w:lineRule="auto"/>
        <w:ind w:left="380"/>
        <w:jc w:val="left"/>
        <w:textAlignment w:val="center"/>
        <w:rPr>
          <w:color w:val="auto"/>
          <w:sz w:val="21"/>
        </w:rPr>
      </w:pPr>
      <w:r>
        <w:rPr>
          <w:color w:val="auto"/>
          <w:sz w:val="21"/>
        </w:rPr>
        <w:t>C．⑤——抓好粮食，种（植）养（殖）结合</w:t>
      </w:r>
      <w:r>
        <w:rPr>
          <w:color w:val="auto"/>
          <w:sz w:val="21"/>
        </w:rPr>
        <w:tab/>
      </w:r>
      <w:r>
        <w:rPr>
          <w:rFonts w:hint="eastAsia"/>
          <w:color w:val="auto"/>
          <w:sz w:val="21"/>
          <w:lang w:val="en-US" w:eastAsia="zh-CN"/>
        </w:rPr>
        <w:t xml:space="preserve">  </w:t>
      </w:r>
      <w:r>
        <w:rPr>
          <w:color w:val="auto"/>
          <w:sz w:val="21"/>
        </w:rPr>
        <w:t>D．⑦——利用气候，发展“彩色农业”</w:t>
      </w:r>
    </w:p>
    <w:p>
      <w:pPr>
        <w:keepNext w:val="0"/>
        <w:keepLines w:val="0"/>
        <w:pageBreakBefore w:val="0"/>
        <w:widowControl w:val="0"/>
        <w:shd w:val="clear" w:color="auto" w:fill="auto"/>
        <w:kinsoku/>
        <w:wordWrap/>
        <w:overflowPunct/>
        <w:topLinePunct w:val="0"/>
        <w:autoSpaceDE/>
        <w:autoSpaceDN/>
        <w:bidi w:val="0"/>
        <w:adjustRightInd/>
        <w:spacing w:line="240" w:lineRule="auto"/>
        <w:jc w:val="left"/>
        <w:textAlignment w:val="center"/>
        <w:rPr>
          <w:rFonts w:hint="eastAsia"/>
          <w:color w:val="auto"/>
          <w:sz w:val="21"/>
          <w:lang w:val="en-US" w:eastAsia="zh-CN"/>
        </w:rPr>
      </w:pPr>
    </w:p>
    <w:p>
      <w:pPr>
        <w:keepNext w:val="0"/>
        <w:keepLines w:val="0"/>
        <w:pageBreakBefore w:val="0"/>
        <w:widowControl w:val="0"/>
        <w:shd w:val="clear" w:color="auto" w:fill="auto"/>
        <w:kinsoku/>
        <w:wordWrap/>
        <w:overflowPunct/>
        <w:topLinePunct w:val="0"/>
        <w:autoSpaceDE/>
        <w:autoSpaceDN/>
        <w:bidi w:val="0"/>
        <w:adjustRightInd/>
        <w:spacing w:line="240" w:lineRule="auto"/>
        <w:jc w:val="left"/>
        <w:textAlignment w:val="center"/>
        <w:rPr>
          <w:rFonts w:hint="eastAsia"/>
          <w:color w:val="auto"/>
          <w:sz w:val="21"/>
          <w:lang w:val="en-US" w:eastAsia="zh-CN"/>
        </w:rPr>
      </w:pPr>
    </w:p>
    <w:p>
      <w:pPr>
        <w:keepNext w:val="0"/>
        <w:keepLines w:val="0"/>
        <w:pageBreakBefore w:val="0"/>
        <w:widowControl w:val="0"/>
        <w:shd w:val="clear" w:color="auto" w:fill="auto"/>
        <w:kinsoku/>
        <w:wordWrap/>
        <w:overflowPunct/>
        <w:topLinePunct w:val="0"/>
        <w:autoSpaceDE/>
        <w:autoSpaceDN/>
        <w:bidi w:val="0"/>
        <w:adjustRightInd/>
        <w:spacing w:line="240" w:lineRule="auto"/>
        <w:jc w:val="left"/>
        <w:textAlignment w:val="center"/>
        <w:rPr>
          <w:rFonts w:hint="eastAsia" w:ascii="黑体" w:hAnsi="黑体" w:eastAsia="黑体" w:cs="黑体"/>
          <w:b/>
          <w:bCs/>
          <w:color w:val="auto"/>
          <w:sz w:val="21"/>
          <w:lang w:val="en-US" w:eastAsia="zh-CN"/>
        </w:rPr>
      </w:pPr>
      <w:r>
        <w:rPr>
          <w:rFonts w:hint="eastAsia" w:ascii="黑体" w:hAnsi="黑体" w:eastAsia="黑体" w:cs="黑体"/>
          <w:b/>
          <w:bCs/>
          <w:color w:val="auto"/>
          <w:sz w:val="21"/>
          <w:lang w:val="en-US" w:eastAsia="zh-CN"/>
        </w:rPr>
        <w:t>二、综合题</w:t>
      </w:r>
    </w:p>
    <w:p>
      <w:pPr>
        <w:keepNext w:val="0"/>
        <w:keepLines w:val="0"/>
        <w:pageBreakBefore w:val="0"/>
        <w:widowControl w:val="0"/>
        <w:shd w:val="clear" w:color="auto" w:fill="auto"/>
        <w:kinsoku/>
        <w:wordWrap/>
        <w:overflowPunct/>
        <w:topLinePunct w:val="0"/>
        <w:autoSpaceDE/>
        <w:autoSpaceDN/>
        <w:bidi w:val="0"/>
        <w:adjustRightInd/>
        <w:spacing w:line="240" w:lineRule="auto"/>
        <w:jc w:val="left"/>
        <w:textAlignment w:val="center"/>
        <w:rPr>
          <w:color w:val="auto"/>
          <w:sz w:val="21"/>
        </w:rPr>
      </w:pPr>
      <w:r>
        <w:rPr>
          <w:rFonts w:hint="eastAsia"/>
          <w:color w:val="auto"/>
          <w:sz w:val="21"/>
          <w:lang w:val="en-US" w:eastAsia="zh-CN"/>
        </w:rPr>
        <w:t>29</w:t>
      </w:r>
      <w:r>
        <w:rPr>
          <w:color w:val="auto"/>
          <w:sz w:val="21"/>
        </w:rPr>
        <w:t>．土地退化是指土地受到人为因素或自然因素或人为、自然综合因素的干扰、破坏而失去原有综合生产潜力的演替过程。下图为中国土地退化类型分区图。读图，回答问题。</w:t>
      </w:r>
    </w:p>
    <w:p>
      <w:pPr>
        <w:keepNext w:val="0"/>
        <w:keepLines w:val="0"/>
        <w:pageBreakBefore w:val="0"/>
        <w:widowControl w:val="0"/>
        <w:shd w:val="clear" w:color="auto" w:fill="auto"/>
        <w:kinsoku/>
        <w:wordWrap/>
        <w:overflowPunct/>
        <w:topLinePunct w:val="0"/>
        <w:autoSpaceDE/>
        <w:autoSpaceDN/>
        <w:bidi w:val="0"/>
        <w:adjustRightInd/>
        <w:spacing w:line="240" w:lineRule="auto"/>
        <w:jc w:val="center"/>
        <w:textAlignment w:val="center"/>
        <w:rPr>
          <w:color w:val="auto"/>
          <w:sz w:val="21"/>
        </w:rPr>
      </w:pPr>
      <w:r>
        <w:rPr>
          <w:rFonts w:ascii="Times New Roman" w:hAnsi="Times New Roman" w:eastAsia="Times New Roman" w:cs="Times New Roman"/>
          <w:strike w:val="0"/>
          <w:color w:val="auto"/>
          <w:kern w:val="0"/>
          <w:sz w:val="24"/>
          <w:szCs w:val="24"/>
          <w:u w:val="none"/>
        </w:rPr>
        <w:drawing>
          <wp:inline distT="0" distB="0" distL="114300" distR="114300">
            <wp:extent cx="2794635" cy="2253615"/>
            <wp:effectExtent l="0" t="0" r="9525" b="1905"/>
            <wp:docPr id="100077" name="图片 100077" descr="@@@92ad7c954b6c428c86afd17b522b84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7" name="图片 100077" descr="@@@92ad7c954b6c428c86afd17b522b84ab"/>
                    <pic:cNvPicPr>
                      <a:picLocks noChangeAspect="1"/>
                    </pic:cNvPicPr>
                  </pic:nvPicPr>
                  <pic:blipFill>
                    <a:blip r:embed="rId17"/>
                    <a:stretch>
                      <a:fillRect/>
                    </a:stretch>
                  </pic:blipFill>
                  <pic:spPr>
                    <a:xfrm>
                      <a:off x="0" y="0"/>
                      <a:ext cx="2794635" cy="2253615"/>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pacing w:line="240" w:lineRule="auto"/>
        <w:jc w:val="left"/>
        <w:textAlignment w:val="center"/>
        <w:rPr>
          <w:color w:val="auto"/>
          <w:sz w:val="21"/>
        </w:rPr>
      </w:pPr>
      <w:r>
        <w:rPr>
          <w:color w:val="auto"/>
          <w:sz w:val="21"/>
        </w:rPr>
        <w:t>(1)I2区最主要的土地退化类型是什么？其产生的自然原因有哪些？</w:t>
      </w:r>
    </w:p>
    <w:p>
      <w:pPr>
        <w:keepNext w:val="0"/>
        <w:keepLines w:val="0"/>
        <w:pageBreakBefore w:val="0"/>
        <w:widowControl w:val="0"/>
        <w:shd w:val="clear" w:color="auto" w:fill="auto"/>
        <w:kinsoku/>
        <w:wordWrap/>
        <w:overflowPunct/>
        <w:topLinePunct w:val="0"/>
        <w:autoSpaceDE/>
        <w:autoSpaceDN/>
        <w:bidi w:val="0"/>
        <w:adjustRightInd/>
        <w:spacing w:line="240" w:lineRule="auto"/>
        <w:jc w:val="left"/>
        <w:textAlignment w:val="center"/>
        <w:rPr>
          <w:color w:val="auto"/>
          <w:sz w:val="21"/>
        </w:rPr>
      </w:pPr>
    </w:p>
    <w:p>
      <w:pPr>
        <w:keepNext w:val="0"/>
        <w:keepLines w:val="0"/>
        <w:pageBreakBefore w:val="0"/>
        <w:widowControl w:val="0"/>
        <w:shd w:val="clear" w:color="auto" w:fill="auto"/>
        <w:kinsoku/>
        <w:wordWrap/>
        <w:overflowPunct/>
        <w:topLinePunct w:val="0"/>
        <w:autoSpaceDE/>
        <w:autoSpaceDN/>
        <w:bidi w:val="0"/>
        <w:adjustRightInd/>
        <w:spacing w:line="240" w:lineRule="auto"/>
        <w:jc w:val="left"/>
        <w:textAlignment w:val="center"/>
        <w:rPr>
          <w:color w:val="auto"/>
          <w:sz w:val="21"/>
        </w:rPr>
      </w:pPr>
      <w:r>
        <w:rPr>
          <w:color w:val="auto"/>
          <w:sz w:val="21"/>
        </w:rPr>
        <w:t>(2)我国南、北方都比较突出的土地退化类型是什么？其对河流中下游地区的危害主要有哪些？</w:t>
      </w:r>
    </w:p>
    <w:p>
      <w:pPr>
        <w:keepNext w:val="0"/>
        <w:keepLines w:val="0"/>
        <w:pageBreakBefore w:val="0"/>
        <w:widowControl w:val="0"/>
        <w:shd w:val="clear" w:color="auto" w:fill="auto"/>
        <w:kinsoku/>
        <w:wordWrap/>
        <w:overflowPunct/>
        <w:topLinePunct w:val="0"/>
        <w:autoSpaceDE/>
        <w:autoSpaceDN/>
        <w:bidi w:val="0"/>
        <w:adjustRightInd/>
        <w:spacing w:line="240" w:lineRule="auto"/>
        <w:jc w:val="left"/>
        <w:textAlignment w:val="center"/>
        <w:rPr>
          <w:color w:val="auto"/>
          <w:sz w:val="21"/>
        </w:rPr>
      </w:pPr>
    </w:p>
    <w:p>
      <w:pPr>
        <w:keepNext w:val="0"/>
        <w:keepLines w:val="0"/>
        <w:pageBreakBefore w:val="0"/>
        <w:widowControl w:val="0"/>
        <w:shd w:val="clear" w:color="auto" w:fill="auto"/>
        <w:kinsoku/>
        <w:wordWrap/>
        <w:overflowPunct/>
        <w:topLinePunct w:val="0"/>
        <w:autoSpaceDE/>
        <w:autoSpaceDN/>
        <w:bidi w:val="0"/>
        <w:adjustRightInd/>
        <w:spacing w:line="240" w:lineRule="auto"/>
        <w:jc w:val="left"/>
        <w:textAlignment w:val="center"/>
        <w:rPr>
          <w:color w:val="auto"/>
          <w:sz w:val="21"/>
        </w:rPr>
      </w:pPr>
      <w:r>
        <w:rPr>
          <w:color w:val="auto"/>
          <w:sz w:val="21"/>
        </w:rPr>
        <w:t>(3)I1区最主要的土地退化类型是什么？其产生的人为原因有哪些？</w:t>
      </w:r>
    </w:p>
    <w:p>
      <w:pPr>
        <w:keepNext w:val="0"/>
        <w:keepLines w:val="0"/>
        <w:pageBreakBefore w:val="0"/>
        <w:widowControl w:val="0"/>
        <w:shd w:val="clear" w:color="auto" w:fill="auto"/>
        <w:kinsoku/>
        <w:wordWrap/>
        <w:overflowPunct/>
        <w:topLinePunct w:val="0"/>
        <w:autoSpaceDE/>
        <w:autoSpaceDN/>
        <w:bidi w:val="0"/>
        <w:adjustRightInd/>
        <w:spacing w:line="240" w:lineRule="auto"/>
        <w:jc w:val="left"/>
        <w:textAlignment w:val="center"/>
        <w:rPr>
          <w:color w:val="auto"/>
          <w:sz w:val="21"/>
        </w:rPr>
      </w:pPr>
    </w:p>
    <w:p>
      <w:pPr>
        <w:keepNext w:val="0"/>
        <w:keepLines w:val="0"/>
        <w:pageBreakBefore w:val="0"/>
        <w:widowControl w:val="0"/>
        <w:shd w:val="clear" w:color="auto" w:fill="auto"/>
        <w:kinsoku/>
        <w:wordWrap/>
        <w:overflowPunct/>
        <w:topLinePunct w:val="0"/>
        <w:autoSpaceDE/>
        <w:autoSpaceDN/>
        <w:bidi w:val="0"/>
        <w:adjustRightInd/>
        <w:spacing w:line="240" w:lineRule="auto"/>
        <w:jc w:val="left"/>
        <w:textAlignment w:val="center"/>
        <w:rPr>
          <w:color w:val="auto"/>
          <w:sz w:val="21"/>
        </w:rPr>
      </w:pPr>
      <w:r>
        <w:rPr>
          <w:color w:val="auto"/>
          <w:sz w:val="21"/>
        </w:rPr>
        <w:t>(4)为协调人地关系，实现区域生态、经济、社会的可持续发展，我国在土地环境管理方面应当采取哪些措施？</w:t>
      </w:r>
    </w:p>
    <w:p>
      <w:pPr>
        <w:keepNext w:val="0"/>
        <w:keepLines w:val="0"/>
        <w:pageBreakBefore w:val="0"/>
        <w:widowControl w:val="0"/>
        <w:shd w:val="clear" w:color="auto" w:fill="auto"/>
        <w:kinsoku/>
        <w:wordWrap/>
        <w:overflowPunct/>
        <w:topLinePunct w:val="0"/>
        <w:autoSpaceDE/>
        <w:autoSpaceDN/>
        <w:bidi w:val="0"/>
        <w:adjustRightInd/>
        <w:spacing w:line="240" w:lineRule="auto"/>
        <w:jc w:val="left"/>
        <w:textAlignment w:val="center"/>
        <w:rPr>
          <w:rFonts w:hint="eastAsia"/>
          <w:color w:val="auto"/>
          <w:sz w:val="21"/>
          <w:lang w:val="en-US" w:eastAsia="zh-CN"/>
        </w:rPr>
      </w:pPr>
    </w:p>
    <w:p>
      <w:pPr>
        <w:keepNext w:val="0"/>
        <w:keepLines w:val="0"/>
        <w:pageBreakBefore w:val="0"/>
        <w:widowControl w:val="0"/>
        <w:shd w:val="clear" w:color="auto" w:fill="auto"/>
        <w:kinsoku/>
        <w:wordWrap/>
        <w:overflowPunct/>
        <w:topLinePunct w:val="0"/>
        <w:autoSpaceDE/>
        <w:autoSpaceDN/>
        <w:bidi w:val="0"/>
        <w:adjustRightInd/>
        <w:spacing w:line="240" w:lineRule="auto"/>
        <w:jc w:val="left"/>
        <w:textAlignment w:val="center"/>
        <w:rPr>
          <w:color w:val="auto"/>
          <w:sz w:val="21"/>
        </w:rPr>
      </w:pPr>
      <w:r>
        <w:rPr>
          <w:rFonts w:hint="eastAsia"/>
          <w:color w:val="auto"/>
          <w:sz w:val="21"/>
          <w:lang w:val="en-US" w:eastAsia="zh-CN"/>
        </w:rPr>
        <w:t>30</w:t>
      </w:r>
      <w:r>
        <w:rPr>
          <w:color w:val="auto"/>
          <w:sz w:val="21"/>
        </w:rPr>
        <w:t>．日本东京和法国巴黎分别是第32届和33届夏季奥运会的举办地，下图为法国和日本简图，下表为巴黎与东京的降水统计资料。阅读资料，回答下列问题。</w:t>
      </w:r>
    </w:p>
    <w:p>
      <w:pPr>
        <w:keepNext w:val="0"/>
        <w:keepLines w:val="0"/>
        <w:pageBreakBefore w:val="0"/>
        <w:widowControl w:val="0"/>
        <w:shd w:val="clear" w:color="auto" w:fill="auto"/>
        <w:kinsoku/>
        <w:wordWrap/>
        <w:overflowPunct/>
        <w:topLinePunct w:val="0"/>
        <w:autoSpaceDE/>
        <w:autoSpaceDN/>
        <w:bidi w:val="0"/>
        <w:adjustRightInd/>
        <w:spacing w:line="240" w:lineRule="auto"/>
        <w:jc w:val="left"/>
        <w:textAlignment w:val="center"/>
        <w:rPr>
          <w:color w:val="auto"/>
          <w:sz w:val="21"/>
        </w:rPr>
      </w:pPr>
      <w:r>
        <w:rPr>
          <w:color w:val="auto"/>
        </w:rPr>
        <w:drawing>
          <wp:anchor distT="0" distB="0" distL="114300" distR="114300" simplePos="0" relativeHeight="251658240" behindDoc="1" locked="0" layoutInCell="1" allowOverlap="1">
            <wp:simplePos x="0" y="0"/>
            <wp:positionH relativeFrom="column">
              <wp:posOffset>3357880</wp:posOffset>
            </wp:positionH>
            <wp:positionV relativeFrom="paragraph">
              <wp:posOffset>177800</wp:posOffset>
            </wp:positionV>
            <wp:extent cx="3109595" cy="1215390"/>
            <wp:effectExtent l="0" t="0" r="0" b="3810"/>
            <wp:wrapTight wrapText="bothSides">
              <wp:wrapPolygon>
                <wp:start x="0" y="0"/>
                <wp:lineTo x="0" y="21397"/>
                <wp:lineTo x="21490" y="21397"/>
                <wp:lineTo x="21490" y="0"/>
                <wp:lineTo x="0" y="0"/>
              </wp:wrapPolygon>
            </wp:wrapTight>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8"/>
                    <a:srcRect r="19691" b="9327"/>
                    <a:stretch>
                      <a:fillRect/>
                    </a:stretch>
                  </pic:blipFill>
                  <pic:spPr>
                    <a:xfrm>
                      <a:off x="0" y="0"/>
                      <a:ext cx="3109595" cy="1215390"/>
                    </a:xfrm>
                    <a:prstGeom prst="rect">
                      <a:avLst/>
                    </a:prstGeom>
                    <a:noFill/>
                    <a:ln>
                      <a:noFill/>
                    </a:ln>
                  </pic:spPr>
                </pic:pic>
              </a:graphicData>
            </a:graphic>
          </wp:anchor>
        </w:drawing>
      </w:r>
      <w:r>
        <w:rPr>
          <w:rFonts w:ascii="Times New Roman" w:hAnsi="Times New Roman" w:eastAsia="Times New Roman" w:cs="Times New Roman"/>
          <w:strike w:val="0"/>
          <w:color w:val="auto"/>
          <w:kern w:val="0"/>
          <w:sz w:val="24"/>
          <w:szCs w:val="24"/>
          <w:u w:val="none"/>
        </w:rPr>
        <w:drawing>
          <wp:inline distT="0" distB="0" distL="114300" distR="114300">
            <wp:extent cx="1800225" cy="1515745"/>
            <wp:effectExtent l="0" t="0" r="13335" b="8255"/>
            <wp:docPr id="100079" name="图片 100079" descr="@@@19577423-54ad-4ba8-9256-d273dfa0ae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9" name="图片 100079" descr="@@@19577423-54ad-4ba8-9256-d273dfa0ae93"/>
                    <pic:cNvPicPr>
                      <a:picLocks noChangeAspect="1"/>
                    </pic:cNvPicPr>
                  </pic:nvPicPr>
                  <pic:blipFill>
                    <a:blip r:embed="rId19"/>
                    <a:stretch>
                      <a:fillRect/>
                    </a:stretch>
                  </pic:blipFill>
                  <pic:spPr>
                    <a:xfrm>
                      <a:off x="0" y="0"/>
                      <a:ext cx="1800225" cy="1515745"/>
                    </a:xfrm>
                    <a:prstGeom prst="rect">
                      <a:avLst/>
                    </a:prstGeom>
                  </pic:spPr>
                </pic:pic>
              </a:graphicData>
            </a:graphic>
          </wp:inline>
        </w:drawing>
      </w:r>
      <w:r>
        <w:rPr>
          <w:rFonts w:ascii="Times New Roman" w:hAnsi="Times New Roman" w:eastAsia="Times New Roman" w:cs="Times New Roman"/>
          <w:strike w:val="0"/>
          <w:color w:val="auto"/>
          <w:kern w:val="0"/>
          <w:sz w:val="24"/>
          <w:szCs w:val="24"/>
          <w:u w:val="none"/>
        </w:rPr>
        <w:drawing>
          <wp:inline distT="0" distB="0" distL="114300" distR="114300">
            <wp:extent cx="1412875" cy="1493520"/>
            <wp:effectExtent l="0" t="0" r="4445" b="0"/>
            <wp:docPr id="100081" name="图片 100081" descr="@@@118f1366-1fde-48d2-9c18-8ca7e5faf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1" name="图片 100081" descr="@@@118f1366-1fde-48d2-9c18-8ca7e5faf978"/>
                    <pic:cNvPicPr>
                      <a:picLocks noChangeAspect="1"/>
                    </pic:cNvPicPr>
                  </pic:nvPicPr>
                  <pic:blipFill>
                    <a:blip r:embed="rId20"/>
                    <a:stretch>
                      <a:fillRect/>
                    </a:stretch>
                  </pic:blipFill>
                  <pic:spPr>
                    <a:xfrm>
                      <a:off x="0" y="0"/>
                      <a:ext cx="1412875" cy="1493520"/>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pacing w:line="240" w:lineRule="auto"/>
        <w:jc w:val="left"/>
        <w:textAlignment w:val="center"/>
        <w:rPr>
          <w:color w:val="auto"/>
          <w:sz w:val="21"/>
        </w:rPr>
      </w:pPr>
      <w:r>
        <w:rPr>
          <w:color w:val="auto"/>
          <w:sz w:val="21"/>
        </w:rPr>
        <w:t>(1)描述法国的位置。</w:t>
      </w:r>
    </w:p>
    <w:p>
      <w:pPr>
        <w:keepNext w:val="0"/>
        <w:keepLines w:val="0"/>
        <w:pageBreakBefore w:val="0"/>
        <w:widowControl w:val="0"/>
        <w:shd w:val="clear" w:color="auto" w:fill="auto"/>
        <w:kinsoku/>
        <w:wordWrap/>
        <w:overflowPunct/>
        <w:topLinePunct w:val="0"/>
        <w:autoSpaceDE/>
        <w:autoSpaceDN/>
        <w:bidi w:val="0"/>
        <w:adjustRightInd/>
        <w:spacing w:line="240" w:lineRule="auto"/>
        <w:jc w:val="left"/>
        <w:textAlignment w:val="center"/>
        <w:rPr>
          <w:color w:val="auto"/>
          <w:sz w:val="21"/>
        </w:rPr>
      </w:pPr>
    </w:p>
    <w:p>
      <w:pPr>
        <w:keepNext w:val="0"/>
        <w:keepLines w:val="0"/>
        <w:pageBreakBefore w:val="0"/>
        <w:widowControl w:val="0"/>
        <w:shd w:val="clear" w:color="auto" w:fill="auto"/>
        <w:kinsoku/>
        <w:wordWrap/>
        <w:overflowPunct/>
        <w:topLinePunct w:val="0"/>
        <w:autoSpaceDE/>
        <w:autoSpaceDN/>
        <w:bidi w:val="0"/>
        <w:adjustRightInd/>
        <w:spacing w:line="240" w:lineRule="auto"/>
        <w:jc w:val="left"/>
        <w:textAlignment w:val="center"/>
        <w:rPr>
          <w:color w:val="auto"/>
          <w:sz w:val="21"/>
        </w:rPr>
      </w:pPr>
      <w:r>
        <w:rPr>
          <w:color w:val="auto"/>
          <w:sz w:val="21"/>
        </w:rPr>
        <w:t>(2)与巴黎相比，描述东京的降水特征并分析原因。</w:t>
      </w:r>
    </w:p>
    <w:p>
      <w:pPr>
        <w:keepNext w:val="0"/>
        <w:keepLines w:val="0"/>
        <w:pageBreakBefore w:val="0"/>
        <w:widowControl w:val="0"/>
        <w:shd w:val="clear" w:color="auto" w:fill="auto"/>
        <w:kinsoku/>
        <w:wordWrap/>
        <w:overflowPunct/>
        <w:topLinePunct w:val="0"/>
        <w:autoSpaceDE/>
        <w:autoSpaceDN/>
        <w:bidi w:val="0"/>
        <w:adjustRightInd/>
        <w:spacing w:line="240" w:lineRule="auto"/>
        <w:ind w:firstLine="560"/>
        <w:jc w:val="left"/>
        <w:textAlignment w:val="center"/>
        <w:rPr>
          <w:color w:val="auto"/>
          <w:sz w:val="21"/>
        </w:rPr>
      </w:pPr>
      <w:r>
        <w:rPr>
          <w:rFonts w:ascii="楷体" w:hAnsi="楷体" w:eastAsia="楷体" w:cs="楷体"/>
          <w:color w:val="auto"/>
          <w:sz w:val="21"/>
        </w:rPr>
        <w:t>第</w:t>
      </w:r>
      <w:r>
        <w:rPr>
          <w:color w:val="auto"/>
          <w:sz w:val="21"/>
        </w:rPr>
        <w:t>33</w:t>
      </w:r>
      <w:r>
        <w:rPr>
          <w:rFonts w:ascii="楷体" w:hAnsi="楷体" w:eastAsia="楷体" w:cs="楷体"/>
          <w:color w:val="auto"/>
          <w:sz w:val="21"/>
        </w:rPr>
        <w:t>届夏季奥运会于</w:t>
      </w:r>
      <w:r>
        <w:rPr>
          <w:color w:val="auto"/>
          <w:sz w:val="21"/>
        </w:rPr>
        <w:t>7</w:t>
      </w:r>
      <w:r>
        <w:rPr>
          <w:rFonts w:ascii="楷体" w:hAnsi="楷体" w:eastAsia="楷体" w:cs="楷体"/>
          <w:color w:val="auto"/>
          <w:sz w:val="21"/>
        </w:rPr>
        <w:t>月</w:t>
      </w:r>
      <w:r>
        <w:rPr>
          <w:color w:val="auto"/>
          <w:sz w:val="21"/>
        </w:rPr>
        <w:t>26</w:t>
      </w:r>
      <w:r>
        <w:rPr>
          <w:rFonts w:ascii="楷体" w:hAnsi="楷体" w:eastAsia="楷体" w:cs="楷体"/>
          <w:color w:val="auto"/>
          <w:sz w:val="21"/>
        </w:rPr>
        <w:t>日</w:t>
      </w:r>
      <w:r>
        <w:rPr>
          <w:color w:val="auto"/>
          <w:sz w:val="21"/>
        </w:rPr>
        <w:t>-8</w:t>
      </w:r>
      <w:r>
        <w:rPr>
          <w:rFonts w:ascii="楷体" w:hAnsi="楷体" w:eastAsia="楷体" w:cs="楷体"/>
          <w:color w:val="auto"/>
          <w:sz w:val="21"/>
        </w:rPr>
        <w:t>月</w:t>
      </w:r>
      <w:r>
        <w:rPr>
          <w:color w:val="auto"/>
          <w:sz w:val="21"/>
        </w:rPr>
        <w:t>11</w:t>
      </w:r>
      <w:r>
        <w:rPr>
          <w:rFonts w:ascii="楷体" w:hAnsi="楷体" w:eastAsia="楷体" w:cs="楷体"/>
          <w:color w:val="auto"/>
          <w:sz w:val="21"/>
        </w:rPr>
        <w:t>日在巴黎举行，据报道，巴黎奥运村不安装空调。据统计，巴黎绝大多数的居民家庭同样不安装空调。</w:t>
      </w:r>
    </w:p>
    <w:p>
      <w:pPr>
        <w:keepNext w:val="0"/>
        <w:keepLines w:val="0"/>
        <w:pageBreakBefore w:val="0"/>
        <w:widowControl w:val="0"/>
        <w:shd w:val="clear" w:color="auto" w:fill="auto"/>
        <w:kinsoku/>
        <w:wordWrap/>
        <w:overflowPunct/>
        <w:topLinePunct w:val="0"/>
        <w:autoSpaceDE/>
        <w:autoSpaceDN/>
        <w:bidi w:val="0"/>
        <w:adjustRightInd/>
        <w:spacing w:line="240" w:lineRule="auto"/>
        <w:jc w:val="left"/>
        <w:textAlignment w:val="center"/>
        <w:rPr>
          <w:color w:val="auto"/>
          <w:sz w:val="21"/>
        </w:rPr>
      </w:pPr>
    </w:p>
    <w:p>
      <w:pPr>
        <w:keepNext w:val="0"/>
        <w:keepLines w:val="0"/>
        <w:pageBreakBefore w:val="0"/>
        <w:widowControl w:val="0"/>
        <w:shd w:val="clear" w:color="auto" w:fill="auto"/>
        <w:kinsoku/>
        <w:wordWrap/>
        <w:overflowPunct/>
        <w:topLinePunct w:val="0"/>
        <w:autoSpaceDE/>
        <w:autoSpaceDN/>
        <w:bidi w:val="0"/>
        <w:adjustRightInd/>
        <w:spacing w:line="240" w:lineRule="auto"/>
        <w:jc w:val="left"/>
        <w:textAlignment w:val="center"/>
        <w:rPr>
          <w:color w:val="auto"/>
          <w:sz w:val="21"/>
        </w:rPr>
      </w:pPr>
    </w:p>
    <w:p>
      <w:pPr>
        <w:keepNext w:val="0"/>
        <w:keepLines w:val="0"/>
        <w:pageBreakBefore w:val="0"/>
        <w:widowControl w:val="0"/>
        <w:shd w:val="clear" w:color="auto" w:fill="auto"/>
        <w:kinsoku/>
        <w:wordWrap/>
        <w:overflowPunct/>
        <w:topLinePunct w:val="0"/>
        <w:autoSpaceDE/>
        <w:autoSpaceDN/>
        <w:bidi w:val="0"/>
        <w:adjustRightInd/>
        <w:spacing w:line="240" w:lineRule="auto"/>
        <w:jc w:val="left"/>
        <w:textAlignment w:val="center"/>
        <w:rPr>
          <w:color w:val="auto"/>
          <w:sz w:val="21"/>
        </w:rPr>
      </w:pPr>
      <w:r>
        <w:rPr>
          <w:color w:val="auto"/>
          <w:sz w:val="21"/>
        </w:rPr>
        <w:t>(3)从气候角度分析巴黎奥运村不安装空调的原因。</w:t>
      </w:r>
    </w:p>
    <w:p>
      <w:pPr>
        <w:keepNext w:val="0"/>
        <w:keepLines w:val="0"/>
        <w:pageBreakBefore w:val="0"/>
        <w:widowControl w:val="0"/>
        <w:shd w:val="clear" w:color="auto" w:fill="auto"/>
        <w:kinsoku/>
        <w:wordWrap/>
        <w:overflowPunct/>
        <w:topLinePunct w:val="0"/>
        <w:autoSpaceDE/>
        <w:autoSpaceDN/>
        <w:bidi w:val="0"/>
        <w:adjustRightInd/>
        <w:spacing w:line="240" w:lineRule="auto"/>
        <w:ind w:firstLine="560"/>
        <w:jc w:val="left"/>
        <w:textAlignment w:val="center"/>
        <w:rPr>
          <w:color w:val="auto"/>
          <w:sz w:val="21"/>
        </w:rPr>
      </w:pPr>
      <w:r>
        <w:rPr>
          <w:rFonts w:ascii="楷体" w:hAnsi="楷体" w:eastAsia="楷体" w:cs="楷体"/>
          <w:color w:val="auto"/>
          <w:sz w:val="21"/>
        </w:rPr>
        <w:t>马赛是</w:t>
      </w:r>
      <w:r>
        <w:rPr>
          <w:color w:val="auto"/>
          <w:sz w:val="21"/>
        </w:rPr>
        <w:t>2024</w:t>
      </w:r>
      <w:r>
        <w:rPr>
          <w:rFonts w:ascii="楷体" w:hAnsi="楷体" w:eastAsia="楷体" w:cs="楷体"/>
          <w:color w:val="auto"/>
          <w:sz w:val="21"/>
        </w:rPr>
        <w:t>年巴黎奥运会帆船比赛的赛场。帆船运动对气象和水文的基本要求是微风、水流不太急、能见度在</w:t>
      </w:r>
      <w:r>
        <w:rPr>
          <w:color w:val="auto"/>
          <w:sz w:val="21"/>
        </w:rPr>
        <w:t>1500</w:t>
      </w:r>
      <w:r>
        <w:rPr>
          <w:rFonts w:ascii="楷体" w:hAnsi="楷体" w:eastAsia="楷体" w:cs="楷体"/>
          <w:color w:val="auto"/>
          <w:sz w:val="21"/>
        </w:rPr>
        <w:t>米以上。</w:t>
      </w:r>
    </w:p>
    <w:p>
      <w:pPr>
        <w:keepNext w:val="0"/>
        <w:keepLines w:val="0"/>
        <w:pageBreakBefore w:val="0"/>
        <w:widowControl w:val="0"/>
        <w:shd w:val="clear" w:color="auto" w:fill="auto"/>
        <w:kinsoku/>
        <w:wordWrap/>
        <w:overflowPunct/>
        <w:topLinePunct w:val="0"/>
        <w:autoSpaceDE/>
        <w:autoSpaceDN/>
        <w:bidi w:val="0"/>
        <w:adjustRightInd/>
        <w:spacing w:line="240" w:lineRule="auto"/>
        <w:jc w:val="left"/>
        <w:textAlignment w:val="center"/>
        <w:rPr>
          <w:color w:val="auto"/>
          <w:sz w:val="21"/>
        </w:rPr>
      </w:pPr>
      <w:r>
        <w:rPr>
          <w:color w:val="auto"/>
          <w:sz w:val="21"/>
        </w:rPr>
        <w:t>(4)说明在马赛举办夏季奥运会帆船比赛的有利自然条件。</w:t>
      </w:r>
    </w:p>
    <w:p>
      <w:pPr>
        <w:rPr>
          <w:color w:val="auto"/>
        </w:rPr>
      </w:pPr>
    </w:p>
    <w:p>
      <w:pPr>
        <w:rPr>
          <w:color w:val="auto"/>
        </w:rPr>
      </w:pPr>
    </w:p>
    <w:p>
      <w:pPr>
        <w:rPr>
          <w:color w:val="auto"/>
        </w:rPr>
      </w:pPr>
      <w:r>
        <w:rPr>
          <w:color w:val="auto"/>
        </w:rPr>
        <w:t>【答案】(1)类型：冻融侵蚀。自然原因：海拔高，气温多在0℃上下波动（气温低）。</w:t>
      </w:r>
    </w:p>
    <w:p>
      <w:pPr>
        <w:rPr>
          <w:color w:val="auto"/>
        </w:rPr>
      </w:pPr>
      <w:r>
        <w:rPr>
          <w:color w:val="auto"/>
        </w:rPr>
        <w:t>(2)类型：水土流失。危害：河湖淤积；旱涝加剧；形成地上河。</w:t>
      </w:r>
    </w:p>
    <w:p>
      <w:pPr>
        <w:rPr>
          <w:color w:val="auto"/>
        </w:rPr>
      </w:pPr>
      <w:r>
        <w:rPr>
          <w:color w:val="auto"/>
        </w:rPr>
        <w:t>(3)类型：土地荒漠化。人为原因：过度樵采、过度放牧、过度开垦、水资源利用不当。</w:t>
      </w:r>
    </w:p>
    <w:p>
      <w:pPr>
        <w:rPr>
          <w:color w:val="auto"/>
        </w:rPr>
      </w:pPr>
      <w:r>
        <w:rPr>
          <w:color w:val="auto"/>
        </w:rPr>
        <w:t>(4)加强土地退化监测与预报；加强土地保护执法力度；加强环保宣传。</w:t>
      </w:r>
    </w:p>
    <w:p>
      <w:pPr>
        <w:rPr>
          <w:color w:val="auto"/>
        </w:rPr>
      </w:pPr>
      <w:r>
        <w:rPr>
          <w:color w:val="auto"/>
        </w:rPr>
        <w:t>【答案】(1)大部分位于44°N-50°N，北温带，中纬度；位于欧洲的西部（西南部）；南临地中海，西北临英吉利海峡，西南临比斯开湾。</w:t>
      </w:r>
    </w:p>
    <w:p>
      <w:pPr>
        <w:rPr>
          <w:color w:val="auto"/>
        </w:rPr>
      </w:pPr>
      <w:r>
        <w:rPr>
          <w:color w:val="auto"/>
        </w:rPr>
        <w:t>(2)特征：相比巴黎，东京年降水量更大；夏季降水更多，季节差异更大。</w:t>
      </w:r>
    </w:p>
    <w:p>
      <w:pPr>
        <w:rPr>
          <w:color w:val="auto"/>
        </w:rPr>
      </w:pPr>
      <w:r>
        <w:rPr>
          <w:color w:val="auto"/>
        </w:rPr>
        <w:t>原因：东京位于太平洋沿岸，受海洋影响大，水汽更充足，降水量更大；</w:t>
      </w:r>
    </w:p>
    <w:p>
      <w:pPr>
        <w:rPr>
          <w:color w:val="auto"/>
        </w:rPr>
      </w:pPr>
      <w:r>
        <w:rPr>
          <w:color w:val="auto"/>
        </w:rPr>
        <w:t>夏季，东京受来自太平洋的东南季风影响，带来充足水汽；东京位于山脉东侧，东南季风受到山地抬升，降水多。东京易受台风影响，降水多。（4选3）</w:t>
      </w:r>
    </w:p>
    <w:p>
      <w:pPr>
        <w:rPr>
          <w:color w:val="auto"/>
        </w:rPr>
      </w:pPr>
      <w:r>
        <w:rPr>
          <w:color w:val="auto"/>
        </w:rPr>
        <w:t>(3)巴黎纬度较高，正午太阳高度角小，地表获得热量少；距离海洋较近，海洋对气候的调节作用强；阴雨天气多，夏季凉爽，不需要安装空调。</w:t>
      </w:r>
    </w:p>
    <w:p>
      <w:pPr>
        <w:rPr>
          <w:color w:val="auto"/>
        </w:rPr>
      </w:pPr>
      <w:r>
        <w:rPr>
          <w:color w:val="auto"/>
        </w:rPr>
        <w:t>(4)马赛位于地中海沿岸，海域宽阔；马赛夏季受副热带高气压带控制；盛行下沉气流，风力较小，海上风浪较小；多晴天，能见度高。</w:t>
      </w:r>
    </w:p>
    <w:p>
      <w:pPr>
        <w:pStyle w:val="2"/>
        <w:keepNext w:val="0"/>
        <w:keepLines w:val="0"/>
        <w:pageBreakBefore w:val="0"/>
        <w:widowControl w:val="0"/>
        <w:tabs>
          <w:tab w:val="left" w:pos="4140"/>
        </w:tabs>
        <w:kinsoku/>
        <w:wordWrap/>
        <w:overflowPunct/>
        <w:topLinePunct w:val="0"/>
        <w:autoSpaceDE/>
        <w:autoSpaceDN/>
        <w:bidi w:val="0"/>
        <w:adjustRightInd/>
        <w:snapToGrid/>
        <w:spacing w:line="240" w:lineRule="auto"/>
        <w:jc w:val="center"/>
        <w:textAlignment w:val="auto"/>
        <w:rPr>
          <w:rFonts w:hint="eastAsia" w:ascii="黑体" w:hAnsi="宋体" w:eastAsia="黑体"/>
          <w:b/>
          <w:color w:val="auto"/>
          <w:sz w:val="32"/>
          <w:szCs w:val="32"/>
        </w:rPr>
      </w:pPr>
    </w:p>
    <w:p>
      <w:pPr>
        <w:pStyle w:val="2"/>
        <w:keepNext w:val="0"/>
        <w:keepLines w:val="0"/>
        <w:pageBreakBefore w:val="0"/>
        <w:widowControl w:val="0"/>
        <w:tabs>
          <w:tab w:val="left" w:pos="4140"/>
        </w:tabs>
        <w:kinsoku/>
        <w:wordWrap/>
        <w:overflowPunct/>
        <w:topLinePunct w:val="0"/>
        <w:autoSpaceDE/>
        <w:autoSpaceDN/>
        <w:bidi w:val="0"/>
        <w:adjustRightInd/>
        <w:snapToGrid/>
        <w:spacing w:line="240" w:lineRule="auto"/>
        <w:jc w:val="center"/>
        <w:textAlignment w:val="auto"/>
        <w:rPr>
          <w:rFonts w:hint="eastAsia" w:ascii="黑体" w:hAnsi="宋体" w:eastAsia="黑体"/>
          <w:b/>
          <w:color w:val="auto"/>
          <w:sz w:val="32"/>
          <w:szCs w:val="32"/>
        </w:rPr>
      </w:pPr>
    </w:p>
    <w:p>
      <w:pPr>
        <w:pStyle w:val="2"/>
        <w:keepNext w:val="0"/>
        <w:keepLines w:val="0"/>
        <w:pageBreakBefore w:val="0"/>
        <w:widowControl w:val="0"/>
        <w:tabs>
          <w:tab w:val="left" w:pos="4140"/>
        </w:tabs>
        <w:kinsoku/>
        <w:wordWrap/>
        <w:overflowPunct/>
        <w:topLinePunct w:val="0"/>
        <w:autoSpaceDE/>
        <w:autoSpaceDN/>
        <w:bidi w:val="0"/>
        <w:adjustRightInd/>
        <w:snapToGrid/>
        <w:spacing w:line="240" w:lineRule="auto"/>
        <w:jc w:val="center"/>
        <w:textAlignment w:val="auto"/>
        <w:rPr>
          <w:rFonts w:hint="eastAsia" w:ascii="黑体" w:hAnsi="宋体" w:eastAsia="黑体"/>
          <w:b/>
          <w:color w:val="auto"/>
          <w:sz w:val="32"/>
          <w:szCs w:val="32"/>
        </w:rPr>
      </w:pPr>
    </w:p>
    <w:p>
      <w:pPr>
        <w:pStyle w:val="2"/>
        <w:keepNext w:val="0"/>
        <w:keepLines w:val="0"/>
        <w:pageBreakBefore w:val="0"/>
        <w:widowControl w:val="0"/>
        <w:tabs>
          <w:tab w:val="left" w:pos="4140"/>
        </w:tabs>
        <w:kinsoku/>
        <w:wordWrap/>
        <w:overflowPunct/>
        <w:topLinePunct w:val="0"/>
        <w:autoSpaceDE/>
        <w:autoSpaceDN/>
        <w:bidi w:val="0"/>
        <w:adjustRightInd/>
        <w:snapToGrid/>
        <w:spacing w:line="240" w:lineRule="auto"/>
        <w:jc w:val="center"/>
        <w:textAlignment w:val="auto"/>
        <w:rPr>
          <w:rFonts w:hint="eastAsia" w:ascii="黑体" w:hAnsi="宋体" w:eastAsia="黑体"/>
          <w:b/>
          <w:color w:val="auto"/>
          <w:sz w:val="32"/>
          <w:szCs w:val="32"/>
        </w:rPr>
      </w:pPr>
    </w:p>
    <w:p>
      <w:pPr>
        <w:pStyle w:val="2"/>
        <w:keepNext w:val="0"/>
        <w:keepLines w:val="0"/>
        <w:pageBreakBefore w:val="0"/>
        <w:widowControl w:val="0"/>
        <w:tabs>
          <w:tab w:val="left" w:pos="4140"/>
        </w:tabs>
        <w:kinsoku/>
        <w:wordWrap/>
        <w:overflowPunct/>
        <w:topLinePunct w:val="0"/>
        <w:autoSpaceDE/>
        <w:autoSpaceDN/>
        <w:bidi w:val="0"/>
        <w:adjustRightInd/>
        <w:snapToGrid/>
        <w:spacing w:line="240" w:lineRule="auto"/>
        <w:jc w:val="center"/>
        <w:textAlignment w:val="auto"/>
        <w:rPr>
          <w:rFonts w:hint="eastAsia" w:ascii="黑体" w:hAnsi="宋体" w:eastAsia="黑体"/>
          <w:b/>
          <w:color w:val="auto"/>
          <w:sz w:val="32"/>
          <w:szCs w:val="32"/>
        </w:rPr>
      </w:pPr>
    </w:p>
    <w:p>
      <w:pPr>
        <w:pStyle w:val="2"/>
        <w:keepNext w:val="0"/>
        <w:keepLines w:val="0"/>
        <w:pageBreakBefore w:val="0"/>
        <w:widowControl w:val="0"/>
        <w:tabs>
          <w:tab w:val="left" w:pos="4140"/>
        </w:tabs>
        <w:kinsoku/>
        <w:wordWrap/>
        <w:overflowPunct/>
        <w:topLinePunct w:val="0"/>
        <w:autoSpaceDE/>
        <w:autoSpaceDN/>
        <w:bidi w:val="0"/>
        <w:adjustRightInd/>
        <w:snapToGrid/>
        <w:spacing w:line="240" w:lineRule="auto"/>
        <w:jc w:val="center"/>
        <w:textAlignment w:val="auto"/>
        <w:rPr>
          <w:rFonts w:hint="eastAsia" w:ascii="黑体" w:hAnsi="宋体" w:eastAsia="黑体"/>
          <w:b/>
          <w:color w:val="auto"/>
          <w:sz w:val="32"/>
          <w:szCs w:val="32"/>
        </w:rPr>
      </w:pPr>
    </w:p>
    <w:p>
      <w:pPr>
        <w:pStyle w:val="2"/>
        <w:keepNext w:val="0"/>
        <w:keepLines w:val="0"/>
        <w:pageBreakBefore w:val="0"/>
        <w:widowControl w:val="0"/>
        <w:tabs>
          <w:tab w:val="left" w:pos="4140"/>
        </w:tabs>
        <w:kinsoku/>
        <w:wordWrap/>
        <w:overflowPunct/>
        <w:topLinePunct w:val="0"/>
        <w:autoSpaceDE/>
        <w:autoSpaceDN/>
        <w:bidi w:val="0"/>
        <w:adjustRightInd/>
        <w:snapToGrid/>
        <w:spacing w:line="240" w:lineRule="auto"/>
        <w:jc w:val="center"/>
        <w:textAlignment w:val="auto"/>
        <w:rPr>
          <w:rFonts w:hint="eastAsia" w:ascii="黑体" w:hAnsi="宋体" w:eastAsia="黑体"/>
          <w:b/>
          <w:color w:val="auto"/>
          <w:sz w:val="32"/>
          <w:szCs w:val="32"/>
        </w:rPr>
      </w:pPr>
    </w:p>
    <w:p>
      <w:pPr>
        <w:pStyle w:val="2"/>
        <w:keepNext w:val="0"/>
        <w:keepLines w:val="0"/>
        <w:pageBreakBefore w:val="0"/>
        <w:widowControl w:val="0"/>
        <w:tabs>
          <w:tab w:val="left" w:pos="4140"/>
        </w:tabs>
        <w:kinsoku/>
        <w:wordWrap/>
        <w:overflowPunct/>
        <w:topLinePunct w:val="0"/>
        <w:autoSpaceDE/>
        <w:autoSpaceDN/>
        <w:bidi w:val="0"/>
        <w:adjustRightInd/>
        <w:snapToGrid/>
        <w:spacing w:line="240" w:lineRule="auto"/>
        <w:jc w:val="center"/>
        <w:textAlignment w:val="auto"/>
        <w:rPr>
          <w:rFonts w:hint="eastAsia" w:ascii="黑体" w:hAnsi="宋体" w:eastAsia="黑体"/>
          <w:b/>
          <w:color w:val="auto"/>
          <w:sz w:val="32"/>
          <w:szCs w:val="32"/>
        </w:rPr>
      </w:pPr>
    </w:p>
    <w:p>
      <w:pPr>
        <w:pStyle w:val="2"/>
        <w:keepNext w:val="0"/>
        <w:keepLines w:val="0"/>
        <w:pageBreakBefore w:val="0"/>
        <w:widowControl w:val="0"/>
        <w:tabs>
          <w:tab w:val="left" w:pos="4140"/>
        </w:tabs>
        <w:kinsoku/>
        <w:wordWrap/>
        <w:overflowPunct/>
        <w:topLinePunct w:val="0"/>
        <w:autoSpaceDE/>
        <w:autoSpaceDN/>
        <w:bidi w:val="0"/>
        <w:adjustRightInd/>
        <w:snapToGrid/>
        <w:spacing w:line="240" w:lineRule="auto"/>
        <w:jc w:val="center"/>
        <w:textAlignment w:val="auto"/>
        <w:rPr>
          <w:rFonts w:hint="eastAsia" w:ascii="黑体" w:hAnsi="宋体" w:eastAsia="黑体"/>
          <w:b/>
          <w:color w:val="auto"/>
          <w:sz w:val="32"/>
          <w:szCs w:val="32"/>
        </w:rPr>
      </w:pPr>
    </w:p>
    <w:p>
      <w:pPr>
        <w:pStyle w:val="2"/>
        <w:keepNext w:val="0"/>
        <w:keepLines w:val="0"/>
        <w:pageBreakBefore w:val="0"/>
        <w:widowControl w:val="0"/>
        <w:tabs>
          <w:tab w:val="left" w:pos="4140"/>
        </w:tabs>
        <w:kinsoku/>
        <w:wordWrap/>
        <w:overflowPunct/>
        <w:topLinePunct w:val="0"/>
        <w:autoSpaceDE/>
        <w:autoSpaceDN/>
        <w:bidi w:val="0"/>
        <w:adjustRightInd/>
        <w:snapToGrid/>
        <w:spacing w:line="240" w:lineRule="auto"/>
        <w:jc w:val="center"/>
        <w:textAlignment w:val="auto"/>
        <w:rPr>
          <w:rFonts w:hint="eastAsia" w:ascii="黑体" w:hAnsi="宋体" w:eastAsia="黑体"/>
          <w:b/>
          <w:color w:val="auto"/>
          <w:sz w:val="32"/>
          <w:szCs w:val="32"/>
        </w:rPr>
      </w:pPr>
    </w:p>
    <w:p>
      <w:pPr>
        <w:pStyle w:val="2"/>
        <w:keepNext w:val="0"/>
        <w:keepLines w:val="0"/>
        <w:pageBreakBefore w:val="0"/>
        <w:widowControl w:val="0"/>
        <w:tabs>
          <w:tab w:val="left" w:pos="4140"/>
        </w:tabs>
        <w:kinsoku/>
        <w:wordWrap/>
        <w:overflowPunct/>
        <w:topLinePunct w:val="0"/>
        <w:autoSpaceDE/>
        <w:autoSpaceDN/>
        <w:bidi w:val="0"/>
        <w:adjustRightInd/>
        <w:snapToGrid/>
        <w:spacing w:line="240" w:lineRule="auto"/>
        <w:jc w:val="center"/>
        <w:textAlignment w:val="auto"/>
        <w:rPr>
          <w:rFonts w:hint="eastAsia" w:ascii="黑体" w:hAnsi="宋体" w:eastAsia="黑体"/>
          <w:b/>
          <w:color w:val="auto"/>
          <w:sz w:val="32"/>
          <w:szCs w:val="32"/>
        </w:rPr>
      </w:pPr>
    </w:p>
    <w:p>
      <w:pPr>
        <w:pStyle w:val="2"/>
        <w:keepNext w:val="0"/>
        <w:keepLines w:val="0"/>
        <w:pageBreakBefore w:val="0"/>
        <w:widowControl w:val="0"/>
        <w:tabs>
          <w:tab w:val="left" w:pos="4140"/>
        </w:tabs>
        <w:kinsoku/>
        <w:wordWrap/>
        <w:overflowPunct/>
        <w:topLinePunct w:val="0"/>
        <w:autoSpaceDE/>
        <w:autoSpaceDN/>
        <w:bidi w:val="0"/>
        <w:adjustRightInd/>
        <w:snapToGrid/>
        <w:spacing w:line="240" w:lineRule="auto"/>
        <w:jc w:val="center"/>
        <w:textAlignment w:val="auto"/>
        <w:rPr>
          <w:rFonts w:hint="eastAsia" w:ascii="黑体" w:hAnsi="宋体" w:eastAsia="黑体"/>
          <w:b/>
          <w:color w:val="auto"/>
          <w:sz w:val="32"/>
          <w:szCs w:val="32"/>
        </w:rPr>
      </w:pPr>
    </w:p>
    <w:p>
      <w:pPr>
        <w:pStyle w:val="2"/>
        <w:keepNext w:val="0"/>
        <w:keepLines w:val="0"/>
        <w:pageBreakBefore w:val="0"/>
        <w:widowControl w:val="0"/>
        <w:tabs>
          <w:tab w:val="left" w:pos="4140"/>
        </w:tabs>
        <w:kinsoku/>
        <w:wordWrap/>
        <w:overflowPunct/>
        <w:topLinePunct w:val="0"/>
        <w:autoSpaceDE/>
        <w:autoSpaceDN/>
        <w:bidi w:val="0"/>
        <w:adjustRightInd/>
        <w:snapToGrid/>
        <w:spacing w:line="240" w:lineRule="auto"/>
        <w:jc w:val="center"/>
        <w:textAlignment w:val="auto"/>
        <w:rPr>
          <w:rFonts w:hint="eastAsia" w:ascii="黑体" w:hAnsi="宋体" w:eastAsia="黑体"/>
          <w:b/>
          <w:color w:val="auto"/>
          <w:sz w:val="32"/>
          <w:szCs w:val="32"/>
        </w:rPr>
      </w:pPr>
    </w:p>
    <w:p>
      <w:pPr>
        <w:pStyle w:val="2"/>
        <w:keepNext w:val="0"/>
        <w:keepLines w:val="0"/>
        <w:pageBreakBefore w:val="0"/>
        <w:widowControl w:val="0"/>
        <w:tabs>
          <w:tab w:val="left" w:pos="4140"/>
        </w:tabs>
        <w:kinsoku/>
        <w:wordWrap/>
        <w:overflowPunct/>
        <w:topLinePunct w:val="0"/>
        <w:autoSpaceDE/>
        <w:autoSpaceDN/>
        <w:bidi w:val="0"/>
        <w:adjustRightInd/>
        <w:snapToGrid/>
        <w:spacing w:line="240" w:lineRule="auto"/>
        <w:jc w:val="center"/>
        <w:textAlignment w:val="auto"/>
        <w:rPr>
          <w:rFonts w:hint="eastAsia" w:ascii="黑体" w:hAnsi="宋体" w:eastAsia="黑体"/>
          <w:b/>
          <w:color w:val="auto"/>
          <w:sz w:val="32"/>
          <w:szCs w:val="32"/>
        </w:rPr>
      </w:pPr>
    </w:p>
    <w:p>
      <w:pPr>
        <w:pStyle w:val="2"/>
        <w:keepNext w:val="0"/>
        <w:keepLines w:val="0"/>
        <w:pageBreakBefore w:val="0"/>
        <w:widowControl w:val="0"/>
        <w:tabs>
          <w:tab w:val="left" w:pos="4140"/>
        </w:tabs>
        <w:kinsoku/>
        <w:wordWrap/>
        <w:overflowPunct/>
        <w:topLinePunct w:val="0"/>
        <w:autoSpaceDE/>
        <w:autoSpaceDN/>
        <w:bidi w:val="0"/>
        <w:adjustRightInd/>
        <w:snapToGrid/>
        <w:spacing w:line="240" w:lineRule="auto"/>
        <w:jc w:val="center"/>
        <w:textAlignment w:val="auto"/>
        <w:rPr>
          <w:rFonts w:hint="eastAsia" w:ascii="黑体" w:hAnsi="宋体" w:eastAsia="黑体"/>
          <w:b/>
          <w:color w:val="auto"/>
          <w:sz w:val="32"/>
          <w:szCs w:val="32"/>
        </w:rPr>
      </w:pPr>
    </w:p>
    <w:p>
      <w:pPr>
        <w:keepNext w:val="0"/>
        <w:keepLines w:val="0"/>
        <w:pageBreakBefore w:val="0"/>
        <w:widowControl w:val="0"/>
        <w:kinsoku/>
        <w:wordWrap/>
        <w:overflowPunct/>
        <w:topLinePunct w:val="0"/>
        <w:autoSpaceDE/>
        <w:autoSpaceDN/>
        <w:bidi w:val="0"/>
        <w:adjustRightInd/>
        <w:spacing w:line="240" w:lineRule="auto"/>
        <w:rPr>
          <w:color w:val="auto"/>
        </w:rPr>
      </w:pPr>
    </w:p>
    <w:sectPr>
      <w:footerReference r:id="rId3" w:type="default"/>
      <w:pgSz w:w="11906" w:h="16838"/>
      <w:pgMar w:top="1134" w:right="1134" w:bottom="113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9517065"/>
    <w:rsid w:val="19F726C7"/>
    <w:rsid w:val="34EC753E"/>
    <w:rsid w:val="3A69490E"/>
    <w:rsid w:val="3E9C3C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6">
    <w:name w:val="Default Paragraph Font"/>
    <w:semiHidden/>
    <w:qFormat/>
    <w:uiPriority w:val="0"/>
  </w:style>
  <w:style w:type="table" w:default="1" w:styleId="5">
    <w:name w:val="Normal Table"/>
    <w:semiHidden/>
    <w:uiPriority w:val="0"/>
    <w:tblPr>
      <w:tblLayout w:type="fixed"/>
      <w:tblCellMar>
        <w:top w:w="0" w:type="dxa"/>
        <w:left w:w="108" w:type="dxa"/>
        <w:bottom w:w="0" w:type="dxa"/>
        <w:right w:w="108" w:type="dxa"/>
      </w:tblCellMar>
    </w:tblPr>
  </w:style>
  <w:style w:type="paragraph" w:styleId="2">
    <w:name w:val="Plain Text"/>
    <w:basedOn w:val="1"/>
    <w:qFormat/>
    <w:uiPriority w:val="0"/>
    <w:rPr>
      <w:rFonts w:ascii="宋体" w:hAnsi="Courier New" w:cs="Courier New"/>
      <w:szCs w:val="21"/>
    </w:r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emf"/><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Office_11.8.6.8556_F1E327BC-269C-435d-A152-05C5408002CA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86136</dc:creator>
  <cp:lastModifiedBy>86136</cp:lastModifiedBy>
  <dcterms:modified xsi:type="dcterms:W3CDTF">2025-02-20T13:16:33Z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2052-11.8.6.8556</vt:lpwstr>
  </property>
</Properties>
</file>