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288" w:lineRule="auto"/>
        <w:jc w:val="center"/>
        <w:rPr>
          <w:rFonts w:hint="eastAsia" w:ascii="黑体" w:hAnsi="黑体" w:eastAsia="黑体" w:cs="黑体"/>
          <w:b/>
          <w:sz w:val="30"/>
          <w:szCs w:val="30"/>
        </w:rPr>
      </w:pPr>
      <w:r>
        <w:rPr>
          <w:rFonts w:hint="eastAsia" w:ascii="黑体" w:hAnsi="黑体" w:eastAsia="黑体" w:cs="黑体"/>
          <w:b/>
          <w:sz w:val="30"/>
          <w:szCs w:val="30"/>
        </w:rPr>
        <w:t>江苏省仪征中学202</w:t>
      </w:r>
      <w:r>
        <w:rPr>
          <w:rFonts w:hint="eastAsia" w:ascii="黑体" w:hAnsi="黑体" w:eastAsia="黑体" w:cs="黑体"/>
          <w:b/>
          <w:sz w:val="30"/>
          <w:szCs w:val="30"/>
          <w:lang w:val="en-US" w:eastAsia="zh-CN"/>
        </w:rPr>
        <w:t>4</w:t>
      </w:r>
      <w:r>
        <w:rPr>
          <w:rFonts w:hint="eastAsia" w:ascii="黑体" w:hAnsi="黑体" w:eastAsia="黑体" w:cs="黑体"/>
          <w:b/>
          <w:sz w:val="30"/>
          <w:szCs w:val="30"/>
        </w:rPr>
        <w:t>-202</w:t>
      </w:r>
      <w:r>
        <w:rPr>
          <w:rFonts w:hint="eastAsia" w:ascii="黑体" w:hAnsi="黑体" w:eastAsia="黑体" w:cs="黑体"/>
          <w:b/>
          <w:sz w:val="30"/>
          <w:szCs w:val="30"/>
          <w:lang w:val="en-US" w:eastAsia="zh-CN"/>
        </w:rPr>
        <w:t>5</w:t>
      </w:r>
      <w:bookmarkStart w:id="0" w:name="_GoBack"/>
      <w:bookmarkEnd w:id="0"/>
      <w:r>
        <w:rPr>
          <w:rFonts w:hint="eastAsia" w:ascii="黑体" w:hAnsi="黑体" w:eastAsia="黑体" w:cs="黑体"/>
          <w:b/>
          <w:sz w:val="30"/>
          <w:szCs w:val="30"/>
        </w:rPr>
        <w:t>学年度第</w:t>
      </w:r>
      <w:r>
        <w:rPr>
          <w:rFonts w:hint="eastAsia" w:ascii="黑体" w:hAnsi="黑体" w:eastAsia="黑体" w:cs="黑体"/>
          <w:b/>
          <w:sz w:val="30"/>
          <w:szCs w:val="30"/>
          <w:lang w:val="en-US" w:eastAsia="zh-CN"/>
        </w:rPr>
        <w:t>二</w:t>
      </w:r>
      <w:r>
        <w:rPr>
          <w:rFonts w:hint="eastAsia" w:ascii="黑体" w:hAnsi="黑体" w:eastAsia="黑体" w:cs="黑体"/>
          <w:b/>
          <w:sz w:val="30"/>
          <w:szCs w:val="30"/>
        </w:rPr>
        <w:t>学期高</w:t>
      </w:r>
      <w:r>
        <w:rPr>
          <w:rFonts w:hint="eastAsia" w:ascii="黑体" w:hAnsi="黑体" w:eastAsia="黑体" w:cs="黑体"/>
          <w:b/>
          <w:sz w:val="30"/>
          <w:szCs w:val="30"/>
          <w:lang w:val="en-US" w:eastAsia="zh-CN"/>
        </w:rPr>
        <w:t>三</w:t>
      </w:r>
      <w:r>
        <w:rPr>
          <w:rFonts w:hint="eastAsia" w:ascii="黑体" w:hAnsi="黑体" w:eastAsia="黑体" w:cs="黑体"/>
          <w:b/>
          <w:sz w:val="30"/>
          <w:szCs w:val="30"/>
        </w:rPr>
        <w:t>生物学科导学案</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cs="仿宋" w:asciiTheme="minorEastAsia" w:hAnsiTheme="minorEastAsia" w:eastAsiaTheme="minorEastAsia"/>
          <w:b/>
          <w:bCs/>
          <w:szCs w:val="21"/>
          <w:lang w:eastAsia="zh-CN"/>
        </w:rPr>
      </w:pPr>
      <w:r>
        <w:rPr>
          <w:rFonts w:hint="eastAsia" w:ascii="黑体" w:hAnsi="黑体" w:eastAsia="黑体" w:cs="黑体"/>
          <w:b/>
          <w:bCs/>
          <w:sz w:val="28"/>
          <w:szCs w:val="28"/>
          <w:lang w:val="en-US" w:eastAsia="zh-CN"/>
        </w:rPr>
        <w:t xml:space="preserve"> </w:t>
      </w:r>
      <w:r>
        <w:rPr>
          <w:rFonts w:hint="eastAsia" w:ascii="楷体" w:hAnsi="楷体" w:eastAsia="楷体" w:cs="楷体"/>
          <w:b/>
          <w:bCs/>
          <w:sz w:val="28"/>
          <w:szCs w:val="28"/>
          <w:lang w:val="en-US" w:eastAsia="zh-CN"/>
        </w:rPr>
        <w:t xml:space="preserve">第35讲 基因工程及生物技术的安全性与伦理问题（3） </w:t>
      </w:r>
      <w:r>
        <w:rPr>
          <w:rFonts w:hint="eastAsia" w:ascii="黑体" w:hAnsi="黑体" w:eastAsia="黑体" w:cs="黑体"/>
          <w:b/>
          <w:bCs/>
          <w:sz w:val="28"/>
          <w:szCs w:val="28"/>
          <w:lang w:val="en-US" w:eastAsia="zh-CN"/>
        </w:rPr>
        <w:t xml:space="preserve"> </w:t>
      </w:r>
      <w:r>
        <w:rPr>
          <w:rFonts w:hint="eastAsia" w:ascii="黑体" w:hAnsi="黑体" w:eastAsia="黑体" w:cs="黑体"/>
          <w:sz w:val="28"/>
          <w:szCs w:val="28"/>
        </w:rPr>
        <w:t xml:space="preserve"> </w:t>
      </w:r>
      <w:r>
        <w:rPr>
          <w:rFonts w:hint="eastAsia" w:ascii="宋体" w:hAnsi="宋体" w:eastAsia="宋体" w:cs="宋体"/>
          <w:szCs w:val="21"/>
        </w:rPr>
        <w:t xml:space="preserve"> </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楷体" w:hAnsi="楷体" w:eastAsia="楷体" w:cs="楷体"/>
          <w:bCs/>
          <w:sz w:val="21"/>
          <w:szCs w:val="21"/>
          <w:lang w:eastAsia="zh-CN"/>
        </w:rPr>
      </w:pPr>
      <w:r>
        <w:rPr>
          <w:rFonts w:hint="eastAsia" w:ascii="楷体" w:hAnsi="楷体" w:eastAsia="楷体" w:cs="楷体"/>
          <w:bCs/>
          <w:sz w:val="21"/>
          <w:szCs w:val="21"/>
        </w:rPr>
        <w:t>研制人：</w:t>
      </w:r>
      <w:r>
        <w:rPr>
          <w:rFonts w:hint="eastAsia" w:ascii="楷体" w:hAnsi="楷体" w:eastAsia="楷体" w:cs="楷体"/>
          <w:bCs/>
          <w:sz w:val="21"/>
          <w:szCs w:val="21"/>
          <w:lang w:val="en-US" w:eastAsia="zh-CN"/>
        </w:rPr>
        <w:t>康建莉</w:t>
      </w:r>
      <w:r>
        <w:rPr>
          <w:rFonts w:hint="eastAsia" w:ascii="楷体" w:hAnsi="楷体" w:eastAsia="楷体" w:cs="楷体"/>
          <w:bCs/>
          <w:sz w:val="21"/>
          <w:szCs w:val="21"/>
        </w:rPr>
        <w:t xml:space="preserve">    审核人：</w:t>
      </w:r>
      <w:r>
        <w:rPr>
          <w:rFonts w:hint="eastAsia" w:ascii="楷体" w:hAnsi="楷体" w:eastAsia="楷体" w:cs="楷体"/>
          <w:bCs/>
          <w:sz w:val="21"/>
          <w:szCs w:val="21"/>
          <w:lang w:val="en-US" w:eastAsia="zh-CN"/>
        </w:rPr>
        <w:t>苏楠楠</w:t>
      </w:r>
    </w:p>
    <w:p>
      <w:pPr>
        <w:keepNext w:val="0"/>
        <w:keepLines w:val="0"/>
        <w:pageBreakBefore w:val="0"/>
        <w:kinsoku/>
        <w:wordWrap/>
        <w:overflowPunct/>
        <w:topLinePunct w:val="0"/>
        <w:autoSpaceDE/>
        <w:autoSpaceDN/>
        <w:bidi w:val="0"/>
        <w:adjustRightInd/>
        <w:spacing w:line="312" w:lineRule="auto"/>
        <w:jc w:val="center"/>
        <w:rPr>
          <w:rFonts w:hint="eastAsia" w:ascii="楷体" w:hAnsi="楷体" w:eastAsia="楷体" w:cs="楷体"/>
          <w:b/>
          <w:sz w:val="21"/>
          <w:szCs w:val="21"/>
        </w:rPr>
      </w:pPr>
      <w:r>
        <w:rPr>
          <w:rFonts w:hint="eastAsia" w:ascii="楷体" w:hAnsi="楷体" w:eastAsia="楷体" w:cs="楷体"/>
          <w:bCs/>
          <w:sz w:val="21"/>
          <w:szCs w:val="21"/>
        </w:rPr>
        <w:t>班级：</w:t>
      </w:r>
      <w:r>
        <w:rPr>
          <w:rFonts w:hint="eastAsia" w:ascii="楷体" w:hAnsi="楷体" w:eastAsia="楷体" w:cs="楷体"/>
          <w:bCs/>
          <w:sz w:val="21"/>
          <w:szCs w:val="21"/>
          <w:u w:val="single"/>
          <w:lang w:val="en-US" w:eastAsia="zh-CN"/>
        </w:rPr>
        <w:t xml:space="preserve">           </w:t>
      </w:r>
      <w:r>
        <w:rPr>
          <w:rFonts w:hint="eastAsia" w:ascii="楷体" w:hAnsi="楷体" w:eastAsia="楷体" w:cs="楷体"/>
          <w:bCs/>
          <w:sz w:val="21"/>
          <w:szCs w:val="21"/>
        </w:rPr>
        <w:t>姓名：</w:t>
      </w:r>
      <w:r>
        <w:rPr>
          <w:rFonts w:hint="eastAsia" w:ascii="楷体" w:hAnsi="楷体" w:eastAsia="楷体" w:cs="楷体"/>
          <w:bCs/>
          <w:sz w:val="21"/>
          <w:szCs w:val="21"/>
          <w:u w:val="single"/>
          <w:lang w:val="en-US" w:eastAsia="zh-CN"/>
        </w:rPr>
        <w:t xml:space="preserve">           </w:t>
      </w:r>
      <w:r>
        <w:rPr>
          <w:rFonts w:hint="eastAsia" w:ascii="楷体" w:hAnsi="楷体" w:eastAsia="楷体" w:cs="楷体"/>
          <w:bCs/>
          <w:sz w:val="21"/>
          <w:szCs w:val="21"/>
        </w:rPr>
        <w:t>学号：</w:t>
      </w:r>
      <w:r>
        <w:rPr>
          <w:rFonts w:hint="eastAsia" w:ascii="楷体" w:hAnsi="楷体" w:eastAsia="楷体" w:cs="楷体"/>
          <w:bCs/>
          <w:sz w:val="21"/>
          <w:szCs w:val="21"/>
          <w:u w:val="single"/>
          <w:lang w:val="en-US" w:eastAsia="zh-CN"/>
        </w:rPr>
        <w:t xml:space="preserve">           </w:t>
      </w:r>
      <w:r>
        <w:rPr>
          <w:rFonts w:hint="eastAsia" w:ascii="楷体" w:hAnsi="楷体" w:eastAsia="楷体" w:cs="楷体"/>
          <w:bCs/>
          <w:sz w:val="21"/>
          <w:szCs w:val="21"/>
        </w:rPr>
        <w:t>授课日期：</w:t>
      </w:r>
      <w:r>
        <w:rPr>
          <w:rFonts w:hint="eastAsia" w:ascii="楷体" w:hAnsi="楷体" w:eastAsia="楷体" w:cs="楷体"/>
          <w:bCs/>
          <w:sz w:val="21"/>
          <w:szCs w:val="21"/>
          <w:u w:val="single"/>
          <w:lang w:val="en-US" w:eastAsia="zh-CN"/>
        </w:rPr>
        <w:t>2025</w:t>
      </w:r>
      <w:r>
        <w:rPr>
          <w:rFonts w:hint="eastAsia" w:ascii="楷体" w:hAnsi="楷体" w:eastAsia="楷体" w:cs="楷体"/>
          <w:bCs/>
          <w:sz w:val="21"/>
          <w:szCs w:val="21"/>
          <w:u w:val="single"/>
        </w:rPr>
        <w:t>年</w:t>
      </w:r>
      <w:r>
        <w:rPr>
          <w:rFonts w:hint="eastAsia" w:ascii="楷体" w:hAnsi="楷体" w:eastAsia="楷体" w:cs="楷体"/>
          <w:bCs/>
          <w:sz w:val="21"/>
          <w:szCs w:val="21"/>
          <w:u w:val="single"/>
          <w:lang w:val="en-US" w:eastAsia="zh-CN"/>
        </w:rPr>
        <w:t>04</w:t>
      </w:r>
      <w:r>
        <w:rPr>
          <w:rFonts w:hint="eastAsia" w:ascii="楷体" w:hAnsi="楷体" w:eastAsia="楷体" w:cs="楷体"/>
          <w:bCs/>
          <w:sz w:val="21"/>
          <w:szCs w:val="21"/>
          <w:u w:val="single"/>
        </w:rPr>
        <w:t>月</w:t>
      </w:r>
      <w:r>
        <w:rPr>
          <w:rFonts w:hint="eastAsia" w:ascii="楷体" w:hAnsi="楷体" w:eastAsia="楷体" w:cs="楷体"/>
          <w:bCs/>
          <w:sz w:val="21"/>
          <w:szCs w:val="21"/>
          <w:u w:val="single"/>
          <w:lang w:val="en-US" w:eastAsia="zh-CN"/>
        </w:rPr>
        <w:t>25</w:t>
      </w:r>
      <w:r>
        <w:rPr>
          <w:rFonts w:hint="eastAsia" w:ascii="楷体" w:hAnsi="楷体" w:eastAsia="楷体" w:cs="楷体"/>
          <w:bCs/>
          <w:sz w:val="21"/>
          <w:szCs w:val="21"/>
          <w:u w:val="single"/>
        </w:rPr>
        <w:t>日</w:t>
      </w:r>
    </w:p>
    <w:p>
      <w:pPr>
        <w:keepNext w:val="0"/>
        <w:keepLines w:val="0"/>
        <w:pageBreakBefore w:val="0"/>
        <w:widowControl w:val="0"/>
        <w:kinsoku/>
        <w:wordWrap/>
        <w:overflowPunct/>
        <w:topLinePunct w:val="0"/>
        <w:autoSpaceDE/>
        <w:autoSpaceDN/>
        <w:bidi w:val="0"/>
        <w:adjustRightInd/>
        <w:snapToGrid/>
        <w:spacing w:line="288" w:lineRule="auto"/>
        <w:ind w:right="0" w:rightChars="0"/>
        <w:jc w:val="left"/>
        <w:textAlignment w:val="auto"/>
        <w:outlineLvl w:val="9"/>
        <w:rPr>
          <w:rFonts w:hint="eastAsia"/>
          <w:b/>
          <w:bCs/>
          <w:szCs w:val="21"/>
          <w:lang w:val="en-US" w:eastAsia="zh-CN"/>
        </w:rPr>
      </w:pPr>
      <w:r>
        <w:rPr>
          <w:rFonts w:hint="eastAsia"/>
          <w:b/>
          <w:bCs/>
          <w:szCs w:val="21"/>
          <w:lang w:val="en-US" w:eastAsia="zh-CN"/>
        </w:rPr>
        <w:t>【本课在课程标准里的表述】</w:t>
      </w: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概述基因工程是在遗传学、微生物学、生物化学和分子生物学等学科基础上发展而来的</w:t>
      </w:r>
      <w:r>
        <w:rPr>
          <w:rFonts w:hint="eastAsia" w:ascii="宋体" w:hAnsi="宋体" w:eastAsia="宋体" w:cs="宋体"/>
          <w:sz w:val="21"/>
          <w:szCs w:val="21"/>
          <w:lang w:eastAsia="zh-CN"/>
        </w:rPr>
        <w:t>；</w:t>
      </w:r>
      <w:r>
        <w:rPr>
          <w:rFonts w:hint="eastAsia" w:ascii="宋体" w:hAnsi="宋体" w:eastAsia="宋体" w:cs="宋体"/>
          <w:sz w:val="21"/>
          <w:szCs w:val="21"/>
        </w:rPr>
        <w:t>阐明DNA重组技术的实现需要利用限制性内切核酸酶、DNA连接酶和载体三种基本工具</w:t>
      </w:r>
    </w:p>
    <w:p>
      <w:pPr>
        <w:pStyle w:val="6"/>
        <w:keepNext w:val="0"/>
        <w:keepLines w:val="0"/>
        <w:pageBreakBefore w:val="0"/>
        <w:widowControl w:val="0"/>
        <w:tabs>
          <w:tab w:val="left" w:pos="4680"/>
        </w:tabs>
        <w:kinsoku/>
        <w:wordWrap/>
        <w:overflowPunct/>
        <w:topLinePunct w:val="0"/>
        <w:autoSpaceDE/>
        <w:autoSpaceDN/>
        <w:bidi w:val="0"/>
        <w:adjustRightInd/>
        <w:snapToGrid w:val="0"/>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【学习内容】</w:t>
      </w:r>
    </w:p>
    <w:p>
      <w:pPr>
        <w:pStyle w:val="6"/>
        <w:keepNext w:val="0"/>
        <w:keepLines w:val="0"/>
        <w:pageBreakBefore w:val="0"/>
        <w:widowControl w:val="0"/>
        <w:tabs>
          <w:tab w:val="left" w:pos="4680"/>
        </w:tabs>
        <w:kinsoku/>
        <w:wordWrap/>
        <w:overflowPunct/>
        <w:topLinePunct w:val="0"/>
        <w:autoSpaceDE/>
        <w:autoSpaceDN/>
        <w:bidi w:val="0"/>
        <w:adjustRightInd/>
        <w:snapToGrid w:val="0"/>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val="0"/>
          <w:bCs w:val="0"/>
          <w:sz w:val="21"/>
          <w:szCs w:val="21"/>
        </w:rPr>
        <w:t>导学</w:t>
      </w:r>
      <w:r>
        <w:rPr>
          <w:rFonts w:hint="eastAsia" w:ascii="宋体" w:hAnsi="宋体" w:eastAsia="宋体" w:cs="宋体"/>
          <w:b/>
          <w:bCs/>
          <w:sz w:val="21"/>
          <w:szCs w:val="21"/>
        </w:rPr>
        <w:t xml:space="preserve">】 </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基因表达载体的构建</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(1)目的：使目的基因进入</w:t>
      </w:r>
      <w:r>
        <w:rPr>
          <w:rFonts w:hint="eastAsia" w:ascii="宋体" w:hAnsi="宋体" w:eastAsia="宋体" w:cs="宋体"/>
          <w:sz w:val="21"/>
          <w:szCs w:val="21"/>
          <w:lang w:val="en-US" w:eastAsia="zh-CN"/>
        </w:rPr>
        <w:t>_________________________________________________</w:t>
      </w:r>
      <w:r>
        <w:rPr>
          <w:rFonts w:hint="eastAsia" w:ascii="宋体" w:hAnsi="宋体" w:eastAsia="宋体" w:cs="宋体"/>
          <w:sz w:val="21"/>
          <w:szCs w:val="21"/>
        </w:rPr>
        <w:t>。</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(2)基因表达载体的组成及作用</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"E:\\吕芳\\2022\\一轮\\生物\\03\\A+116.TIF"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"D:\\芳\\芳\\吕芳\\10\\A+116.TIF"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"E:\\吕芳\\2022\\一轮\\生物\\10\\A+116.TIF"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"E:\\吕芳\\2022\\一轮\\生物\\10\\A+116.TIF"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"E:\\吕芳\\2022\\一轮\\生物\\10\\A+116.TIF"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"E:\\吕芳\\2022\\一轮\\生物\\10\\A+116.TIF"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"E:\\2022看\\生物\\一轮\\生物 苏教版 江苏专用    芳\\Word\\第十单元　生物技术与工程\\A+116.TIF"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3040380" cy="2177415"/>
            <wp:effectExtent l="0" t="0" r="7620" b="1333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5"/>
                    <a:stretch>
                      <a:fillRect/>
                    </a:stretch>
                  </pic:blipFill>
                  <pic:spPr>
                    <a:xfrm>
                      <a:off x="0" y="0"/>
                      <a:ext cx="3040380" cy="2177415"/>
                    </a:xfrm>
                    <a:prstGeom prst="rect">
                      <a:avLst/>
                    </a:prstGeom>
                    <a:noFill/>
                    <a:ln>
                      <a:noFill/>
                    </a:ln>
                  </pic:spPr>
                </pic:pic>
              </a:graphicData>
            </a:graphic>
          </wp:inline>
        </w:drawing>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(3)构建过程</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"E:\\吕芳\\2022\\一轮\\生物\\03\\A+117.TIF"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"D:\\芳\\芳\\吕芳\\10\\A+117.TIF"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"E:\\吕芳\\2022\\一轮\\生物\\10\\A+117.TIF"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"E:\\吕芳\\2022\\一轮\\生物\\10\\A+117.TIF"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"E:\\吕芳\\2022\\一轮\\生物\\10\\A+117.TIF"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"E:\\吕芳\\2022\\一轮\\生物\\10\\A+117.TIF"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"E:\\2022看\\生物\\一轮\\生物 苏教版 江苏专用    芳\\Word\\第十单元　生物技术与工程\\A+117.TIF"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3310255" cy="1434465"/>
            <wp:effectExtent l="0" t="0" r="4445" b="1333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6" r:link="rId7"/>
                    <a:stretch>
                      <a:fillRect/>
                    </a:stretch>
                  </pic:blipFill>
                  <pic:spPr>
                    <a:xfrm>
                      <a:off x="0" y="0"/>
                      <a:ext cx="3310255" cy="143446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6"/>
        <w:keepNext w:val="0"/>
        <w:keepLines w:val="0"/>
        <w:pageBreakBefore w:val="0"/>
        <w:widowControl w:val="0"/>
        <w:tabs>
          <w:tab w:val="left" w:pos="4680"/>
        </w:tabs>
        <w:kinsoku/>
        <w:wordWrap/>
        <w:overflowPunct/>
        <w:topLinePunct w:val="0"/>
        <w:autoSpaceDE/>
        <w:autoSpaceDN/>
        <w:bidi w:val="0"/>
        <w:adjustRightInd/>
        <w:snapToGrid w:val="0"/>
        <w:spacing w:line="288" w:lineRule="auto"/>
        <w:textAlignment w:val="auto"/>
        <w:rPr>
          <w:rFonts w:hint="eastAsia" w:asciiTheme="minorEastAsia" w:hAnsiTheme="minorEastAsia" w:eastAsiaTheme="minorEastAsia" w:cstheme="minorEastAsia"/>
          <w:b w:val="0"/>
          <w:bCs/>
          <w:sz w:val="21"/>
          <w:szCs w:val="21"/>
        </w:rPr>
      </w:pPr>
    </w:p>
    <w:p>
      <w:pPr>
        <w:pStyle w:val="6"/>
        <w:keepNext w:val="0"/>
        <w:keepLines w:val="0"/>
        <w:pageBreakBefore w:val="0"/>
        <w:widowControl w:val="0"/>
        <w:tabs>
          <w:tab w:val="left" w:pos="4680"/>
        </w:tabs>
        <w:kinsoku/>
        <w:wordWrap/>
        <w:overflowPunct/>
        <w:topLinePunct w:val="0"/>
        <w:autoSpaceDE/>
        <w:autoSpaceDN/>
        <w:bidi w:val="0"/>
        <w:adjustRightInd/>
        <w:snapToGrid w:val="0"/>
        <w:spacing w:line="288" w:lineRule="auto"/>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【导思】</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启动子、终止子、起始密码子、终止密码子对比</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897"/>
        <w:gridCol w:w="1897"/>
        <w:gridCol w:w="1897"/>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项目</w:t>
            </w:r>
          </w:p>
        </w:tc>
        <w:tc>
          <w:tcPr>
            <w:tcW w:w="1897" w:type="dxa"/>
            <w:shd w:val="clear" w:color="auto" w:fill="auto"/>
            <w:vAlign w:val="center"/>
          </w:tcPr>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启动子</w:t>
            </w:r>
          </w:p>
        </w:tc>
        <w:tc>
          <w:tcPr>
            <w:tcW w:w="1897" w:type="dxa"/>
            <w:shd w:val="clear" w:color="auto" w:fill="auto"/>
            <w:vAlign w:val="center"/>
          </w:tcPr>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终止子</w:t>
            </w:r>
          </w:p>
        </w:tc>
        <w:tc>
          <w:tcPr>
            <w:tcW w:w="1897" w:type="dxa"/>
            <w:shd w:val="clear" w:color="auto" w:fill="auto"/>
            <w:vAlign w:val="center"/>
          </w:tcPr>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起始密码子</w:t>
            </w:r>
          </w:p>
        </w:tc>
        <w:tc>
          <w:tcPr>
            <w:tcW w:w="1898" w:type="dxa"/>
            <w:shd w:val="clear" w:color="auto" w:fill="auto"/>
            <w:vAlign w:val="center"/>
          </w:tcPr>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终止密码子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本质</w:t>
            </w:r>
          </w:p>
        </w:tc>
        <w:tc>
          <w:tcPr>
            <w:tcW w:w="1897" w:type="dxa"/>
            <w:shd w:val="clear" w:color="auto" w:fill="auto"/>
            <w:vAlign w:val="center"/>
          </w:tcPr>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________</w:t>
            </w:r>
          </w:p>
        </w:tc>
        <w:tc>
          <w:tcPr>
            <w:tcW w:w="1897" w:type="dxa"/>
            <w:shd w:val="clear" w:color="auto" w:fill="auto"/>
            <w:vAlign w:val="center"/>
          </w:tcPr>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__________</w:t>
            </w:r>
          </w:p>
        </w:tc>
        <w:tc>
          <w:tcPr>
            <w:tcW w:w="1897" w:type="dxa"/>
            <w:shd w:val="clear" w:color="auto" w:fill="auto"/>
            <w:vAlign w:val="center"/>
          </w:tcPr>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_________</w:t>
            </w:r>
          </w:p>
        </w:tc>
        <w:tc>
          <w:tcPr>
            <w:tcW w:w="1898" w:type="dxa"/>
            <w:shd w:val="clear" w:color="auto" w:fill="auto"/>
            <w:vAlign w:val="center"/>
          </w:tcPr>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位置</w:t>
            </w:r>
          </w:p>
        </w:tc>
        <w:tc>
          <w:tcPr>
            <w:tcW w:w="1897" w:type="dxa"/>
            <w:shd w:val="clear" w:color="auto" w:fill="auto"/>
            <w:vAlign w:val="center"/>
          </w:tcPr>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目的基因上游</w:t>
            </w:r>
          </w:p>
        </w:tc>
        <w:tc>
          <w:tcPr>
            <w:tcW w:w="1897" w:type="dxa"/>
            <w:shd w:val="clear" w:color="auto" w:fill="auto"/>
            <w:vAlign w:val="center"/>
          </w:tcPr>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目的基因下游</w:t>
            </w:r>
          </w:p>
        </w:tc>
        <w:tc>
          <w:tcPr>
            <w:tcW w:w="1897" w:type="dxa"/>
            <w:shd w:val="clear" w:color="auto" w:fill="auto"/>
            <w:vAlign w:val="center"/>
          </w:tcPr>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mRNA首端</w:t>
            </w:r>
          </w:p>
        </w:tc>
        <w:tc>
          <w:tcPr>
            <w:tcW w:w="1898" w:type="dxa"/>
            <w:shd w:val="clear" w:color="auto" w:fill="auto"/>
            <w:vAlign w:val="center"/>
          </w:tcPr>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mRNA尾端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功能</w:t>
            </w:r>
          </w:p>
        </w:tc>
        <w:tc>
          <w:tcPr>
            <w:tcW w:w="1897" w:type="dxa"/>
            <w:shd w:val="clear" w:color="auto" w:fill="auto"/>
            <w:vAlign w:val="center"/>
          </w:tcPr>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eastAsia" w:ascii="宋体" w:hAnsi="宋体" w:eastAsia="宋体" w:cs="宋体"/>
                <w:sz w:val="21"/>
                <w:szCs w:val="21"/>
                <w:lang w:val="en-US" w:eastAsia="zh-CN"/>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eastAsia" w:ascii="宋体" w:hAnsi="宋体" w:eastAsia="宋体" w:cs="宋体"/>
                <w:sz w:val="21"/>
                <w:szCs w:val="21"/>
                <w:lang w:val="en-US" w:eastAsia="zh-CN"/>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default" w:ascii="宋体" w:hAnsi="宋体" w:eastAsia="宋体" w:cs="宋体"/>
                <w:sz w:val="21"/>
                <w:szCs w:val="21"/>
                <w:lang w:val="en-US" w:eastAsia="zh-CN"/>
              </w:rPr>
            </w:pPr>
          </w:p>
        </w:tc>
        <w:tc>
          <w:tcPr>
            <w:tcW w:w="1897" w:type="dxa"/>
            <w:shd w:val="clear" w:color="auto" w:fill="auto"/>
            <w:vAlign w:val="center"/>
          </w:tcPr>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使</w:t>
            </w:r>
            <w:r>
              <w:rPr>
                <w:rFonts w:hint="eastAsia" w:ascii="宋体" w:hAnsi="宋体" w:eastAsia="宋体" w:cs="宋体"/>
                <w:sz w:val="21"/>
                <w:szCs w:val="21"/>
                <w:lang w:val="en-US" w:eastAsia="zh-CN"/>
              </w:rPr>
              <w:t>_____</w:t>
            </w:r>
            <w:r>
              <w:rPr>
                <w:rFonts w:hint="eastAsia" w:ascii="宋体" w:hAnsi="宋体" w:eastAsia="宋体" w:cs="宋体"/>
                <w:sz w:val="21"/>
                <w:szCs w:val="21"/>
              </w:rPr>
              <w:t>在所需要的地方停下来</w:t>
            </w:r>
          </w:p>
        </w:tc>
        <w:tc>
          <w:tcPr>
            <w:tcW w:w="1897" w:type="dxa"/>
            <w:shd w:val="clear" w:color="auto" w:fill="auto"/>
            <w:vAlign w:val="center"/>
          </w:tcPr>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_____</w:t>
            </w:r>
            <w:r>
              <w:rPr>
                <w:rFonts w:hint="eastAsia" w:ascii="宋体" w:hAnsi="宋体" w:eastAsia="宋体" w:cs="宋体"/>
                <w:sz w:val="21"/>
                <w:szCs w:val="21"/>
              </w:rPr>
              <w:t>的起始信号(编码氨基酸)</w:t>
            </w:r>
          </w:p>
        </w:tc>
        <w:tc>
          <w:tcPr>
            <w:tcW w:w="1898" w:type="dxa"/>
            <w:shd w:val="clear" w:color="auto" w:fill="auto"/>
            <w:vAlign w:val="center"/>
          </w:tcPr>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_____</w:t>
            </w:r>
            <w:r>
              <w:rPr>
                <w:rFonts w:hint="eastAsia" w:ascii="宋体" w:hAnsi="宋体" w:eastAsia="宋体" w:cs="宋体"/>
                <w:sz w:val="21"/>
                <w:szCs w:val="21"/>
              </w:rPr>
              <w:t>的结束信号(不编码氨基酸)</w:t>
            </w:r>
          </w:p>
        </w:tc>
      </w:tr>
    </w:tbl>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eastAsia" w:ascii="宋体" w:hAnsi="宋体" w:eastAsia="宋体" w:cs="宋体"/>
          <w:sz w:val="21"/>
          <w:szCs w:val="21"/>
          <w:lang w:val="en-US" w:eastAsia="zh-CN"/>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eastAsia" w:ascii="宋体" w:hAnsi="宋体" w:eastAsia="宋体" w:cs="宋体"/>
          <w:sz w:val="21"/>
          <w:szCs w:val="21"/>
          <w:lang w:val="en-US" w:eastAsia="zh-CN"/>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【导练】</w:t>
      </w:r>
    </w:p>
    <w:p>
      <w:pPr>
        <w:keepNext w:val="0"/>
        <w:keepLines w:val="0"/>
        <w:pageBreakBefore w:val="0"/>
        <w:widowControl w:val="0"/>
        <w:shd w:val="clear" w:color="auto" w:fill="auto"/>
        <w:kinsoku/>
        <w:wordWrap/>
        <w:overflowPunct/>
        <w:topLinePunct w:val="0"/>
        <w:autoSpaceDE/>
        <w:autoSpaceDN/>
        <w:bidi w:val="0"/>
        <w:adjustRightInd/>
        <w:spacing w:line="288"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据研究，新冠病毒表面的S蛋白是其主要的病毒抗原，在康复病人的血清中有抗S蛋白的特异性抗体。如图为某机构研制新冠病毒疫苗的部分过程。下列叙述中错误的是（　　）</w:t>
      </w:r>
    </w:p>
    <w:p>
      <w:pPr>
        <w:keepNext w:val="0"/>
        <w:keepLines w:val="0"/>
        <w:pageBreakBefore w:val="0"/>
        <w:widowControl w:val="0"/>
        <w:shd w:val="clear" w:color="auto" w:fill="auto"/>
        <w:kinsoku/>
        <w:wordWrap/>
        <w:overflowPunct/>
        <w:topLinePunct w:val="0"/>
        <w:autoSpaceDE/>
        <w:autoSpaceDN/>
        <w:bidi w:val="0"/>
        <w:adjustRightInd/>
        <w:spacing w:line="288"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436880" cy="445135"/>
            <wp:effectExtent l="0" t="0" r="1270" b="12065"/>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8"/>
                    <a:stretch>
                      <a:fillRect/>
                    </a:stretch>
                  </pic:blipFill>
                  <pic:spPr>
                    <a:xfrm>
                      <a:off x="0" y="0"/>
                      <a:ext cx="436880" cy="445135"/>
                    </a:xfrm>
                    <a:prstGeom prst="rect">
                      <a:avLst/>
                    </a:prstGeom>
                  </pic:spPr>
                </pic:pic>
              </a:graphicData>
            </a:graphic>
          </wp:inline>
        </w:drawing>
      </w:r>
      <w:r>
        <w:rPr>
          <w:rFonts w:hint="eastAsia" w:ascii="宋体" w:hAnsi="宋体" w:eastAsia="宋体" w:cs="宋体"/>
          <w:sz w:val="21"/>
          <w:szCs w:val="21"/>
        </w:rPr>
        <w:t>→RNA</w:t>
      </w:r>
      <w:r>
        <w:rPr>
          <w:rFonts w:hint="eastAsia" w:ascii="宋体" w:hAnsi="宋体" w:eastAsia="宋体" w:cs="宋体"/>
          <w:sz w:val="21"/>
          <w:szCs w:val="21"/>
        </w:rPr>
        <w:object>
          <v:shape id="_x0000_i1025" o:spt="75" alt="eqId71c6127c892f2f413616807683adb478" type="#_x0000_t75" style="height:15.05pt;width:30.75pt;" o:ole="t" filled="f" o:preferrelative="t" stroked="f" coordsize="21600,21600">
            <v:path/>
            <v:fill on="f" focussize="0,0"/>
            <v:stroke on="f" joinstyle="miter"/>
            <v:imagedata r:id="rId10" o:title="eqId71c6127c892f2f413616807683adb478"/>
            <o:lock v:ext="edit" aspectratio="t"/>
            <w10:wrap type="none"/>
            <w10:anchorlock/>
          </v:shape>
          <o:OLEObject Type="Embed" ProgID="Equation.DSMT4" ShapeID="_x0000_i1025" DrawAspect="Content" ObjectID="_1468075725" r:id="rId9">
            <o:LockedField>false</o:LockedField>
          </o:OLEObject>
        </w:object>
      </w:r>
      <w:r>
        <w:rPr>
          <w:rFonts w:hint="eastAsia" w:ascii="宋体" w:hAnsi="宋体" w:eastAsia="宋体" w:cs="宋体"/>
          <w:sz w:val="21"/>
          <w:szCs w:val="21"/>
        </w:rPr>
        <w:t>DNA</w:t>
      </w:r>
      <w:r>
        <w:rPr>
          <w:rFonts w:hint="eastAsia" w:ascii="宋体" w:hAnsi="宋体" w:eastAsia="宋体" w:cs="宋体"/>
          <w:sz w:val="21"/>
          <w:szCs w:val="21"/>
        </w:rPr>
        <w:object>
          <v:shape id="_x0000_i1026" o:spt="75" alt="eqId6bb12acdfe3ce82631a54ff5aebecba7" type="#_x0000_t75" style="height:15.1pt;width:54.5pt;" o:ole="t" filled="f" o:preferrelative="t" stroked="f" coordsize="21600,21600">
            <v:path/>
            <v:fill on="f" focussize="0,0"/>
            <v:stroke on="f" joinstyle="miter"/>
            <v:imagedata r:id="rId12" o:title="eqId6bb12acdfe3ce82631a54ff5aebecba7"/>
            <o:lock v:ext="edit" aspectratio="t"/>
            <w10:wrap type="none"/>
            <w10:anchorlock/>
          </v:shape>
          <o:OLEObject Type="Embed" ProgID="Equation.DSMT4" ShapeID="_x0000_i1026" DrawAspect="Content" ObjectID="_1468075726" r:id="rId11">
            <o:LockedField>false</o:LockedField>
          </o:OLEObject>
        </w:object>
      </w:r>
      <w:r>
        <w:rPr>
          <w:rFonts w:hint="eastAsia" w:ascii="宋体" w:hAnsi="宋体" w:eastAsia="宋体" w:cs="宋体"/>
          <w:sz w:val="21"/>
          <w:szCs w:val="21"/>
        </w:rPr>
        <w:t>S基因</w:t>
      </w:r>
      <w:r>
        <w:rPr>
          <w:rFonts w:hint="eastAsia" w:ascii="宋体" w:hAnsi="宋体" w:eastAsia="宋体" w:cs="宋体"/>
          <w:sz w:val="21"/>
          <w:szCs w:val="21"/>
        </w:rPr>
        <w:object>
          <v:shape id="_x0000_i1027" o:spt="75" alt="eqIdfeb121def587cc4ec61552152b130b3a" type="#_x0000_t75" style="height:15.05pt;width:30.75pt;" o:ole="t" filled="f" o:preferrelative="t" stroked="f" coordsize="21600,21600">
            <v:path/>
            <v:fill on="f" focussize="0,0"/>
            <v:stroke on="f" joinstyle="miter"/>
            <v:imagedata r:id="rId14" o:title="eqIdfeb121def587cc4ec61552152b130b3a"/>
            <o:lock v:ext="edit" aspectratio="t"/>
            <w10:wrap type="none"/>
            <w10:anchorlock/>
          </v:shape>
          <o:OLEObject Type="Embed" ProgID="Equation.DSMT4" ShapeID="_x0000_i1027" DrawAspect="Content" ObjectID="_1468075727" r:id="rId13">
            <o:LockedField>false</o:LockedField>
          </o:OLEObject>
        </w:object>
      </w:r>
      <w:r>
        <w:rPr>
          <w:rFonts w:hint="eastAsia" w:ascii="宋体" w:hAnsi="宋体" w:eastAsia="宋体" w:cs="宋体"/>
          <w:sz w:val="21"/>
          <w:szCs w:val="21"/>
        </w:rPr>
        <w:t>携带S基因的重组表达载体</w:t>
      </w:r>
      <w:r>
        <w:rPr>
          <w:rFonts w:hint="eastAsia" w:ascii="宋体" w:hAnsi="宋体" w:eastAsia="宋体" w:cs="宋体"/>
          <w:sz w:val="21"/>
          <w:szCs w:val="21"/>
        </w:rPr>
        <w:object>
          <v:shape id="_x0000_i1028" o:spt="75" alt="eqIdd1e3e5b683eeb0893150a0486c247c7f" type="#_x0000_t75" style="height:15.05pt;width:30.75pt;" o:ole="t" filled="f" o:preferrelative="t" stroked="f" coordsize="21600,21600">
            <v:path/>
            <v:fill on="f" focussize="0,0"/>
            <v:stroke on="f" joinstyle="miter"/>
            <v:imagedata r:id="rId16" o:title="eqIdd1e3e5b683eeb0893150a0486c247c7f"/>
            <o:lock v:ext="edit" aspectratio="t"/>
            <w10:wrap type="none"/>
            <w10:anchorlock/>
          </v:shape>
          <o:OLEObject Type="Embed" ProgID="Equation.DSMT4" ShapeID="_x0000_i1028" DrawAspect="Content" ObjectID="_1468075728" r:id="rId15">
            <o:LockedField>false</o:LockedField>
          </o:OLEObject>
        </w:object>
      </w:r>
      <w:r>
        <w:rPr>
          <w:rFonts w:hint="eastAsia" w:ascii="宋体" w:hAnsi="宋体" w:eastAsia="宋体" w:cs="宋体"/>
          <w:sz w:val="21"/>
          <w:szCs w:val="21"/>
        </w:rPr>
        <w:t>导入培养动物细胞</w:t>
      </w:r>
      <w:r>
        <w:rPr>
          <w:rFonts w:hint="eastAsia" w:ascii="宋体" w:hAnsi="宋体" w:eastAsia="宋体" w:cs="宋体"/>
          <w:sz w:val="21"/>
          <w:szCs w:val="21"/>
        </w:rPr>
        <w:object>
          <v:shape id="_x0000_i1029" o:spt="75" alt="eqIde483d9d2dd52ce97e661dbe3be4251da" type="#_x0000_t75" style="height:14.95pt;width:30.75pt;" o:ole="t" filled="f" o:preferrelative="t" stroked="f" coordsize="21600,21600">
            <v:path/>
            <v:fill on="f" focussize="0,0"/>
            <v:stroke on="f" joinstyle="miter"/>
            <v:imagedata r:id="rId18" o:title="eqIde483d9d2dd52ce97e661dbe3be4251da"/>
            <o:lock v:ext="edit" aspectratio="t"/>
            <w10:wrap type="none"/>
            <w10:anchorlock/>
          </v:shape>
          <o:OLEObject Type="Embed" ProgID="Equation.DSMT4" ShapeID="_x0000_i1029" DrawAspect="Content" ObjectID="_1468075729" r:id="rId17">
            <o:LockedField>false</o:LockedField>
          </o:OLEObject>
        </w:object>
      </w:r>
      <w:r>
        <w:rPr>
          <w:rFonts w:hint="eastAsia" w:ascii="宋体" w:hAnsi="宋体" w:eastAsia="宋体" w:cs="宋体"/>
          <w:sz w:val="21"/>
          <w:szCs w:val="21"/>
        </w:rPr>
        <w:t>细胞表达的S蛋白</w:t>
      </w:r>
    </w:p>
    <w:p>
      <w:pPr>
        <w:keepNext w:val="0"/>
        <w:keepLines w:val="0"/>
        <w:pageBreakBefore w:val="0"/>
        <w:widowControl w:val="0"/>
        <w:shd w:val="clear" w:color="auto" w:fill="auto"/>
        <w:kinsoku/>
        <w:wordWrap/>
        <w:overflowPunct/>
        <w:topLinePunct w:val="0"/>
        <w:autoSpaceDE/>
        <w:autoSpaceDN/>
        <w:bidi w:val="0"/>
        <w:adjustRightInd/>
        <w:spacing w:line="288"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A．对发热病人进行核酸检测可使用带标记的S基因做探针</w:t>
      </w:r>
    </w:p>
    <w:p>
      <w:pPr>
        <w:keepNext w:val="0"/>
        <w:keepLines w:val="0"/>
        <w:pageBreakBefore w:val="0"/>
        <w:widowControl w:val="0"/>
        <w:shd w:val="clear" w:color="auto" w:fill="auto"/>
        <w:kinsoku/>
        <w:wordWrap/>
        <w:overflowPunct/>
        <w:topLinePunct w:val="0"/>
        <w:autoSpaceDE/>
        <w:autoSpaceDN/>
        <w:bidi w:val="0"/>
        <w:adjustRightInd/>
        <w:spacing w:line="288"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B．使用PCR选择性扩增的前提条件是掌握S基因的核苷酸序列</w:t>
      </w:r>
    </w:p>
    <w:p>
      <w:pPr>
        <w:keepNext w:val="0"/>
        <w:keepLines w:val="0"/>
        <w:pageBreakBefore w:val="0"/>
        <w:widowControl w:val="0"/>
        <w:shd w:val="clear" w:color="auto" w:fill="auto"/>
        <w:kinsoku/>
        <w:wordWrap/>
        <w:overflowPunct/>
        <w:topLinePunct w:val="0"/>
        <w:autoSpaceDE/>
        <w:autoSpaceDN/>
        <w:bidi w:val="0"/>
        <w:adjustRightInd/>
        <w:spacing w:line="288"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C．过程②通常是将S基因和质粒连接以构建重组表达载体</w:t>
      </w:r>
    </w:p>
    <w:p>
      <w:pPr>
        <w:keepNext w:val="0"/>
        <w:keepLines w:val="0"/>
        <w:pageBreakBefore w:val="0"/>
        <w:widowControl w:val="0"/>
        <w:shd w:val="clear" w:color="auto" w:fill="auto"/>
        <w:kinsoku/>
        <w:wordWrap/>
        <w:overflowPunct/>
        <w:topLinePunct w:val="0"/>
        <w:autoSpaceDE/>
        <w:autoSpaceDN/>
        <w:bidi w:val="0"/>
        <w:adjustRightInd/>
        <w:spacing w:line="288" w:lineRule="auto"/>
        <w:ind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rPr>
        <w:t>D．S基因与培养的动物细胞核DNA整合是其稳定遗传的关键</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下列有关基因表达载体的叙述，不正确的是(　　)</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A．具有复制原点，使目的基因能在受体细胞内扩增</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B．具有启动子，作为多肽链合成的起始信号</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C．具有标记基因，有利于目的基因的初步检测</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D．具有目的基因，以获得特定的基因表达产物</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default" w:ascii="宋体" w:hAnsi="宋体" w:eastAsia="宋体" w:cs="宋体"/>
          <w:color w:val="000000"/>
          <w:szCs w:val="21"/>
          <w:lang w:val="en-US" w:eastAsia="zh-CN"/>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eastAsia" w:ascii="宋体" w:hAnsi="宋体" w:eastAsia="宋体" w:cs="宋体"/>
          <w:color w:val="000000"/>
          <w:szCs w:val="21"/>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eastAsia" w:ascii="宋体" w:hAnsi="宋体" w:eastAsia="宋体" w:cs="宋体"/>
          <w:color w:val="000000"/>
          <w:szCs w:val="21"/>
        </w:rPr>
      </w:pPr>
      <w:r>
        <w:rPr>
          <w:rFonts w:hint="eastAsia" w:ascii="宋体" w:hAnsi="宋体" w:eastAsia="宋体" w:cs="宋体"/>
          <w:color w:val="000000"/>
          <w:szCs w:val="21"/>
        </w:rPr>
        <w:t>【课后反思】</w:t>
      </w:r>
    </w:p>
    <w:p>
      <w:pPr>
        <w:keepNext w:val="0"/>
        <w:keepLines w:val="0"/>
        <w:pageBreakBefore w:val="0"/>
        <w:widowControl w:val="0"/>
        <w:kinsoku/>
        <w:wordWrap/>
        <w:overflowPunct/>
        <w:topLinePunct w:val="0"/>
        <w:autoSpaceDE/>
        <w:autoSpaceDN/>
        <w:bidi w:val="0"/>
        <w:adjustRightInd/>
        <w:spacing w:line="288" w:lineRule="auto"/>
        <w:textAlignment w:val="auto"/>
        <w:rPr>
          <w:rFonts w:hint="default" w:ascii="宋体" w:hAnsi="宋体" w:eastAsia="宋体" w:cs="宋体"/>
          <w:color w:val="000000"/>
          <w:szCs w:val="21"/>
          <w:u w:val="single"/>
          <w:lang w:val="en-US" w:eastAsia="zh-CN"/>
        </w:rPr>
      </w:pP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黑体" w:hAnsi="黑体" w:eastAsia="黑体" w:cs="黑体"/>
          <w:b/>
          <w:sz w:val="28"/>
          <w:szCs w:val="28"/>
        </w:rPr>
      </w:pP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30"/>
          <w:szCs w:val="30"/>
          <w:lang w:eastAsia="zh-CN"/>
        </w:rPr>
      </w:pPr>
      <w:r>
        <w:rPr>
          <w:rFonts w:hint="eastAsia" w:ascii="黑体" w:hAnsi="黑体" w:eastAsia="黑体" w:cs="黑体"/>
          <w:b/>
          <w:sz w:val="30"/>
          <w:szCs w:val="30"/>
        </w:rPr>
        <w:t>江苏省仪征中学202</w:t>
      </w:r>
      <w:r>
        <w:rPr>
          <w:rFonts w:hint="eastAsia" w:ascii="黑体" w:hAnsi="黑体" w:eastAsia="黑体" w:cs="黑体"/>
          <w:b/>
          <w:sz w:val="30"/>
          <w:szCs w:val="30"/>
          <w:lang w:val="en-US" w:eastAsia="zh-CN"/>
        </w:rPr>
        <w:t>4</w:t>
      </w:r>
      <w:r>
        <w:rPr>
          <w:rFonts w:hint="eastAsia" w:ascii="黑体" w:hAnsi="黑体" w:eastAsia="黑体" w:cs="黑体"/>
          <w:b/>
          <w:sz w:val="30"/>
          <w:szCs w:val="30"/>
        </w:rPr>
        <w:t>-202</w:t>
      </w:r>
      <w:r>
        <w:rPr>
          <w:rFonts w:hint="eastAsia" w:ascii="黑体" w:hAnsi="黑体" w:eastAsia="黑体" w:cs="黑体"/>
          <w:b/>
          <w:sz w:val="30"/>
          <w:szCs w:val="30"/>
          <w:lang w:val="en-US" w:eastAsia="zh-CN"/>
        </w:rPr>
        <w:t>5</w:t>
      </w:r>
      <w:r>
        <w:rPr>
          <w:rFonts w:hint="eastAsia" w:ascii="黑体" w:hAnsi="黑体" w:eastAsia="黑体" w:cs="黑体"/>
          <w:b/>
          <w:sz w:val="30"/>
          <w:szCs w:val="30"/>
        </w:rPr>
        <w:t>学年度第</w:t>
      </w:r>
      <w:r>
        <w:rPr>
          <w:rFonts w:hint="eastAsia" w:ascii="黑体" w:hAnsi="黑体" w:eastAsia="黑体" w:cs="黑体"/>
          <w:b/>
          <w:sz w:val="30"/>
          <w:szCs w:val="30"/>
          <w:lang w:val="en-US" w:eastAsia="zh-CN"/>
        </w:rPr>
        <w:t>二</w:t>
      </w:r>
      <w:r>
        <w:rPr>
          <w:rFonts w:hint="eastAsia" w:ascii="黑体" w:hAnsi="黑体" w:eastAsia="黑体" w:cs="黑体"/>
          <w:b/>
          <w:sz w:val="30"/>
          <w:szCs w:val="30"/>
        </w:rPr>
        <w:t>学期高</w:t>
      </w:r>
      <w:r>
        <w:rPr>
          <w:rFonts w:hint="eastAsia" w:ascii="黑体" w:hAnsi="黑体" w:eastAsia="黑体" w:cs="黑体"/>
          <w:b/>
          <w:sz w:val="30"/>
          <w:szCs w:val="30"/>
          <w:lang w:val="en-US" w:eastAsia="zh-CN"/>
        </w:rPr>
        <w:t>三</w:t>
      </w:r>
      <w:r>
        <w:rPr>
          <w:rFonts w:hint="eastAsia" w:ascii="黑体" w:hAnsi="黑体" w:eastAsia="黑体" w:cs="黑体"/>
          <w:b/>
          <w:sz w:val="30"/>
          <w:szCs w:val="30"/>
        </w:rPr>
        <w:t>生物学科</w:t>
      </w:r>
      <w:r>
        <w:rPr>
          <w:rFonts w:hint="eastAsia" w:ascii="黑体" w:hAnsi="黑体" w:eastAsia="黑体" w:cs="黑体"/>
          <w:b/>
          <w:sz w:val="30"/>
          <w:szCs w:val="30"/>
          <w:lang w:eastAsia="zh-CN"/>
        </w:rPr>
        <w:t>作业</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cs="仿宋" w:asciiTheme="minorEastAsia" w:hAnsiTheme="minorEastAsia" w:eastAsiaTheme="minorEastAsia"/>
          <w:b/>
          <w:bCs/>
          <w:szCs w:val="21"/>
          <w:lang w:eastAsia="zh-CN"/>
        </w:rPr>
      </w:pPr>
      <w:r>
        <w:rPr>
          <w:rFonts w:hint="eastAsia" w:ascii="黑体" w:hAnsi="黑体" w:eastAsia="黑体" w:cs="黑体"/>
          <w:b/>
          <w:bCs/>
          <w:sz w:val="28"/>
          <w:szCs w:val="28"/>
          <w:lang w:val="en-US" w:eastAsia="zh-CN"/>
        </w:rPr>
        <w:t xml:space="preserve"> </w:t>
      </w:r>
      <w:r>
        <w:rPr>
          <w:rFonts w:hint="eastAsia" w:ascii="楷体" w:hAnsi="楷体" w:eastAsia="楷体" w:cs="楷体"/>
          <w:b/>
          <w:bCs/>
          <w:sz w:val="28"/>
          <w:szCs w:val="28"/>
          <w:lang w:val="en-US" w:eastAsia="zh-CN"/>
        </w:rPr>
        <w:t>第35讲 基因工程及生物技术的安全性与伦理问题（3）</w:t>
      </w:r>
      <w:r>
        <w:rPr>
          <w:rFonts w:hint="eastAsia" w:ascii="黑体" w:hAnsi="黑体" w:eastAsia="黑体" w:cs="黑体"/>
          <w:b/>
          <w:bCs/>
          <w:sz w:val="28"/>
          <w:szCs w:val="28"/>
          <w:lang w:val="en-US" w:eastAsia="zh-CN"/>
        </w:rPr>
        <w:t xml:space="preserve">  </w:t>
      </w:r>
      <w:r>
        <w:rPr>
          <w:rFonts w:hint="eastAsia" w:ascii="黑体" w:hAnsi="黑体" w:eastAsia="黑体" w:cs="黑体"/>
          <w:sz w:val="28"/>
          <w:szCs w:val="28"/>
        </w:rPr>
        <w:t xml:space="preserve"> </w:t>
      </w:r>
      <w:r>
        <w:rPr>
          <w:rFonts w:hint="eastAsia" w:ascii="宋体" w:hAnsi="宋体" w:eastAsia="宋体" w:cs="宋体"/>
          <w:szCs w:val="21"/>
        </w:rPr>
        <w:t xml:space="preserve">  </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楷体" w:hAnsi="楷体" w:eastAsia="楷体" w:cs="楷体"/>
          <w:bCs/>
          <w:sz w:val="21"/>
          <w:szCs w:val="21"/>
          <w:lang w:eastAsia="zh-CN"/>
        </w:rPr>
      </w:pPr>
      <w:r>
        <w:rPr>
          <w:rFonts w:hint="eastAsia" w:ascii="楷体" w:hAnsi="楷体" w:eastAsia="楷体" w:cs="楷体"/>
          <w:bCs/>
          <w:sz w:val="21"/>
          <w:szCs w:val="21"/>
        </w:rPr>
        <w:t>研制人：</w:t>
      </w:r>
      <w:r>
        <w:rPr>
          <w:rFonts w:hint="eastAsia" w:ascii="楷体" w:hAnsi="楷体" w:eastAsia="楷体" w:cs="楷体"/>
          <w:bCs/>
          <w:sz w:val="21"/>
          <w:szCs w:val="21"/>
          <w:lang w:val="en-US" w:eastAsia="zh-CN"/>
        </w:rPr>
        <w:t>康建莉</w:t>
      </w:r>
      <w:r>
        <w:rPr>
          <w:rFonts w:hint="eastAsia" w:ascii="楷体" w:hAnsi="楷体" w:eastAsia="楷体" w:cs="楷体"/>
          <w:bCs/>
          <w:sz w:val="21"/>
          <w:szCs w:val="21"/>
        </w:rPr>
        <w:t xml:space="preserve">   审核人：</w:t>
      </w:r>
      <w:r>
        <w:rPr>
          <w:rFonts w:hint="eastAsia" w:ascii="楷体" w:hAnsi="楷体" w:eastAsia="楷体" w:cs="楷体"/>
          <w:bCs/>
          <w:sz w:val="21"/>
          <w:szCs w:val="21"/>
          <w:lang w:val="en-US" w:eastAsia="zh-CN"/>
        </w:rPr>
        <w:t>苏楠楠</w:t>
      </w:r>
    </w:p>
    <w:p>
      <w:pPr>
        <w:keepNext w:val="0"/>
        <w:keepLines w:val="0"/>
        <w:pageBreakBefore w:val="0"/>
        <w:kinsoku/>
        <w:wordWrap/>
        <w:overflowPunct/>
        <w:topLinePunct w:val="0"/>
        <w:autoSpaceDE/>
        <w:autoSpaceDN/>
        <w:bidi w:val="0"/>
        <w:adjustRightInd/>
        <w:spacing w:line="312" w:lineRule="auto"/>
        <w:jc w:val="center"/>
        <w:rPr>
          <w:rFonts w:hint="eastAsia" w:ascii="楷体" w:hAnsi="楷体" w:eastAsia="楷体" w:cs="楷体"/>
          <w:bCs/>
          <w:sz w:val="24"/>
          <w:szCs w:val="24"/>
        </w:rPr>
      </w:pPr>
      <w:r>
        <w:rPr>
          <w:rFonts w:hint="eastAsia" w:ascii="楷体" w:hAnsi="楷体" w:eastAsia="楷体" w:cs="楷体"/>
          <w:bCs/>
          <w:sz w:val="21"/>
          <w:szCs w:val="21"/>
        </w:rPr>
        <w:t>班级：</w:t>
      </w:r>
      <w:r>
        <w:rPr>
          <w:rFonts w:hint="eastAsia" w:ascii="楷体" w:hAnsi="楷体" w:eastAsia="楷体" w:cs="楷体"/>
          <w:bCs/>
          <w:sz w:val="21"/>
          <w:szCs w:val="21"/>
          <w:u w:val="single"/>
          <w:lang w:val="en-US" w:eastAsia="zh-CN"/>
        </w:rPr>
        <w:t xml:space="preserve">         </w:t>
      </w:r>
      <w:r>
        <w:rPr>
          <w:rFonts w:hint="eastAsia" w:ascii="楷体" w:hAnsi="楷体" w:eastAsia="楷体" w:cs="楷体"/>
          <w:bCs/>
          <w:sz w:val="21"/>
          <w:szCs w:val="21"/>
        </w:rPr>
        <w:t>姓名：</w:t>
      </w:r>
      <w:r>
        <w:rPr>
          <w:rFonts w:hint="eastAsia" w:ascii="楷体" w:hAnsi="楷体" w:eastAsia="楷体" w:cs="楷体"/>
          <w:bCs/>
          <w:sz w:val="21"/>
          <w:szCs w:val="21"/>
          <w:u w:val="single"/>
          <w:lang w:val="en-US" w:eastAsia="zh-CN"/>
        </w:rPr>
        <w:t xml:space="preserve">       </w:t>
      </w:r>
      <w:r>
        <w:rPr>
          <w:rFonts w:hint="eastAsia" w:ascii="楷体" w:hAnsi="楷体" w:eastAsia="楷体" w:cs="楷体"/>
          <w:bCs/>
          <w:sz w:val="21"/>
          <w:szCs w:val="21"/>
        </w:rPr>
        <w:t>学号：</w:t>
      </w:r>
      <w:r>
        <w:rPr>
          <w:rFonts w:hint="eastAsia" w:ascii="楷体" w:hAnsi="楷体" w:eastAsia="楷体" w:cs="楷体"/>
          <w:bCs/>
          <w:sz w:val="21"/>
          <w:szCs w:val="21"/>
          <w:u w:val="single"/>
          <w:lang w:val="en-US" w:eastAsia="zh-CN"/>
        </w:rPr>
        <w:t xml:space="preserve">       </w:t>
      </w:r>
      <w:r>
        <w:rPr>
          <w:rFonts w:hint="eastAsia" w:ascii="楷体" w:hAnsi="楷体" w:eastAsia="楷体" w:cs="楷体"/>
          <w:bCs/>
          <w:sz w:val="21"/>
          <w:szCs w:val="21"/>
        </w:rPr>
        <w:t>时间：</w:t>
      </w:r>
      <w:r>
        <w:rPr>
          <w:rFonts w:hint="eastAsia" w:ascii="楷体" w:hAnsi="楷体" w:eastAsia="楷体" w:cs="楷体"/>
          <w:bCs/>
          <w:sz w:val="21"/>
          <w:szCs w:val="21"/>
          <w:u w:val="single"/>
          <w:lang w:val="en-US" w:eastAsia="zh-CN"/>
        </w:rPr>
        <w:t xml:space="preserve"> 04月25日   </w:t>
      </w:r>
      <w:r>
        <w:rPr>
          <w:rFonts w:hint="eastAsia" w:ascii="楷体" w:hAnsi="楷体" w:eastAsia="楷体" w:cs="楷体"/>
          <w:bCs/>
          <w:sz w:val="21"/>
          <w:szCs w:val="21"/>
        </w:rPr>
        <w:t>作业时长：</w:t>
      </w:r>
      <w:r>
        <w:rPr>
          <w:rFonts w:hint="eastAsia" w:ascii="楷体" w:hAnsi="楷体" w:eastAsia="楷体" w:cs="楷体"/>
          <w:bCs/>
          <w:sz w:val="21"/>
          <w:szCs w:val="21"/>
          <w:u w:val="single"/>
          <w:lang w:val="en-US" w:eastAsia="zh-CN"/>
        </w:rPr>
        <w:t xml:space="preserve"> 30分钟 </w:t>
      </w:r>
    </w:p>
    <w:p>
      <w:pPr>
        <w:keepNext w:val="0"/>
        <w:keepLines w:val="0"/>
        <w:pageBreakBefore w:val="0"/>
        <w:widowControl w:val="0"/>
        <w:numPr>
          <w:ilvl w:val="0"/>
          <w:numId w:val="1"/>
        </w:numPr>
        <w:kinsoku/>
        <w:wordWrap/>
        <w:overflowPunct/>
        <w:topLinePunct w:val="0"/>
        <w:autoSpaceDE/>
        <w:autoSpaceDN/>
        <w:bidi w:val="0"/>
        <w:adjustRightInd/>
        <w:spacing w:line="240" w:lineRule="auto"/>
        <w:jc w:val="left"/>
        <w:textAlignment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单选题</w:t>
      </w:r>
    </w:p>
    <w:p>
      <w:pPr>
        <w:keepNext w:val="0"/>
        <w:keepLines w:val="0"/>
        <w:pageBreakBefore w:val="0"/>
        <w:widowControl w:val="0"/>
        <w:shd w:val="clear" w:color="auto" w:fill="auto"/>
        <w:kinsoku/>
        <w:wordWrap/>
        <w:overflowPunct/>
        <w:topLinePunct w:val="0"/>
        <w:autoSpaceDE/>
        <w:autoSpaceDN/>
        <w:bidi w:val="0"/>
        <w:adjustRightInd/>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某课题组为得到青蒿素产量高的新品系，通过一定的技术，使青蒿素合成过程的某一关键酶基因fps在野生青蒿中得到了过量表达，其过程如图所示。下列叙述错误的是（  ）</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278120" cy="762000"/>
            <wp:effectExtent l="0" t="0" r="1778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9"/>
                    <a:stretch>
                      <a:fillRect/>
                    </a:stretch>
                  </pic:blipFill>
                  <pic:spPr>
                    <a:xfrm>
                      <a:off x="0" y="0"/>
                      <a:ext cx="5278120" cy="762045"/>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A．PCR过程中，温度需要控制在90C以上的目的是破坏氢键</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B．构建重组质粒过程中，目的基因需插入Ti质粒的T-DNA上</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C．农杆菌的作用是感染植物、并将目的基因转移到受体细胞中</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D．用荧光标记的fps基因作为探针可以检测目的基因是否表达</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戊型肝炎病毒是一种RNA病毒，ORF2基因编码的结构蛋白(pORF2)位于病毒表面，构成病毒的衣壳。我国科研人员利用基因工程技术，在大肠杆菌中表达pORF2，制备戊型肝炎疫苗，过程如图。下列关于该疫苗的叙述，正确的是(　　)</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"E:\\吕芳\\2022\\一轮\\生物\\03\\A+119.TIF"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"D:\\芳\\芳\\吕芳\\10\\A+119.TIF"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"E:\\吕芳\\2022\\一轮\\生物\\10\\A+119.TIF"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"E:\\吕芳\\2022\\一轮\\生物\\10\\A+119.TIF"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"E:\\吕芳\\2022\\一轮\\生物\\10\\A+119.TIF"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"E:\\吕芳\\2022\\一轮\\生物\\10\\A+119.TIF"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"E:\\2022看\\生物\\一轮\\生物 苏教版 江苏专用    芳\\Word\\第十单元　生物技术与工程\\A+119.TIF"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3676015" cy="1386205"/>
            <wp:effectExtent l="0" t="0" r="635" b="4445"/>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20" r:link="rId21"/>
                    <a:stretch>
                      <a:fillRect/>
                    </a:stretch>
                  </pic:blipFill>
                  <pic:spPr>
                    <a:xfrm>
                      <a:off x="0" y="0"/>
                      <a:ext cx="3676015" cy="1386205"/>
                    </a:xfrm>
                    <a:prstGeom prst="rect">
                      <a:avLst/>
                    </a:prstGeom>
                    <a:noFill/>
                    <a:ln>
                      <a:noFill/>
                    </a:ln>
                  </pic:spPr>
                </pic:pic>
              </a:graphicData>
            </a:graphic>
          </wp:inline>
        </w:drawing>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A．过程①需要的酶是RNA聚合酶，原料是A、U、G、C</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B．重组基因表达载体上的启动子需来源于戊型肝炎病毒</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C．过程⑤需要用聚乙二醇处理大肠杆菌使其处于一种能吸收周围环境中DNA分子的生理状态</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D．过程⑥大量制备pORF2蛋白前应做相应的检测与鉴定</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3．限制性内切核酸酶 SalI和 Xho I 识别序列与切割位点如下图1。用 Sal I切割目的基因两侧，用XhoⅠ切割载体质粒，再用连接酶处理可形成重组质粒。实验者用2种酶单独切割或同时切割普通质粒和重组重粒，再将产物电泳分离，其结果如下图2。下列叙述正确的是（  ）</w:t>
      </w:r>
    </w:p>
    <w:p>
      <w:pPr>
        <w:keepNext w:val="0"/>
        <w:keepLines w:val="0"/>
        <w:pageBreakBefore w:val="0"/>
        <w:widowControl w:val="0"/>
        <w:kinsoku/>
        <w:wordWrap/>
        <w:overflowPunct/>
        <w:topLinePunct w:val="0"/>
        <w:autoSpaceDE/>
        <w:autoSpaceDN/>
        <w:bidi w:val="0"/>
        <w:adjustRightInd/>
        <w:spacing w:line="240" w:lineRule="auto"/>
        <w:ind w:firstLine="210" w:firstLineChars="10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inline distT="0" distB="0" distL="114300" distR="114300">
            <wp:extent cx="5278120" cy="1466850"/>
            <wp:effectExtent l="0" t="0" r="5080" b="635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22"/>
                    <a:stretch>
                      <a:fillRect/>
                    </a:stretch>
                  </pic:blipFill>
                  <pic:spPr>
                    <a:xfrm>
                      <a:off x="0" y="0"/>
                      <a:ext cx="5278120" cy="1466894"/>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A．SalI切割产生的黏性末端与XhoI切割产生的黏性末端不同</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B．根据重组质粒的酶切结果可知有2个目的基因插入重组质粒中</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C．重组质粒上有1个限制酶SalI和1个限制酶XhoI的识别序列</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D．2种酶切后产生的2kb产物可作为探针筛选含目的基因的受体细胞</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反义RNA是一种本身缺乏编码能力，但能与特异靶RNA（主要是mRNA）互补的RNA分子，它可与靶RNA的特定互补区域结合形成双链复合物，抑制靶RNA的功能，从而调控基因的正常表达。反义RNA技术在癌症的基因治疗等方面取得了瞩目成就。下列说法正确的是（  ）</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A．若反义RNA能与抑癌基因转录成的mRNA互补配对，则对癌症会产生一定疗效</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B．若将某mRNA对应的基因插入表达载体以得到反义RNA，要将基因正向插入启动子之后</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C．若将反义RNA插入表达载体再导入细胞，可利用逆转录病毒作为载体</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D．若影响的是翻译过程，则反义RNA结合的靶RNA部位位于起始密码子之前</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anchor distT="0" distB="0" distL="114300" distR="114300" simplePos="0" relativeHeight="251659264" behindDoc="0" locked="0" layoutInCell="1" allowOverlap="1">
            <wp:simplePos x="0" y="0"/>
            <wp:positionH relativeFrom="column">
              <wp:posOffset>2752090</wp:posOffset>
            </wp:positionH>
            <wp:positionV relativeFrom="paragraph">
              <wp:posOffset>81280</wp:posOffset>
            </wp:positionV>
            <wp:extent cx="3489960" cy="1837055"/>
            <wp:effectExtent l="0" t="0" r="2540" b="4445"/>
            <wp:wrapSquare wrapText="bothSides"/>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23"/>
                    <a:stretch>
                      <a:fillRect/>
                    </a:stretch>
                  </pic:blipFill>
                  <pic:spPr>
                    <a:xfrm>
                      <a:off x="0" y="0"/>
                      <a:ext cx="3489960" cy="1837055"/>
                    </a:xfrm>
                    <a:prstGeom prst="rect">
                      <a:avLst/>
                    </a:prstGeom>
                  </pic:spPr>
                </pic:pic>
              </a:graphicData>
            </a:graphic>
          </wp:anchor>
        </w:drawing>
      </w:r>
      <w:r>
        <w:rPr>
          <w:rFonts w:hint="eastAsia" w:ascii="宋体" w:hAnsi="宋体" w:eastAsia="宋体" w:cs="宋体"/>
          <w:sz w:val="21"/>
          <w:szCs w:val="21"/>
          <w:lang w:val="en-US" w:eastAsia="zh-CN"/>
        </w:rPr>
        <w:t>5.自然界中很少出现蓝色的花，天然蓝色花产生的主要原因是花瓣细胞液泡中花青素在碱性条件下显蓝色。我国科学家利用链霉菌的靛蓝合成酶基因（idgS）及其激活基因（sfp）构建基因表达载体（如下图），通过农杆菌转化法导入白玫瑰中，在细胞质基质中形成稳定显色的靛蓝。下列叙述错误的是（  ）</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A．上述获得蓝色玫瑰的方案中需要转入能调控液泡pH的基因</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B．将idgS基因插入Ti质粒时使用的限制酶是SpeI和SacI</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C．sfp和idgS基因具有各自的启动子，前者调控后者的表达</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D．农杆菌可将Ti质粒上的T-DNA整合到白玫瑰染色体DNA上</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6．研究发现肺细胞中的let- 7基因与癌基因RAS存在功能上的关联。研究人员利用转基因技术将let- 7基因导人肺癌细胞并表达，发现肺癌细胞的增殖受到抑制，其作用机理如图所示。下列有关叙述正确的是（  ）</w:t>
      </w:r>
    </w:p>
    <w:p>
      <w:pPr>
        <w:keepNext w:val="0"/>
        <w:keepLines w:val="0"/>
        <w:pageBreakBefore w:val="0"/>
        <w:widowControl w:val="0"/>
        <w:kinsoku/>
        <w:wordWrap/>
        <w:overflowPunct/>
        <w:topLinePunct w:val="0"/>
        <w:autoSpaceDE/>
        <w:autoSpaceDN/>
        <w:bidi w:val="0"/>
        <w:adjustRightInd/>
        <w:spacing w:line="240" w:lineRule="auto"/>
        <w:ind w:firstLine="210" w:firstLineChars="10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inline distT="0" distB="0" distL="114300" distR="114300">
            <wp:extent cx="2986405" cy="1630680"/>
            <wp:effectExtent l="0" t="0" r="10795" b="762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24"/>
                    <a:stretch>
                      <a:fillRect/>
                    </a:stretch>
                  </pic:blipFill>
                  <pic:spPr>
                    <a:xfrm>
                      <a:off x="0" y="0"/>
                      <a:ext cx="2986405" cy="16306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A．let-7基因与RAS基因的序列相同</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B．从功能上看，let-7基因可能属于抑癌基因</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C．let-7基因与RAS基因转录的模板链一定相同</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D．癌变细胞中检测到大量RASmRNA与miRNA的杂交链</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核酸疫苗是将编码某种抗原蛋白的外源基因（DNA或RNA）导入动物体细胞内，并通过宿主细胞的表达系统合成抗原蛋白，诱导宿主产生对该抗原蛋白的免疫应答，以达到预防和治疗疾病的目的。如图为针对某种RNA病毒抗原（S蛋白）研制DNA疫苗和RNA疫苗的思路。下列相关叙述正确的是（  ）</w:t>
      </w:r>
    </w:p>
    <w:p>
      <w:pPr>
        <w:keepNext w:val="0"/>
        <w:keepLines w:val="0"/>
        <w:pageBreakBefore w:val="0"/>
        <w:widowControl w:val="0"/>
        <w:kinsoku/>
        <w:wordWrap/>
        <w:overflowPunct/>
        <w:topLinePunct w:val="0"/>
        <w:autoSpaceDE/>
        <w:autoSpaceDN/>
        <w:bidi w:val="0"/>
        <w:adjustRightInd/>
        <w:spacing w:line="240" w:lineRule="auto"/>
        <w:ind w:firstLine="210" w:firstLineChars="10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inline distT="0" distB="0" distL="114300" distR="114300">
            <wp:extent cx="3713480" cy="1643380"/>
            <wp:effectExtent l="0" t="0" r="7620" b="762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25"/>
                    <a:stretch>
                      <a:fillRect/>
                    </a:stretch>
                  </pic:blipFill>
                  <pic:spPr>
                    <a:xfrm>
                      <a:off x="0" y="0"/>
                      <a:ext cx="3713480" cy="16433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A．步骤①中对编码S蛋白的基因进行扩增，需要用耐高温的DNA聚合酶和解旋酶</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B．进行步骤②时，用DNA连接酶即可构建表达S蛋白的基因表达载体</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C．核酸疫苗能在人体细胞中成功表达S蛋白，说明了生物界共用一套密码子</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D．该疫苗中的核酸可作为抗原刺激人体产生体液免疫</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8．某课题组为得到青蒿素产量高的新品系，通过一定的技术，使青蒿素合成过程的某一关键酶基因fps在野生青蒿中得到了过量表达，其过程如图所示。下列叙述错误的是（  ）</w:t>
      </w:r>
    </w:p>
    <w:p>
      <w:pPr>
        <w:keepNext w:val="0"/>
        <w:keepLines w:val="0"/>
        <w:pageBreakBefore w:val="0"/>
        <w:widowControl w:val="0"/>
        <w:kinsoku/>
        <w:wordWrap/>
        <w:overflowPunct/>
        <w:topLinePunct w:val="0"/>
        <w:autoSpaceDE/>
        <w:autoSpaceDN/>
        <w:bidi w:val="0"/>
        <w:adjustRightInd/>
        <w:spacing w:line="240" w:lineRule="auto"/>
        <w:ind w:firstLine="210" w:firstLineChars="10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inline distT="0" distB="0" distL="114300" distR="114300">
            <wp:extent cx="5278120" cy="762000"/>
            <wp:effectExtent l="0" t="0" r="508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26"/>
                    <a:stretch>
                      <a:fillRect/>
                    </a:stretch>
                  </pic:blipFill>
                  <pic:spPr>
                    <a:xfrm>
                      <a:off x="0" y="0"/>
                      <a:ext cx="5278120" cy="7620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A．PCR过程中，温度需要控制在90℃以上的目的是破坏氢键</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B．构建重组质粒过程中，目的基因需插入Ti质粒的T-DNA上</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C．基因表达载体包括目的基因、启动子、终止密码子和标记基因等</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D．用荧光标记的fps基因作为探针可以检测目的基因是导入成功</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二、多选题</w:t>
      </w:r>
    </w:p>
    <w:p>
      <w:pPr>
        <w:keepNext w:val="0"/>
        <w:keepLines w:val="0"/>
        <w:pageBreakBefore w:val="0"/>
        <w:widowControl w:val="0"/>
        <w:shd w:val="clear" w:color="auto" w:fill="auto"/>
        <w:kinsoku/>
        <w:wordWrap/>
        <w:overflowPunct/>
        <w:topLinePunct w:val="0"/>
        <w:autoSpaceDE/>
        <w:autoSpaceDN/>
        <w:bidi w:val="0"/>
        <w:adjustRightInd/>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图为科研人员制备能合成干扰素的人参愈伤组织细胞的流程，①~④表示相关的操作。若限制酶EcoRI识别G↓AATTC，BamHI识别G↓CATCC。下列选项</w:t>
      </w:r>
      <w:r>
        <w:rPr>
          <w:rFonts w:hint="eastAsia" w:ascii="宋体" w:hAnsi="宋体" w:eastAsia="宋体" w:cs="宋体"/>
          <w:sz w:val="21"/>
          <w:szCs w:val="21"/>
          <w:lang w:val="en-US" w:eastAsia="zh-CN"/>
        </w:rPr>
        <w:t>不</w:t>
      </w:r>
      <w:r>
        <w:rPr>
          <w:rFonts w:hint="eastAsia" w:ascii="宋体" w:hAnsi="宋体" w:eastAsia="宋体" w:cs="宋体"/>
          <w:sz w:val="21"/>
          <w:szCs w:val="21"/>
        </w:rPr>
        <w:t>正确的是（  ）</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088255" cy="1945005"/>
            <wp:effectExtent l="0" t="0" r="4445" b="1079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27"/>
                    <a:stretch>
                      <a:fillRect/>
                    </a:stretch>
                  </pic:blipFill>
                  <pic:spPr>
                    <a:xfrm>
                      <a:off x="0" y="0"/>
                      <a:ext cx="5088255" cy="1945005"/>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A．利用PCR技术扩增基因时，反应缓冲溶液中要添加Ca</w:t>
      </w:r>
      <w:r>
        <w:rPr>
          <w:rFonts w:hint="eastAsia" w:ascii="宋体" w:hAnsi="宋体" w:eastAsia="宋体" w:cs="宋体"/>
          <w:sz w:val="21"/>
          <w:szCs w:val="21"/>
          <w:vertAlign w:val="superscript"/>
        </w:rPr>
        <w:t>2+</w:t>
      </w:r>
      <w:r>
        <w:rPr>
          <w:rFonts w:hint="eastAsia" w:ascii="宋体" w:hAnsi="宋体" w:eastAsia="宋体" w:cs="宋体"/>
          <w:sz w:val="21"/>
          <w:szCs w:val="21"/>
        </w:rPr>
        <w:t>来激活DNA聚合酶</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B．构建基因表达载体时可使用E．coliDNA连接酶将DNA片段连接起来</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C．农杆菌侵染人参细胞后Ti质粒整合到受体细胞的染色体DNA上</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D．检测干扰素基因是否导入人参愈伤组织细胞需要利用抗原—抗体杂交</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10.重组腺病毒载体疫苗是通过将腺病毒中与复制相关的基因剔除，替换为目标病毒的抗原蛋白基因而研</w:t>
      </w:r>
      <w:r>
        <w:rPr>
          <w:rFonts w:hint="eastAsia" w:ascii="宋体" w:hAnsi="宋体" w:eastAsia="宋体" w:cs="宋体"/>
          <w:sz w:val="21"/>
          <w:szCs w:val="21"/>
          <w:lang w:val="en-US" w:eastAsia="zh-CN"/>
        </w:rPr>
        <w:drawing>
          <wp:anchor distT="0" distB="0" distL="114300" distR="114300" simplePos="0" relativeHeight="251660288" behindDoc="0" locked="0" layoutInCell="1" allowOverlap="1">
            <wp:simplePos x="0" y="0"/>
            <wp:positionH relativeFrom="column">
              <wp:posOffset>4307840</wp:posOffset>
            </wp:positionH>
            <wp:positionV relativeFrom="paragraph">
              <wp:posOffset>-24765</wp:posOffset>
            </wp:positionV>
            <wp:extent cx="1445895" cy="1201420"/>
            <wp:effectExtent l="0" t="0" r="1905" b="17780"/>
            <wp:wrapSquare wrapText="bothSides"/>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28"/>
                    <a:stretch>
                      <a:fillRect/>
                    </a:stretch>
                  </pic:blipFill>
                  <pic:spPr>
                    <a:xfrm>
                      <a:off x="0" y="0"/>
                      <a:ext cx="1445895" cy="1201420"/>
                    </a:xfrm>
                    <a:prstGeom prst="rect">
                      <a:avLst/>
                    </a:prstGeom>
                  </pic:spPr>
                </pic:pic>
              </a:graphicData>
            </a:graphic>
          </wp:anchor>
        </w:drawing>
      </w:r>
      <w:r>
        <w:rPr>
          <w:rFonts w:hint="eastAsia" w:ascii="宋体" w:hAnsi="宋体" w:eastAsia="宋体" w:cs="宋体"/>
          <w:sz w:val="21"/>
          <w:szCs w:val="21"/>
          <w:lang w:val="en-US" w:eastAsia="zh-CN"/>
        </w:rPr>
        <w:t>发的疫苗。图为其结构示意图。下列叙述正确的是（  ）</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A．腺病毒载体疫苗构建过程中利用了限制酶和DNA连接酶</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B．抗原蛋白基因不属于抗原，不能直接引起机体免疫反应</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C．注射疫苗后，机体可产生与纤突蛋白特异性结合的抗体</w:t>
      </w:r>
    </w:p>
    <w:p>
      <w:pPr>
        <w:keepNext w:val="0"/>
        <w:keepLines w:val="0"/>
        <w:pageBreakBefore w:val="0"/>
        <w:widowControl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D．需要采用完全培养基培养重组后的病毒以大规模生产疫苗</w:t>
      </w:r>
    </w:p>
    <w:p>
      <w:pPr>
        <w:pStyle w:val="6"/>
        <w:keepNext w:val="0"/>
        <w:keepLines w:val="0"/>
        <w:pageBreakBefore w:val="0"/>
        <w:widowControl w:val="0"/>
        <w:tabs>
          <w:tab w:val="left" w:pos="3544"/>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三、填空题</w:t>
      </w:r>
    </w:p>
    <w:p>
      <w:pPr>
        <w:pStyle w:val="6"/>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烟草具有生长周期短、生长环境要求低、叶片生物量大等优点，是良好的植物生物反应器。FLAG是由8个氨基酸组成的标签短肽，在基因工程中广泛应用，FLAG抗体常用于融合蛋白的分离、纯化。下图1表示科研人员构建瞬时超表达病毒载体感染烟草叶肉细胞，表达FLAG抗体，并纯化和鉴定的相关过程。构建的微型质粒无Vir序列，辅助Ti质粒无T－DNA序列，两者均显著小于野生Ti质粒。①～⑦代表相关过程，请回答下列问题。</w:t>
      </w:r>
    </w:p>
    <w:p>
      <w:pPr>
        <w:pStyle w:val="6"/>
        <w:keepNext w:val="0"/>
        <w:keepLines w:val="0"/>
        <w:pageBreakBefore w:val="0"/>
        <w:widowControl w:val="0"/>
        <w:kinsoku/>
        <w:wordWrap/>
        <w:overflowPunct/>
        <w:topLinePunct w:val="0"/>
        <w:autoSpaceDE/>
        <w:autoSpaceDN/>
        <w:bidi w:val="0"/>
        <w:adjustRightInd/>
        <w:spacing w:line="240"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880360" cy="2494280"/>
            <wp:effectExtent l="0" t="0" r="15240" b="1270"/>
            <wp:docPr id="6" name="图片 6" descr="说明: W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W247"/>
                    <pic:cNvPicPr>
                      <a:picLocks noChangeAspect="1"/>
                    </pic:cNvPicPr>
                  </pic:nvPicPr>
                  <pic:blipFill>
                    <a:blip r:embed="rId29"/>
                    <a:stretch>
                      <a:fillRect/>
                    </a:stretch>
                  </pic:blipFill>
                  <pic:spPr>
                    <a:xfrm>
                      <a:off x="0" y="0"/>
                      <a:ext cx="2880360" cy="2494280"/>
                    </a:xfrm>
                    <a:prstGeom prst="rect">
                      <a:avLst/>
                    </a:prstGeom>
                    <a:noFill/>
                    <a:ln>
                      <a:noFill/>
                    </a:ln>
                  </pic:spPr>
                </pic:pic>
              </a:graphicData>
            </a:graphic>
          </wp:inline>
        </w:drawing>
      </w:r>
    </w:p>
    <w:p>
      <w:pPr>
        <w:pStyle w:val="6"/>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sz w:val="21"/>
          <w:szCs w:val="21"/>
        </w:rPr>
      </w:pPr>
      <w:r>
        <w:rPr>
          <w:rFonts w:hint="eastAsia" w:ascii="宋体" w:hAnsi="宋体" w:eastAsia="宋体" w:cs="宋体"/>
          <w:sz w:val="21"/>
          <w:szCs w:val="21"/>
        </w:rPr>
        <w:t>注：LB和RB：T－DNA左右边界；C：病毒复制蛋白基因；T：终止子；HC、LC：抗体重链和轻链编码区；P35S：花椰菜花叶病毒启动子；</w:t>
      </w:r>
      <w:r>
        <w:rPr>
          <w:rFonts w:hint="eastAsia" w:ascii="宋体" w:hAnsi="宋体" w:eastAsia="宋体" w:cs="宋体"/>
          <w:i/>
          <w:sz w:val="21"/>
          <w:szCs w:val="21"/>
        </w:rPr>
        <w:t>GFP</w:t>
      </w:r>
      <w:r>
        <w:rPr>
          <w:rFonts w:hint="eastAsia" w:ascii="宋体" w:hAnsi="宋体" w:eastAsia="宋体" w:cs="宋体"/>
          <w:sz w:val="21"/>
          <w:szCs w:val="21"/>
        </w:rPr>
        <w:t>：绿色荧光蛋白基因：</w:t>
      </w:r>
      <w:r>
        <w:rPr>
          <w:rFonts w:hint="eastAsia" w:ascii="宋体" w:hAnsi="宋体" w:eastAsia="宋体" w:cs="宋体"/>
          <w:i/>
          <w:sz w:val="21"/>
          <w:szCs w:val="21"/>
        </w:rPr>
        <w:t>Kan</w:t>
      </w:r>
      <w:r>
        <w:rPr>
          <w:rFonts w:hint="eastAsia" w:ascii="宋体" w:hAnsi="宋体" w:eastAsia="宋体" w:cs="宋体"/>
          <w:sz w:val="21"/>
          <w:szCs w:val="21"/>
          <w:vertAlign w:val="superscript"/>
        </w:rPr>
        <w:t>R</w:t>
      </w:r>
      <w:r>
        <w:rPr>
          <w:rFonts w:hint="eastAsia" w:ascii="宋体" w:hAnsi="宋体" w:eastAsia="宋体" w:cs="宋体"/>
          <w:sz w:val="21"/>
          <w:szCs w:val="21"/>
        </w:rPr>
        <w:t>：卡那霉素抗性基因；Vir；表达产物参与T－DNA的转移</w:t>
      </w:r>
    </w:p>
    <w:p>
      <w:pPr>
        <w:pStyle w:val="6"/>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sz w:val="21"/>
          <w:szCs w:val="21"/>
        </w:rPr>
      </w:pPr>
      <w:r>
        <w:rPr>
          <w:rFonts w:hint="eastAsia" w:ascii="宋体" w:hAnsi="宋体" w:eastAsia="宋体" w:cs="宋体"/>
          <w:sz w:val="21"/>
          <w:szCs w:val="21"/>
        </w:rPr>
        <w:t>(1)(5分)过程①用FLAG注射小鼠，过程②从小鼠脾脏中获取________，与骨髓瘤细胞融合，经筛选获得杂交瘤细胞，再利用________________________技术获得能产生FLAG抗体的杂交瘤细胞。</w:t>
      </w:r>
    </w:p>
    <w:p>
      <w:pPr>
        <w:pStyle w:val="6"/>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sz w:val="21"/>
          <w:szCs w:val="21"/>
        </w:rPr>
      </w:pPr>
      <w:r>
        <w:rPr>
          <w:rFonts w:hint="eastAsia" w:ascii="宋体" w:hAnsi="宋体" w:eastAsia="宋体" w:cs="宋体"/>
          <w:sz w:val="21"/>
          <w:szCs w:val="21"/>
        </w:rPr>
        <w:t>(2)(4分)构建重组微型质粒时，选择________酶对微型质粒进行酶切，PCR扩增</w:t>
      </w:r>
      <w:r>
        <w:rPr>
          <w:rFonts w:hint="eastAsia" w:ascii="宋体" w:hAnsi="宋体" w:eastAsia="宋体" w:cs="宋体"/>
          <w:i/>
          <w:sz w:val="21"/>
          <w:szCs w:val="21"/>
        </w:rPr>
        <w:t>LC</w:t>
      </w:r>
      <w:r>
        <w:rPr>
          <w:rFonts w:hint="eastAsia" w:ascii="宋体" w:hAnsi="宋体" w:eastAsia="宋体" w:cs="宋体"/>
          <w:sz w:val="21"/>
          <w:szCs w:val="21"/>
        </w:rPr>
        <w:t>基因时，在基因一端不选择添加</w:t>
      </w:r>
      <w:r>
        <w:rPr>
          <w:rFonts w:hint="eastAsia" w:ascii="宋体" w:hAnsi="宋体" w:eastAsia="宋体" w:cs="宋体"/>
          <w:i/>
          <w:sz w:val="21"/>
          <w:szCs w:val="21"/>
        </w:rPr>
        <w:t>Bam</w:t>
      </w:r>
      <w:r>
        <w:rPr>
          <w:rFonts w:hint="eastAsia" w:ascii="宋体" w:hAnsi="宋体" w:eastAsia="宋体" w:cs="宋体"/>
          <w:sz w:val="21"/>
          <w:szCs w:val="21"/>
        </w:rPr>
        <w:t>HⅠ识别序列，选择</w:t>
      </w:r>
      <w:r>
        <w:rPr>
          <w:rFonts w:hint="eastAsia" w:ascii="宋体" w:hAnsi="宋体" w:eastAsia="宋体" w:cs="宋体"/>
          <w:i/>
          <w:sz w:val="21"/>
          <w:szCs w:val="21"/>
        </w:rPr>
        <w:t>Bgl</w:t>
      </w:r>
      <w:r>
        <w:rPr>
          <w:rFonts w:hint="eastAsia" w:ascii="宋体" w:hAnsi="宋体" w:eastAsia="宋体" w:cs="宋体"/>
          <w:sz w:val="21"/>
          <w:szCs w:val="21"/>
        </w:rPr>
        <w:t>Ⅱ识别序列，可能原因有________________、_____________________________________。</w:t>
      </w:r>
    </w:p>
    <w:p>
      <w:pPr>
        <w:pStyle w:val="6"/>
        <w:keepNext w:val="0"/>
        <w:keepLines w:val="0"/>
        <w:pageBreakBefore w:val="0"/>
        <w:widowControl w:val="0"/>
        <w:kinsoku/>
        <w:wordWrap/>
        <w:overflowPunct/>
        <w:topLinePunct w:val="0"/>
        <w:autoSpaceDE/>
        <w:autoSpaceDN/>
        <w:bidi w:val="0"/>
        <w:adjustRightInd/>
        <w:spacing w:line="240" w:lineRule="auto"/>
        <w:jc w:val="center"/>
        <w:rPr>
          <w:rFonts w:hint="eastAsia" w:ascii="宋体" w:hAnsi="宋体" w:eastAsia="宋体" w:cs="宋体"/>
          <w:sz w:val="21"/>
          <w:szCs w:val="21"/>
        </w:rPr>
      </w:pPr>
    </w:p>
    <w:p>
      <w:pPr>
        <w:pStyle w:val="6"/>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sz w:val="21"/>
          <w:szCs w:val="21"/>
        </w:rPr>
      </w:pPr>
      <w:r>
        <w:rPr>
          <w:rFonts w:hint="eastAsia" w:ascii="宋体" w:hAnsi="宋体" w:eastAsia="宋体" w:cs="宋体"/>
          <w:sz w:val="21"/>
          <w:szCs w:val="21"/>
        </w:rPr>
        <w:t>(3)(5分)与将目的基因和Vir序列插入同一质粒导入农杆菌相比，图中将目的基因和Vir序列插入不同质粒导入农杆菌的优点是_____________________________________________________________________</w:t>
      </w:r>
    </w:p>
    <w:p>
      <w:pPr>
        <w:pStyle w:val="6"/>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sz w:val="21"/>
          <w:szCs w:val="21"/>
        </w:rPr>
      </w:pPr>
      <w:r>
        <w:rPr>
          <w:rFonts w:hint="eastAsia" w:ascii="宋体" w:hAnsi="宋体" w:eastAsia="宋体" w:cs="宋体"/>
          <w:sz w:val="21"/>
          <w:szCs w:val="21"/>
        </w:rPr>
        <w:t>____________________________________________________________________。</w:t>
      </w:r>
    </w:p>
    <w:p>
      <w:pPr>
        <w:pStyle w:val="6"/>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sz w:val="21"/>
          <w:szCs w:val="21"/>
        </w:rPr>
      </w:pPr>
    </w:p>
    <w:p>
      <w:pPr>
        <w:pStyle w:val="6"/>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sz w:val="21"/>
          <w:szCs w:val="21"/>
        </w:rPr>
      </w:pPr>
      <w:r>
        <w:rPr>
          <w:rFonts w:hint="eastAsia" w:ascii="宋体" w:hAnsi="宋体" w:eastAsia="宋体" w:cs="宋体"/>
          <w:sz w:val="21"/>
          <w:szCs w:val="21"/>
        </w:rPr>
        <w:t>(4)(9分)过程⑤可通过检测________初步判断目的基因是否表达。T－DNA进入烟草叶肉细胞后就能迅速表达出大量FLAG抗体，从重组微型质粒组成分析，主要原因是____________________________________________________________</w:t>
      </w:r>
    </w:p>
    <w:p>
      <w:pPr>
        <w:pStyle w:val="6"/>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sz w:val="21"/>
          <w:szCs w:val="21"/>
        </w:rPr>
      </w:pPr>
      <w:r>
        <w:rPr>
          <w:rFonts w:hint="eastAsia" w:ascii="宋体" w:hAnsi="宋体" w:eastAsia="宋体" w:cs="宋体"/>
          <w:sz w:val="21"/>
          <w:szCs w:val="21"/>
        </w:rPr>
        <w:t>____________________________________________________________________。</w:t>
      </w:r>
    </w:p>
    <w:p>
      <w:pPr>
        <w:pStyle w:val="6"/>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sz w:val="21"/>
          <w:szCs w:val="21"/>
        </w:rPr>
      </w:pPr>
    </w:p>
    <w:p>
      <w:pPr>
        <w:pStyle w:val="6"/>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sz w:val="21"/>
          <w:szCs w:val="21"/>
        </w:rPr>
      </w:pPr>
      <w:r>
        <w:rPr>
          <w:rFonts w:hint="eastAsia" w:ascii="宋体" w:hAnsi="宋体" w:eastAsia="宋体" w:cs="宋体"/>
          <w:sz w:val="21"/>
          <w:szCs w:val="21"/>
        </w:rPr>
        <w:t>(5)(2分)过程⑦通过蛋白印迹技术分析抗体的亲和力，结果如图所示(各检测组抗体量相同，抗原带有荧光标记)。结果表明在抗原稀释至________时仍有明显的荧光带，说明通过烟草生产的FLAG抗体具有较高的亲和力。</w:t>
      </w:r>
    </w:p>
    <w:p>
      <w:pPr>
        <w:pStyle w:val="6"/>
        <w:keepNext w:val="0"/>
        <w:keepLines w:val="0"/>
        <w:pageBreakBefore w:val="0"/>
        <w:widowControl w:val="0"/>
        <w:kinsoku/>
        <w:wordWrap/>
        <w:overflowPunct/>
        <w:topLinePunct w:val="0"/>
        <w:autoSpaceDE/>
        <w:autoSpaceDN/>
        <w:bidi w:val="0"/>
        <w:adjustRightInd/>
        <w:spacing w:line="240"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449070" cy="698500"/>
            <wp:effectExtent l="0" t="0" r="17780" b="6350"/>
            <wp:docPr id="2" name="图片 12" descr="说明: W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descr="说明: W248"/>
                    <pic:cNvPicPr>
                      <a:picLocks noChangeAspect="1"/>
                    </pic:cNvPicPr>
                  </pic:nvPicPr>
                  <pic:blipFill>
                    <a:blip r:embed="rId30"/>
                    <a:stretch>
                      <a:fillRect/>
                    </a:stretch>
                  </pic:blipFill>
                  <pic:spPr>
                    <a:xfrm>
                      <a:off x="0" y="0"/>
                      <a:ext cx="1449070" cy="698500"/>
                    </a:xfrm>
                    <a:prstGeom prst="rect">
                      <a:avLst/>
                    </a:prstGeom>
                    <a:noFill/>
                    <a:ln>
                      <a:noFill/>
                    </a:ln>
                  </pic:spPr>
                </pic:pic>
              </a:graphicData>
            </a:graphic>
          </wp:inline>
        </w:drawing>
      </w:r>
    </w:p>
    <w:p>
      <w:pPr>
        <w:pStyle w:val="6"/>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sz w:val="21"/>
          <w:szCs w:val="21"/>
        </w:rPr>
      </w:pPr>
      <w:r>
        <w:rPr>
          <w:rFonts w:hint="eastAsia" w:ascii="宋体" w:hAnsi="宋体" w:eastAsia="宋体" w:cs="宋体"/>
          <w:sz w:val="21"/>
          <w:szCs w:val="21"/>
        </w:rPr>
        <w:t>(6)(1分)与原核生物反应器相比，利用烟草生物反应器生产抗体的优点有________。</w:t>
      </w:r>
    </w:p>
    <w:p>
      <w:pPr>
        <w:pStyle w:val="6"/>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sz w:val="21"/>
          <w:szCs w:val="21"/>
        </w:rPr>
      </w:pPr>
      <w:r>
        <w:rPr>
          <w:rFonts w:hint="eastAsia" w:ascii="宋体" w:hAnsi="宋体" w:eastAsia="宋体" w:cs="宋体"/>
          <w:sz w:val="21"/>
          <w:szCs w:val="21"/>
        </w:rPr>
        <w:t>①可利用生物膜系统对蛋白质进行加工</w:t>
      </w:r>
    </w:p>
    <w:p>
      <w:pPr>
        <w:pStyle w:val="6"/>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sz w:val="21"/>
          <w:szCs w:val="21"/>
        </w:rPr>
      </w:pPr>
      <w:r>
        <w:rPr>
          <w:rFonts w:hint="eastAsia" w:ascii="宋体" w:hAnsi="宋体" w:eastAsia="宋体" w:cs="宋体"/>
          <w:sz w:val="21"/>
          <w:szCs w:val="21"/>
        </w:rPr>
        <w:t>②需要无菌、无毒环境</w:t>
      </w:r>
    </w:p>
    <w:p>
      <w:pPr>
        <w:pStyle w:val="6"/>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sz w:val="21"/>
          <w:szCs w:val="21"/>
        </w:rPr>
      </w:pPr>
      <w:r>
        <w:rPr>
          <w:rFonts w:hint="eastAsia" w:ascii="宋体" w:hAnsi="宋体" w:eastAsia="宋体" w:cs="宋体"/>
          <w:sz w:val="21"/>
          <w:szCs w:val="21"/>
        </w:rPr>
        <w:t>③不需要较复杂的培养基</w:t>
      </w:r>
    </w:p>
    <w:p>
      <w:pPr>
        <w:pStyle w:val="6"/>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sz w:val="21"/>
          <w:szCs w:val="21"/>
        </w:rPr>
      </w:pPr>
      <w:r>
        <w:rPr>
          <w:rFonts w:hint="eastAsia" w:ascii="宋体" w:hAnsi="宋体" w:eastAsia="宋体" w:cs="宋体"/>
          <w:sz w:val="21"/>
          <w:szCs w:val="21"/>
        </w:rPr>
        <w:t>④抗体易分离提纯</w:t>
      </w:r>
    </w:p>
    <w:p>
      <w:pPr>
        <w:keepNext w:val="0"/>
        <w:keepLines w:val="0"/>
        <w:pageBreakBefore w:val="0"/>
        <w:widowControl w:val="0"/>
        <w:shd w:val="clear" w:color="auto" w:fill="auto"/>
        <w:kinsoku/>
        <w:wordWrap/>
        <w:overflowPunct/>
        <w:topLinePunct w:val="0"/>
        <w:autoSpaceDE/>
        <w:autoSpaceDN/>
        <w:bidi w:val="0"/>
        <w:adjustRightInd/>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青蒿素是从青蒿中提取的一种治疗疟疾的特效药。紫槐二烯合成酶基因（ADS）是青蒿素合成中关键酶的编码基因，它们的表达水平的高低决定了青蒿素含量的高低，而这些基因表达受到AaERF1等转录因子激活。研究发现，AaPIF3也是促进青蒿素生物合成的一个转录因子，但具体的调控机制并不清楚。回答下列问题：</w:t>
      </w:r>
    </w:p>
    <w:p>
      <w:pPr>
        <w:keepNext w:val="0"/>
        <w:keepLines w:val="0"/>
        <w:pageBreakBefore w:val="0"/>
        <w:widowControl w:val="0"/>
        <w:shd w:val="clear" w:color="auto" w:fill="auto"/>
        <w:kinsoku/>
        <w:wordWrap/>
        <w:overflowPunct/>
        <w:topLinePunct w:val="0"/>
        <w:autoSpaceDE/>
        <w:autoSpaceDN/>
        <w:bidi w:val="0"/>
        <w:adjustRightInd/>
        <w:spacing w:line="240" w:lineRule="auto"/>
        <w:jc w:val="left"/>
        <w:rPr>
          <w:rFonts w:hint="eastAsia" w:ascii="宋体" w:hAnsi="宋体" w:eastAsia="宋体" w:cs="宋体"/>
          <w:sz w:val="21"/>
          <w:szCs w:val="21"/>
        </w:rPr>
      </w:pPr>
      <w:r>
        <w:rPr>
          <w:rFonts w:hint="eastAsia" w:ascii="宋体" w:hAnsi="宋体" w:eastAsia="宋体" w:cs="宋体"/>
          <w:sz w:val="21"/>
          <w:szCs w:val="21"/>
        </w:rPr>
        <w:t>(1)基因的表达需要经过__________两个过程。转录因子可以调控__________与基因编码区前段序列（启动子）的结合，进而影响转录过程。</w:t>
      </w:r>
    </w:p>
    <w:p>
      <w:pPr>
        <w:keepNext w:val="0"/>
        <w:keepLines w:val="0"/>
        <w:pageBreakBefore w:val="0"/>
        <w:widowControl w:val="0"/>
        <w:shd w:val="clear" w:color="auto" w:fill="auto"/>
        <w:kinsoku/>
        <w:wordWrap/>
        <w:overflowPunct/>
        <w:topLinePunct w:val="0"/>
        <w:autoSpaceDE/>
        <w:autoSpaceDN/>
        <w:bidi w:val="0"/>
        <w:adjustRightInd/>
        <w:spacing w:line="240" w:lineRule="auto"/>
        <w:jc w:val="left"/>
        <w:rPr>
          <w:rFonts w:hint="eastAsia" w:ascii="宋体" w:hAnsi="宋体" w:eastAsia="宋体" w:cs="宋体"/>
          <w:sz w:val="21"/>
          <w:szCs w:val="21"/>
        </w:rPr>
      </w:pPr>
      <w:r>
        <w:rPr>
          <w:rFonts w:hint="eastAsia" w:ascii="宋体" w:hAnsi="宋体" w:eastAsia="宋体" w:cs="宋体"/>
          <w:sz w:val="21"/>
          <w:szCs w:val="21"/>
        </w:rPr>
        <w:t>(2)为探索AaPIF3是否直接对ADS的表达有激活作用，科学家进行了研究：将ADS启动子与lacZ基因编码区相连，转入酵母细胞中，再向此酵母中转入AaPIF3基因，将酵母菌接种到含有X-gal的培养基中。X-gal无色，可被lacZ基因表达产物转化为蓝色物质。</w:t>
      </w:r>
    </w:p>
    <w:p>
      <w:pPr>
        <w:keepNext w:val="0"/>
        <w:keepLines w:val="0"/>
        <w:pageBreakBefore w:val="0"/>
        <w:widowControl w:val="0"/>
        <w:shd w:val="clear" w:color="auto" w:fill="auto"/>
        <w:kinsoku/>
        <w:wordWrap/>
        <w:overflowPunct/>
        <w:topLinePunct w:val="0"/>
        <w:autoSpaceDE/>
        <w:autoSpaceDN/>
        <w:bidi w:val="0"/>
        <w:adjustRightInd/>
        <w:spacing w:line="240" w:lineRule="auto"/>
        <w:jc w:val="left"/>
        <w:rPr>
          <w:rFonts w:hint="eastAsia" w:ascii="宋体" w:hAnsi="宋体" w:eastAsia="宋体" w:cs="宋体"/>
          <w:sz w:val="21"/>
          <w:szCs w:val="21"/>
        </w:rPr>
      </w:pPr>
      <w:r>
        <w:rPr>
          <w:rFonts w:hint="eastAsia" w:ascii="宋体" w:hAnsi="宋体" w:eastAsia="宋体" w:cs="宋体"/>
          <w:sz w:val="21"/>
          <w:szCs w:val="21"/>
        </w:rPr>
        <w:t>①上述体系探究AaPIF3是否可激活ADS表达的原理：若AaPIF3可激活ADS表达，则在上述酵母中，AaPIF3可结合__________。通过观察酵母菌菌落周围是否出现__________，判断AaPIF3是否可激活ADS表达。实验所用酵母菌应进行改造，使之失去能与__________结合并启动转录的转录因子。</w:t>
      </w:r>
    </w:p>
    <w:p>
      <w:pPr>
        <w:keepNext w:val="0"/>
        <w:keepLines w:val="0"/>
        <w:pageBreakBefore w:val="0"/>
        <w:widowControl w:val="0"/>
        <w:shd w:val="clear" w:color="auto" w:fill="auto"/>
        <w:kinsoku/>
        <w:wordWrap/>
        <w:overflowPunct/>
        <w:topLinePunct w:val="0"/>
        <w:autoSpaceDE/>
        <w:autoSpaceDN/>
        <w:bidi w:val="0"/>
        <w:adjustRightInd/>
        <w:spacing w:line="240" w:lineRule="auto"/>
        <w:jc w:val="left"/>
        <w:rPr>
          <w:rFonts w:hint="eastAsia" w:ascii="宋体" w:hAnsi="宋体" w:eastAsia="宋体" w:cs="宋体"/>
          <w:sz w:val="21"/>
          <w:szCs w:val="21"/>
        </w:rPr>
      </w:pPr>
      <w:r>
        <w:rPr>
          <w:rFonts w:hint="eastAsia" w:ascii="宋体" w:hAnsi="宋体" w:eastAsia="宋体" w:cs="宋体"/>
          <w:sz w:val="21"/>
          <w:szCs w:val="21"/>
        </w:rPr>
        <w:t>②结果观察到酵母菌周围并未出现蓝色物质，说明_______</w:t>
      </w:r>
      <w:r>
        <w:rPr>
          <w:rFonts w:hint="eastAsia" w:ascii="宋体" w:hAnsi="宋体" w:eastAsia="宋体" w:cs="宋体"/>
          <w:sz w:val="21"/>
          <w:szCs w:val="21"/>
          <w:lang w:val="en-US" w:eastAsia="zh-CN"/>
        </w:rPr>
        <w:t>_________________________________</w:t>
      </w:r>
      <w:r>
        <w:rPr>
          <w:rFonts w:hint="eastAsia" w:ascii="宋体" w:hAnsi="宋体" w:eastAsia="宋体" w:cs="宋体"/>
          <w:sz w:val="21"/>
          <w:szCs w:val="21"/>
        </w:rPr>
        <w:t>___。</w:t>
      </w:r>
    </w:p>
    <w:p>
      <w:pPr>
        <w:keepNext w:val="0"/>
        <w:keepLines w:val="0"/>
        <w:pageBreakBefore w:val="0"/>
        <w:widowControl w:val="0"/>
        <w:shd w:val="clear" w:color="auto" w:fill="auto"/>
        <w:kinsoku/>
        <w:wordWrap/>
        <w:overflowPunct/>
        <w:topLinePunct w:val="0"/>
        <w:autoSpaceDE/>
        <w:autoSpaceDN/>
        <w:bidi w:val="0"/>
        <w:adjustRightInd/>
        <w:spacing w:line="240" w:lineRule="auto"/>
        <w:jc w:val="left"/>
        <w:rPr>
          <w:rFonts w:hint="eastAsia" w:ascii="宋体" w:hAnsi="宋体" w:eastAsia="宋体" w:cs="宋体"/>
          <w:sz w:val="21"/>
          <w:szCs w:val="21"/>
        </w:rPr>
      </w:pPr>
      <w:r>
        <w:rPr>
          <w:rFonts w:hint="eastAsia" w:ascii="宋体" w:hAnsi="宋体" w:eastAsia="宋体" w:cs="宋体"/>
          <w:sz w:val="21"/>
          <w:szCs w:val="21"/>
        </w:rPr>
        <w:t>(3)科学家猜测，AaPIF3可能激活了AaERF1基因的表达，进而激活ADS。设计实验验证AaPIF3激活了AaERF1基因的表达。说明实验处理、观测指标和预期结果：_______</w:t>
      </w:r>
      <w:r>
        <w:rPr>
          <w:rFonts w:hint="eastAsia" w:ascii="宋体" w:hAnsi="宋体" w:eastAsia="宋体" w:cs="宋体"/>
          <w:sz w:val="21"/>
          <w:szCs w:val="21"/>
          <w:lang w:val="en-US" w:eastAsia="zh-CN"/>
        </w:rPr>
        <w:t>_______________________________</w:t>
      </w:r>
      <w:r>
        <w:rPr>
          <w:rFonts w:hint="eastAsia" w:ascii="宋体" w:hAnsi="宋体" w:eastAsia="宋体" w:cs="宋体"/>
          <w:sz w:val="21"/>
          <w:szCs w:val="21"/>
        </w:rPr>
        <w:t>___。</w:t>
      </w:r>
    </w:p>
    <w:p>
      <w:pPr>
        <w:keepNext w:val="0"/>
        <w:keepLines w:val="0"/>
        <w:pageBreakBefore w:val="0"/>
        <w:widowControl w:val="0"/>
        <w:shd w:val="clear" w:color="auto" w:fill="auto"/>
        <w:kinsoku/>
        <w:wordWrap/>
        <w:overflowPunct/>
        <w:topLinePunct w:val="0"/>
        <w:autoSpaceDE/>
        <w:autoSpaceDN/>
        <w:bidi w:val="0"/>
        <w:adjustRightInd/>
        <w:spacing w:line="240" w:lineRule="auto"/>
        <w:jc w:val="left"/>
        <w:rPr>
          <w:rFonts w:hint="eastAsia" w:ascii="宋体" w:hAnsi="宋体" w:eastAsia="宋体" w:cs="宋体"/>
          <w:sz w:val="21"/>
          <w:szCs w:val="21"/>
        </w:rPr>
      </w:pPr>
      <w:r>
        <w:rPr>
          <w:rFonts w:hint="eastAsia" w:ascii="宋体" w:hAnsi="宋体" w:eastAsia="宋体" w:cs="宋体"/>
          <w:sz w:val="21"/>
          <w:szCs w:val="21"/>
        </w:rPr>
        <w:t>(4)综上，AaPIF3促进青蒿素合成的调控机理是_____</w:t>
      </w:r>
      <w:r>
        <w:rPr>
          <w:rFonts w:hint="eastAsia" w:ascii="宋体" w:hAnsi="宋体" w:eastAsia="宋体" w:cs="宋体"/>
          <w:sz w:val="21"/>
          <w:szCs w:val="21"/>
          <w:lang w:val="en-US" w:eastAsia="zh-CN"/>
        </w:rPr>
        <w:t>____________________________________</w:t>
      </w:r>
      <w:r>
        <w:rPr>
          <w:rFonts w:hint="eastAsia" w:ascii="宋体" w:hAnsi="宋体" w:eastAsia="宋体" w:cs="宋体"/>
          <w:sz w:val="21"/>
          <w:szCs w:val="21"/>
        </w:rPr>
        <w:t>_____。</w:t>
      </w:r>
    </w:p>
    <w:p>
      <w:pPr>
        <w:keepNext w:val="0"/>
        <w:keepLines w:val="0"/>
        <w:pageBreakBefore w:val="0"/>
        <w:widowControl w:val="0"/>
        <w:shd w:val="clear" w:color="auto" w:fill="auto"/>
        <w:kinsoku/>
        <w:wordWrap/>
        <w:overflowPunct/>
        <w:topLinePunct w:val="0"/>
        <w:autoSpaceDE/>
        <w:autoSpaceDN/>
        <w:bidi w:val="0"/>
        <w:adjustRightInd/>
        <w:spacing w:line="288" w:lineRule="auto"/>
        <w:jc w:val="left"/>
        <w:rPr>
          <w:rFonts w:hint="eastAsia" w:ascii="宋体" w:hAnsi="宋体" w:eastAsia="宋体" w:cs="宋体"/>
          <w:bCs w:val="0"/>
          <w:sz w:val="21"/>
          <w:szCs w:val="21"/>
          <w:lang w:val="en-US" w:eastAsia="zh-CN"/>
        </w:rPr>
      </w:pPr>
    </w:p>
    <w:p>
      <w:pPr>
        <w:pStyle w:val="6"/>
        <w:keepNext w:val="0"/>
        <w:keepLines w:val="0"/>
        <w:pageBreakBefore w:val="0"/>
        <w:widowControl w:val="0"/>
        <w:tabs>
          <w:tab w:val="left" w:pos="3544"/>
        </w:tabs>
        <w:kinsoku/>
        <w:wordWrap/>
        <w:overflowPunct/>
        <w:topLinePunct w:val="0"/>
        <w:autoSpaceDE/>
        <w:autoSpaceDN/>
        <w:bidi w:val="0"/>
        <w:adjustRightInd/>
        <w:snapToGrid w:val="0"/>
        <w:spacing w:line="288" w:lineRule="auto"/>
        <w:textAlignment w:val="auto"/>
        <w:rPr>
          <w:rFonts w:hint="eastAsia" w:ascii="宋体" w:hAnsi="宋体" w:eastAsia="宋体" w:cs="宋体"/>
          <w:sz w:val="21"/>
          <w:szCs w:val="21"/>
          <w:lang w:val="en-US" w:eastAsia="zh-CN"/>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default" w:ascii="Times New Roman" w:hAnsi="Times New Roman" w:eastAsia="宋体" w:cs="Times New Roman"/>
          <w:sz w:val="21"/>
          <w:szCs w:val="21"/>
          <w:lang w:val="en-US" w:eastAsia="zh-CN"/>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default" w:ascii="Times New Roman" w:hAnsi="Times New Roman" w:eastAsia="宋体" w:cs="Times New Roman"/>
          <w:sz w:val="21"/>
          <w:szCs w:val="21"/>
          <w:lang w:val="en-US" w:eastAsia="zh-CN"/>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default" w:ascii="Times New Roman" w:hAnsi="Times New Roman" w:eastAsia="宋体" w:cs="Times New Roman"/>
          <w:sz w:val="21"/>
          <w:szCs w:val="21"/>
          <w:lang w:val="en-US" w:eastAsia="zh-CN"/>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default" w:ascii="Times New Roman" w:hAnsi="Times New Roman" w:eastAsia="宋体" w:cs="Times New Roman"/>
          <w:sz w:val="21"/>
          <w:szCs w:val="21"/>
          <w:lang w:val="en-US" w:eastAsia="zh-CN"/>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default" w:ascii="Times New Roman" w:hAnsi="Times New Roman" w:eastAsia="宋体" w:cs="Times New Roman"/>
          <w:sz w:val="21"/>
          <w:szCs w:val="21"/>
          <w:lang w:val="en-US" w:eastAsia="zh-CN"/>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default" w:ascii="Times New Roman" w:hAnsi="Times New Roman" w:eastAsia="宋体" w:cs="Times New Roman"/>
          <w:sz w:val="21"/>
          <w:szCs w:val="21"/>
          <w:lang w:val="en-US" w:eastAsia="zh-CN"/>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default" w:ascii="Times New Roman" w:hAnsi="Times New Roman" w:eastAsia="宋体" w:cs="Times New Roman"/>
          <w:sz w:val="21"/>
          <w:szCs w:val="21"/>
          <w:lang w:val="en-US" w:eastAsia="zh-CN"/>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default" w:ascii="Times New Roman" w:hAnsi="Times New Roman" w:eastAsia="宋体" w:cs="Times New Roman"/>
          <w:sz w:val="21"/>
          <w:szCs w:val="21"/>
          <w:lang w:val="en-US" w:eastAsia="zh-CN"/>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default" w:ascii="Times New Roman" w:hAnsi="Times New Roman" w:eastAsia="宋体" w:cs="Times New Roman"/>
          <w:sz w:val="21"/>
          <w:szCs w:val="21"/>
          <w:lang w:val="en-US" w:eastAsia="zh-CN"/>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default" w:ascii="Times New Roman" w:hAnsi="Times New Roman" w:eastAsia="宋体" w:cs="Times New Roman"/>
          <w:sz w:val="21"/>
          <w:szCs w:val="21"/>
          <w:lang w:val="en-US" w:eastAsia="zh-CN"/>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default" w:ascii="Times New Roman" w:hAnsi="Times New Roman" w:eastAsia="宋体" w:cs="Times New Roman"/>
          <w:sz w:val="21"/>
          <w:szCs w:val="21"/>
          <w:lang w:val="en-US" w:eastAsia="zh-CN"/>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default" w:ascii="Times New Roman" w:hAnsi="Times New Roman" w:eastAsia="宋体" w:cs="Times New Roman"/>
          <w:sz w:val="21"/>
          <w:szCs w:val="21"/>
          <w:lang w:val="en-US" w:eastAsia="zh-CN"/>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default" w:ascii="Times New Roman" w:hAnsi="Times New Roman" w:eastAsia="宋体" w:cs="Times New Roman"/>
          <w:sz w:val="21"/>
          <w:szCs w:val="21"/>
          <w:lang w:val="en-US" w:eastAsia="zh-CN"/>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default" w:ascii="Times New Roman" w:hAnsi="Times New Roman" w:eastAsia="宋体" w:cs="Times New Roman"/>
          <w:sz w:val="21"/>
          <w:szCs w:val="21"/>
          <w:lang w:val="en-US" w:eastAsia="zh-CN"/>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default" w:ascii="Times New Roman" w:hAnsi="Times New Roman" w:eastAsia="宋体" w:cs="Times New Roman"/>
          <w:sz w:val="21"/>
          <w:szCs w:val="21"/>
          <w:lang w:val="en-US" w:eastAsia="zh-CN"/>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default" w:ascii="Times New Roman" w:hAnsi="Times New Roman" w:eastAsia="宋体" w:cs="Times New Roman"/>
          <w:sz w:val="21"/>
          <w:szCs w:val="21"/>
          <w:lang w:val="en-US" w:eastAsia="zh-CN"/>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default" w:ascii="Times New Roman" w:hAnsi="Times New Roman" w:eastAsia="宋体" w:cs="Times New Roman"/>
          <w:sz w:val="21"/>
          <w:szCs w:val="21"/>
          <w:lang w:val="en-US" w:eastAsia="zh-CN"/>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default" w:ascii="Times New Roman" w:hAnsi="Times New Roman" w:eastAsia="宋体" w:cs="Times New Roman"/>
          <w:sz w:val="21"/>
          <w:szCs w:val="21"/>
          <w:lang w:val="en-US" w:eastAsia="zh-CN"/>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default" w:ascii="Times New Roman" w:hAnsi="Times New Roman" w:eastAsia="宋体" w:cs="Times New Roman"/>
          <w:sz w:val="21"/>
          <w:szCs w:val="21"/>
          <w:lang w:val="en-US" w:eastAsia="zh-CN"/>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default" w:ascii="Times New Roman" w:hAnsi="Times New Roman" w:eastAsia="宋体" w:cs="Times New Roman"/>
          <w:sz w:val="21"/>
          <w:szCs w:val="21"/>
          <w:lang w:val="en-US" w:eastAsia="zh-CN"/>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default" w:ascii="Times New Roman" w:hAnsi="Times New Roman" w:eastAsia="宋体" w:cs="Times New Roman"/>
          <w:sz w:val="21"/>
          <w:szCs w:val="21"/>
          <w:lang w:val="en-US" w:eastAsia="zh-CN"/>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default" w:ascii="Times New Roman" w:hAnsi="Times New Roman" w:eastAsia="宋体" w:cs="Times New Roman"/>
          <w:sz w:val="21"/>
          <w:szCs w:val="21"/>
          <w:lang w:val="en-US" w:eastAsia="zh-CN"/>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default" w:ascii="Times New Roman" w:hAnsi="Times New Roman" w:eastAsia="宋体" w:cs="Times New Roman"/>
          <w:sz w:val="21"/>
          <w:szCs w:val="21"/>
          <w:lang w:val="en-US" w:eastAsia="zh-CN"/>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eastAsia" w:ascii="Times New Roman" w:hAnsi="Times New Roman" w:eastAsia="宋体" w:cs="Times New Roman"/>
          <w:sz w:val="21"/>
          <w:szCs w:val="21"/>
          <w:lang w:val="en-US" w:eastAsia="zh-CN"/>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pacing w:line="288" w:lineRule="auto"/>
        <w:jc w:val="left"/>
        <w:textAlignment w:val="auto"/>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【补充练习】                                        作业时长：</w:t>
      </w:r>
      <w:r>
        <w:rPr>
          <w:rFonts w:hint="eastAsia" w:ascii="黑体" w:hAnsi="黑体" w:eastAsia="黑体" w:cs="黑体"/>
          <w:b/>
          <w:bCs/>
          <w:sz w:val="28"/>
          <w:szCs w:val="28"/>
          <w:u w:val="single"/>
          <w:lang w:val="en-US" w:eastAsia="zh-CN"/>
        </w:rPr>
        <w:t>20分钟</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一、单选题</w:t>
      </w:r>
    </w:p>
    <w:p>
      <w:pPr>
        <w:keepNext w:val="0"/>
        <w:keepLines w:val="0"/>
        <w:pageBreakBefore w:val="0"/>
        <w:widowControl w:val="0"/>
        <w:shd w:val="clear" w:color="auto" w:fill="auto"/>
        <w:kinsoku/>
        <w:wordWrap/>
        <w:overflowPunct/>
        <w:topLinePunct w:val="0"/>
        <w:autoSpaceDE/>
        <w:autoSpaceDN/>
        <w:bidi w:val="0"/>
        <w:adjustRightInd/>
        <w:spacing w:line="288"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慢性病人常出现白蛋白值偏低的状况，缺乏白蛋白的病人容易出现水肿，临床上对白蛋白需求量很大。下图是利用崂山奶山羊乳腺生物反应器制备药用白蛋白的流程图，下列说法错误的是（  ）</w:t>
      </w:r>
    </w:p>
    <w:p>
      <w:pPr>
        <w:keepNext w:val="0"/>
        <w:keepLines w:val="0"/>
        <w:pageBreakBefore w:val="0"/>
        <w:widowControl w:val="0"/>
        <w:shd w:val="clear" w:color="auto" w:fill="auto"/>
        <w:kinsoku/>
        <w:wordWrap/>
        <w:overflowPunct/>
        <w:topLinePunct w:val="0"/>
        <w:autoSpaceDE/>
        <w:autoSpaceDN/>
        <w:bidi w:val="0"/>
        <w:adjustRightInd/>
        <w:spacing w:line="288"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3079750" cy="1892300"/>
            <wp:effectExtent l="0" t="0" r="635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31"/>
                    <a:stretch>
                      <a:fillRect/>
                    </a:stretch>
                  </pic:blipFill>
                  <pic:spPr>
                    <a:xfrm>
                      <a:off x="0" y="0"/>
                      <a:ext cx="3079750" cy="1892300"/>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pacing w:line="288"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A．已知白蛋白基因的碱基序列，可通过人工合成的方法获取目的基因</w:t>
      </w:r>
    </w:p>
    <w:p>
      <w:pPr>
        <w:keepNext w:val="0"/>
        <w:keepLines w:val="0"/>
        <w:pageBreakBefore w:val="0"/>
        <w:widowControl w:val="0"/>
        <w:shd w:val="clear" w:color="auto" w:fill="auto"/>
        <w:kinsoku/>
        <w:wordWrap/>
        <w:overflowPunct/>
        <w:topLinePunct w:val="0"/>
        <w:autoSpaceDE/>
        <w:autoSpaceDN/>
        <w:bidi w:val="0"/>
        <w:adjustRightInd/>
        <w:spacing w:line="288"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B．过程③得到的表达载体包括目的基因、乳腺蛋白基因的启动子、终止子、标记基因</w:t>
      </w:r>
    </w:p>
    <w:p>
      <w:pPr>
        <w:keepNext w:val="0"/>
        <w:keepLines w:val="0"/>
        <w:pageBreakBefore w:val="0"/>
        <w:widowControl w:val="0"/>
        <w:shd w:val="clear" w:color="auto" w:fill="auto"/>
        <w:kinsoku/>
        <w:wordWrap/>
        <w:overflowPunct/>
        <w:topLinePunct w:val="0"/>
        <w:autoSpaceDE/>
        <w:autoSpaceDN/>
        <w:bidi w:val="0"/>
        <w:adjustRightInd/>
        <w:spacing w:line="288"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C．过程⑤之前需选取滋养层细胞进行DNA分析、性别鉴定等</w:t>
      </w:r>
    </w:p>
    <w:p>
      <w:pPr>
        <w:keepNext w:val="0"/>
        <w:keepLines w:val="0"/>
        <w:pageBreakBefore w:val="0"/>
        <w:widowControl w:val="0"/>
        <w:shd w:val="clear" w:color="auto" w:fill="auto"/>
        <w:kinsoku/>
        <w:wordWrap/>
        <w:overflowPunct/>
        <w:topLinePunct w:val="0"/>
        <w:autoSpaceDE/>
        <w:autoSpaceDN/>
        <w:bidi w:val="0"/>
        <w:adjustRightInd/>
        <w:spacing w:line="288"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D．进行胚胎移植之前需用促性腺激素和孕激素处理代孕奶山羊C</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2.研究人员为了研究乳头瘤病毒侵染细胞后，其E6蛋白对宿主细胞摄取葡萄糖的影响，利用没有葡萄糖转运载体的爪蟾卵母细胞进行实验。请从以下选项中，选取实验组中应设置的合理步骤是（　　）</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①将葡萄糖载体蛋白注入爪蟾细胞         ②将葡萄糖载体基因表达载体注入爪蟾细胞</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③将E6蛋白基因表达载体注入爪蟾细胞    ④将无关蛋白基因表达载体注入爪蟾细胞</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⑤将细胞培养在含有E6蛋白的适宜浓度葡萄糖溶液中</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⑥将注入基因表达载体的卵母细胞培养在适宜浓度葡萄糖溶液中      ⑦检测细胞运输葡萄糖的速率</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A．①③⑥⑦</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B．②④⑤⑦</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C．②③⑥⑦</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D．①④⑤⑦</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3.β-珠蛋白是动物血红蛋白的重要组成成分，采用具有四环素抗性基因的质粒作为运载体，能使大肠杆菌生产出人的β-珠蛋白。下列叙述正确的是（  ）</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A．转基因大肠杆菌发酵产生的人β-珠蛋白属于其初生代谢产物</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B．人β-珠蛋白基因在大肠杆菌细胞内表达需要大肠杆菌提供解旋酶等</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C．导入动物β-珠蛋白基因的大肠杆菌可直接生产出有活性的β-珠蛋白</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D．四环素抗性基因中不能有限制酶的识别位点以防止其被破坏而失去作用</w:t>
      </w:r>
    </w:p>
    <w:p>
      <w:pPr>
        <w:keepNext w:val="0"/>
        <w:keepLines w:val="0"/>
        <w:pageBreakBefore w:val="0"/>
        <w:widowControl w:val="0"/>
        <w:shd w:val="clear" w:color="auto" w:fill="auto"/>
        <w:kinsoku/>
        <w:wordWrap/>
        <w:overflowPunct/>
        <w:topLinePunct w:val="0"/>
        <w:autoSpaceDE/>
        <w:autoSpaceDN/>
        <w:bidi w:val="0"/>
        <w:adjustRightInd/>
        <w:spacing w:line="288"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二、多选题</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OsGLO1、EcCAT、EcGCL和TSR四个基因分别编码四种不同的酶，研究人员将这些基因分别与叶绿体转运肽（引导合成的蛋白质进入叶绿体）基因连接，构建多基因表达载体（载体中部分序列如下图所示），利用农杆菌转化法转化水稻，在水稻叶绿体内构建了一条新代谢途径，提高了水稻的产量。下列叙述不正确的是（　　）</w:t>
      </w:r>
    </w:p>
    <w:p>
      <w:pPr>
        <w:keepNext w:val="0"/>
        <w:keepLines w:val="0"/>
        <w:pageBreakBefore w:val="0"/>
        <w:widowControl w:val="0"/>
        <w:kinsoku/>
        <w:wordWrap/>
        <w:overflowPunct/>
        <w:topLinePunct w:val="0"/>
        <w:autoSpaceDE/>
        <w:autoSpaceDN/>
        <w:bidi w:val="0"/>
        <w:adjustRightInd/>
        <w:spacing w:line="288" w:lineRule="auto"/>
        <w:ind w:firstLine="210" w:firstLineChars="10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inline distT="0" distB="0" distL="114300" distR="114300">
            <wp:extent cx="4619625" cy="733425"/>
            <wp:effectExtent l="0" t="0" r="9525" b="9525"/>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32"/>
                    <a:stretch>
                      <a:fillRect/>
                    </a:stretch>
                  </pic:blipFill>
                  <pic:spPr>
                    <a:xfrm>
                      <a:off x="0" y="0"/>
                      <a:ext cx="4619625" cy="7334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A．图中表达载体中的T-DNA插入外源基因后将失去作用</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B．DNA的两条单链都可作为转录的模板链</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C．应选用含卡那霉素的培养基筛选被农杆菌转化的水稻细胞</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D．四种基因都在水稻叶绿体内进行转录、翻译</w:t>
      </w:r>
    </w:p>
    <w:p>
      <w:pPr>
        <w:keepNext w:val="0"/>
        <w:keepLines w:val="0"/>
        <w:pageBreakBefore w:val="0"/>
        <w:widowControl w:val="0"/>
        <w:shd w:val="clear" w:color="auto" w:fill="auto"/>
        <w:kinsoku/>
        <w:wordWrap/>
        <w:overflowPunct/>
        <w:topLinePunct w:val="0"/>
        <w:autoSpaceDE/>
        <w:autoSpaceDN/>
        <w:bidi w:val="0"/>
        <w:adjustRightInd/>
        <w:spacing w:line="288"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CAR-T细胞疗法是通过设计CAR基因，并导入癌症患者的T细胞中，使其转化为CAR-T细胞，CAR-T细胞膜上的CAR蛋白与癌细胞表面抗原特异结合后，激活CAR-T细胞使其增殖、分化，从而实现对癌细胞的特异性杀伤和记忆，主要过程如下图。下列说法正确的是（  ）</w:t>
      </w:r>
    </w:p>
    <w:p>
      <w:pPr>
        <w:keepNext w:val="0"/>
        <w:keepLines w:val="0"/>
        <w:pageBreakBefore w:val="0"/>
        <w:widowControl w:val="0"/>
        <w:shd w:val="clear" w:color="auto" w:fill="auto"/>
        <w:kinsoku/>
        <w:wordWrap/>
        <w:overflowPunct/>
        <w:topLinePunct w:val="0"/>
        <w:autoSpaceDE/>
        <w:autoSpaceDN/>
        <w:bidi w:val="0"/>
        <w:adjustRightInd/>
        <w:spacing w:line="288"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278120" cy="1500505"/>
            <wp:effectExtent l="0" t="0" r="10160" b="8255"/>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33"/>
                    <a:stretch>
                      <a:fillRect/>
                    </a:stretch>
                  </pic:blipFill>
                  <pic:spPr>
                    <a:xfrm>
                      <a:off x="0" y="0"/>
                      <a:ext cx="5278120" cy="1500921"/>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pacing w:line="288"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A．胞外结合区DNA序列来自患者自身的肿瘤浸润淋巴细胞</w:t>
      </w:r>
    </w:p>
    <w:p>
      <w:pPr>
        <w:keepNext w:val="0"/>
        <w:keepLines w:val="0"/>
        <w:pageBreakBefore w:val="0"/>
        <w:widowControl w:val="0"/>
        <w:shd w:val="clear" w:color="auto" w:fill="auto"/>
        <w:kinsoku/>
        <w:wordWrap/>
        <w:overflowPunct/>
        <w:topLinePunct w:val="0"/>
        <w:autoSpaceDE/>
        <w:autoSpaceDN/>
        <w:bidi w:val="0"/>
        <w:adjustRightInd/>
        <w:spacing w:line="288"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B．CAR基因缺少启动子，无法在T细胞中复制，故过程②在导入T细胞前完成</w:t>
      </w:r>
    </w:p>
    <w:p>
      <w:pPr>
        <w:keepNext w:val="0"/>
        <w:keepLines w:val="0"/>
        <w:pageBreakBefore w:val="0"/>
        <w:widowControl w:val="0"/>
        <w:shd w:val="clear" w:color="auto" w:fill="auto"/>
        <w:kinsoku/>
        <w:wordWrap/>
        <w:overflowPunct/>
        <w:topLinePunct w:val="0"/>
        <w:autoSpaceDE/>
        <w:autoSpaceDN/>
        <w:bidi w:val="0"/>
        <w:adjustRightInd/>
        <w:spacing w:line="288"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C．重组分子导入T细胞后，应当用PCR技术检验指导CAR合成的基因是否表达成功</w:t>
      </w:r>
    </w:p>
    <w:p>
      <w:pPr>
        <w:keepNext w:val="0"/>
        <w:keepLines w:val="0"/>
        <w:pageBreakBefore w:val="0"/>
        <w:widowControl w:val="0"/>
        <w:shd w:val="clear" w:color="auto" w:fill="auto"/>
        <w:kinsoku/>
        <w:wordWrap/>
        <w:overflowPunct/>
        <w:topLinePunct w:val="0"/>
        <w:autoSpaceDE/>
        <w:autoSpaceDN/>
        <w:bidi w:val="0"/>
        <w:adjustRightInd/>
        <w:spacing w:line="288"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D．CAR-T细胞疗法具有持久性是因为CAR-T细胞能够在体内形成记忆细胞</w:t>
      </w:r>
    </w:p>
    <w:p>
      <w:pPr>
        <w:keepNext w:val="0"/>
        <w:keepLines w:val="0"/>
        <w:pageBreakBefore w:val="0"/>
        <w:widowControl w:val="0"/>
        <w:shd w:val="clear" w:color="auto" w:fill="auto"/>
        <w:kinsoku/>
        <w:wordWrap/>
        <w:overflowPunct/>
        <w:topLinePunct w:val="0"/>
        <w:autoSpaceDE/>
        <w:autoSpaceDN/>
        <w:bidi w:val="0"/>
        <w:adjustRightInd/>
        <w:spacing w:line="288"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三、填空题</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w:t>
      </w:r>
      <w:r>
        <w:rPr>
          <w:rFonts w:hint="eastAsia" w:ascii="宋体" w:hAnsi="宋体" w:eastAsia="宋体" w:cs="宋体"/>
          <w:kern w:val="2"/>
          <w:sz w:val="21"/>
          <w:szCs w:val="21"/>
          <w:lang w:val="en-US" w:eastAsia="zh-CN" w:bidi="ar-SA"/>
        </w:rPr>
        <w:t>用DNA重组技术可以赋予生物以新的遗传特性，创造出更符合人类需要的生物产品。在此过程中要使用多种工具酶，其中4种限制性内切核酸酶的切割位点如图所示。</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INCLUDEPICTURE "E:\\吕芳\\2022\\一轮\\生物\\03\\A+134.TIF" \* MERGEFORMAT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INCLUDEPICTURE  "D:\\芳\\芳\\吕芳\\10\\A+134.TIF" \* MERGEFORMATINET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INCLUDEPICTURE  "E:\\吕芳\\2022\\一轮\\生物\\10\\A+134.TIF" \* MERGEFORMATINET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INCLUDEPICTURE  "E:\\吕芳\\2022\\一轮\\生物\\10\\A+134.TIF" \* MERGEFORMATINET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INCLUDEPICTURE  "E:\\吕芳\\2022\\一轮\\生物\\10\\A+134.TIF" \* MERGEFORMATINET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INCLUDEPICTURE  "E:\\吕芳\\2022\\一轮\\生物\\10\\A+134.TIF" \* MERGEFORMATINET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INCLUDEPICTURE  "E:\\2022看\\生物\\一轮\\生物 苏教版 江苏专用    芳\\Word\\第十单元　生物技术与工程\\A+134.TIF" \* MERGEFORMATINET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drawing>
          <wp:inline distT="0" distB="0" distL="114300" distR="114300">
            <wp:extent cx="2846705" cy="691515"/>
            <wp:effectExtent l="0" t="0" r="10795" b="13335"/>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pic:cNvPicPr>
                      <a:picLocks noChangeAspect="1"/>
                    </pic:cNvPicPr>
                  </pic:nvPicPr>
                  <pic:blipFill>
                    <a:blip r:embed="rId34" r:link="rId35"/>
                    <a:stretch>
                      <a:fillRect/>
                    </a:stretch>
                  </pic:blipFill>
                  <pic:spPr>
                    <a:xfrm>
                      <a:off x="0" y="0"/>
                      <a:ext cx="2846705" cy="691515"/>
                    </a:xfrm>
                    <a:prstGeom prst="rect">
                      <a:avLst/>
                    </a:prstGeom>
                    <a:noFill/>
                    <a:ln>
                      <a:noFill/>
                    </a:ln>
                  </pic:spPr>
                </pic:pic>
              </a:graphicData>
            </a:graphic>
          </wp:inline>
        </w:drawing>
      </w:r>
      <w:r>
        <w:rPr>
          <w:rFonts w:hint="eastAsia" w:ascii="宋体" w:hAnsi="宋体" w:eastAsia="宋体" w:cs="宋体"/>
          <w:kern w:val="2"/>
          <w:sz w:val="21"/>
          <w:szCs w:val="21"/>
          <w:lang w:val="en-US" w:eastAsia="zh-CN" w:bidi="ar-SA"/>
        </w:rPr>
        <w:fldChar w:fldCharType="end"/>
      </w:r>
      <w:r>
        <w:rPr>
          <w:rFonts w:hint="eastAsia" w:ascii="宋体" w:hAnsi="宋体" w:eastAsia="宋体" w:cs="宋体"/>
          <w:kern w:val="2"/>
          <w:sz w:val="21"/>
          <w:szCs w:val="21"/>
          <w:lang w:val="en-US" w:eastAsia="zh-CN" w:bidi="ar-SA"/>
        </w:rPr>
        <w:fldChar w:fldCharType="end"/>
      </w:r>
      <w:r>
        <w:rPr>
          <w:rFonts w:hint="eastAsia" w:ascii="宋体" w:hAnsi="宋体" w:eastAsia="宋体" w:cs="宋体"/>
          <w:kern w:val="2"/>
          <w:sz w:val="21"/>
          <w:szCs w:val="21"/>
          <w:lang w:val="en-US" w:eastAsia="zh-CN" w:bidi="ar-SA"/>
        </w:rPr>
        <w:fldChar w:fldCharType="end"/>
      </w:r>
      <w:r>
        <w:rPr>
          <w:rFonts w:hint="eastAsia" w:ascii="宋体" w:hAnsi="宋体" w:eastAsia="宋体" w:cs="宋体"/>
          <w:kern w:val="2"/>
          <w:sz w:val="21"/>
          <w:szCs w:val="21"/>
          <w:lang w:val="en-US" w:eastAsia="zh-CN" w:bidi="ar-SA"/>
        </w:rPr>
        <w:fldChar w:fldCharType="end"/>
      </w:r>
      <w:r>
        <w:rPr>
          <w:rFonts w:hint="eastAsia" w:ascii="宋体" w:hAnsi="宋体" w:eastAsia="宋体" w:cs="宋体"/>
          <w:kern w:val="2"/>
          <w:sz w:val="21"/>
          <w:szCs w:val="21"/>
          <w:lang w:val="en-US" w:eastAsia="zh-CN" w:bidi="ar-SA"/>
        </w:rPr>
        <w:fldChar w:fldCharType="end"/>
      </w:r>
      <w:r>
        <w:rPr>
          <w:rFonts w:hint="eastAsia" w:ascii="宋体" w:hAnsi="宋体" w:eastAsia="宋体" w:cs="宋体"/>
          <w:kern w:val="2"/>
          <w:sz w:val="21"/>
          <w:szCs w:val="21"/>
          <w:lang w:val="en-US" w:eastAsia="zh-CN" w:bidi="ar-SA"/>
        </w:rPr>
        <w:fldChar w:fldCharType="end"/>
      </w:r>
      <w:r>
        <w:rPr>
          <w:rFonts w:hint="eastAsia" w:ascii="宋体" w:hAnsi="宋体" w:eastAsia="宋体" w:cs="宋体"/>
          <w:kern w:val="2"/>
          <w:sz w:val="21"/>
          <w:szCs w:val="21"/>
          <w:lang w:val="en-US" w:eastAsia="zh-CN" w:bidi="ar-SA"/>
        </w:rPr>
        <w:fldChar w:fldCharType="end"/>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回答下列问题：</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(1)常用的DNA连接酶有E.coli DNA连接酶和T4 DNA连接酶，上图中____________酶切割后的DNA片段可以用E.coli DNA连接酶连接，上图中______________________________酶切割后的DNA片段可以用T4 DNA连接酶连接。</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(2)DNA连接酶催化目的基因片段与质粒载体片段之间形成的化学键是____________。</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DNA重组技术中所用的质粒载体具有一些特征，如质粒DNA分子上有复制原点，可以保证质粒在受体细胞中能______________；质粒DNA分子上有_____________________，便于外源DNA的插入；质粒DNA分子上有标记基因(如某种抗生素抗性基因)，利用抗生素可筛选出含质粒载体的宿主细胞，方法是__________________________________。</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(4)表达载体含有启动子，启动子是指_______________________________。</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w:t>
      </w:r>
      <w:r>
        <w:rPr>
          <w:rFonts w:hint="eastAsia" w:ascii="宋体" w:hAnsi="宋体" w:eastAsia="宋体" w:cs="宋体"/>
          <w:kern w:val="2"/>
          <w:sz w:val="21"/>
          <w:szCs w:val="21"/>
          <w:lang w:val="en-US" w:eastAsia="zh-CN" w:bidi="ar-SA"/>
        </w:rPr>
        <w:t>12.利用基因工程技术培育出油脂高产的四尾栅藻，是获取生物柴油的新途径。科学家欲从紫苏中提取DGAT1基因（催化油脂合成的关键酶基因），导入到四尾栅藻细胞，获得转基因油脂高产的四尾栅藻，流程如图。质粒pCAMBIA与PCR扩增出的DGAT1的酶切位点如图所示。现有BamHI、BglⅡ、EcoRI三种限制性内切核酸酶，它们识别并切割的碱基序列如下表，请回答下列问题：</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drawing>
          <wp:inline distT="0" distB="0" distL="114300" distR="114300">
            <wp:extent cx="5278120" cy="1516380"/>
            <wp:effectExtent l="0" t="0" r="17780" b="7620"/>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36"/>
                    <a:stretch>
                      <a:fillRect/>
                    </a:stretch>
                  </pic:blipFill>
                  <pic:spPr>
                    <a:xfrm>
                      <a:off x="0" y="0"/>
                      <a:ext cx="5278120" cy="1516777"/>
                    </a:xfrm>
                    <a:prstGeom prst="rect">
                      <a:avLst/>
                    </a:prstGeom>
                  </pic:spPr>
                </pic:pic>
              </a:graphicData>
            </a:graphic>
          </wp:inline>
        </w:drawing>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7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BamHⅠ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5＇G↓GATCC3＇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BglⅡ</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5＇A↓GATCT3＇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EcoRⅠ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5＇G↓AATTC3＇</w:t>
            </w:r>
          </w:p>
        </w:tc>
      </w:tr>
    </w:tbl>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eastAsia" w:ascii="宋体" w:hAnsi="宋体" w:eastAsia="宋体" w:cs="宋体"/>
          <w:kern w:val="2"/>
          <w:sz w:val="21"/>
          <w:szCs w:val="21"/>
          <w:lang w:val="en-US" w:eastAsia="zh-CN" w:bidi="ar-SA"/>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drawing>
          <wp:anchor distT="0" distB="0" distL="114300" distR="114300" simplePos="0" relativeHeight="251661312" behindDoc="0" locked="0" layoutInCell="1" allowOverlap="1">
            <wp:simplePos x="0" y="0"/>
            <wp:positionH relativeFrom="column">
              <wp:posOffset>4552950</wp:posOffset>
            </wp:positionH>
            <wp:positionV relativeFrom="paragraph">
              <wp:posOffset>192405</wp:posOffset>
            </wp:positionV>
            <wp:extent cx="1402715" cy="1459865"/>
            <wp:effectExtent l="0" t="0" r="6985" b="6985"/>
            <wp:wrapSquare wrapText="bothSides"/>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37"/>
                    <a:stretch>
                      <a:fillRect/>
                    </a:stretch>
                  </pic:blipFill>
                  <pic:spPr>
                    <a:xfrm>
                      <a:off x="0" y="0"/>
                      <a:ext cx="1402715" cy="1459865"/>
                    </a:xfrm>
                    <a:prstGeom prst="rect">
                      <a:avLst/>
                    </a:prstGeom>
                  </pic:spPr>
                </pic:pic>
              </a:graphicData>
            </a:graphic>
          </wp:anchor>
        </w:drawing>
      </w:r>
      <w:r>
        <w:rPr>
          <w:rFonts w:hint="eastAsia" w:ascii="宋体" w:hAnsi="宋体" w:eastAsia="宋体" w:cs="宋体"/>
          <w:kern w:val="2"/>
          <w:sz w:val="21"/>
          <w:szCs w:val="21"/>
          <w:lang w:val="en-US" w:eastAsia="zh-CN" w:bidi="ar-SA"/>
        </w:rPr>
        <w:t>(1)①与②过程使用的酶分别是___________。</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(2)将DGAT1与pCAMBLA分别用限制酶切割后进行连接可形成重组质粒，目的基因和质粒能连接成重组质粒的原因是____________。将重组质粒导入大肠杆菌后，可向培养基中加入___________筛选出导入质粒的大肠杆菌。</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筛选出的重组质粒存在DGATI基因，但DGAT1在四尾栅藻细胞中表达出的肽链不正确，原因可能是____________。为进一步筛选出符合要求的重组质粒，选用___________限制酶对不同的重组质粒进行酶切处理，得到的电泳结果如图所示，其中___________组重组质粒为所需质粒。</w:t>
      </w:r>
    </w:p>
    <w:p>
      <w:pPr>
        <w:keepNext w:val="0"/>
        <w:keepLines w:val="0"/>
        <w:pageBreakBefore w:val="0"/>
        <w:widowControl w:val="0"/>
        <w:shd w:val="clear" w:color="auto" w:fill="auto"/>
        <w:kinsoku/>
        <w:wordWrap/>
        <w:overflowPunct/>
        <w:topLinePunct w:val="0"/>
        <w:autoSpaceDE/>
        <w:autoSpaceDN/>
        <w:bidi w:val="0"/>
        <w:adjustRightInd/>
        <w:spacing w:line="288" w:lineRule="auto"/>
        <w:jc w:val="left"/>
        <w:rPr>
          <w:rFonts w:hint="eastAsia" w:ascii="宋体" w:hAnsi="宋体" w:eastAsia="宋体" w:cs="宋体"/>
          <w:bCs w:val="0"/>
          <w:sz w:val="21"/>
          <w:szCs w:val="21"/>
          <w:lang w:val="en-US" w:eastAsia="zh-CN"/>
        </w:rPr>
      </w:pPr>
    </w:p>
    <w:sectPr>
      <w:footerReference r:id="rId3"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NEU-BZ-S92">
    <w:altName w:val="宋体"/>
    <w:panose1 w:val="03000502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F7E31"/>
    <w:multiLevelType w:val="singleLevel"/>
    <w:tmpl w:val="DEDF7E3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jI4NjA5Y2RkMTBmMzdjZmU4Nzc5M2ZmNzk1MmIifQ=="/>
    <w:docVar w:name="KSO_WPS_MARK_KEY" w:val="cdda610b-1e76-4ab3-89f7-5ed32fa44794"/>
  </w:docVars>
  <w:rsids>
    <w:rsidRoot w:val="00FE1166"/>
    <w:rsid w:val="00083144"/>
    <w:rsid w:val="000C2415"/>
    <w:rsid w:val="000E342B"/>
    <w:rsid w:val="00172C39"/>
    <w:rsid w:val="0025547B"/>
    <w:rsid w:val="002C56F5"/>
    <w:rsid w:val="002E5A8C"/>
    <w:rsid w:val="00330C96"/>
    <w:rsid w:val="003A4269"/>
    <w:rsid w:val="003D51DC"/>
    <w:rsid w:val="003E5EF3"/>
    <w:rsid w:val="004374DA"/>
    <w:rsid w:val="004D1CEF"/>
    <w:rsid w:val="00581816"/>
    <w:rsid w:val="005E11EA"/>
    <w:rsid w:val="00654B79"/>
    <w:rsid w:val="00673E4F"/>
    <w:rsid w:val="006A6B4B"/>
    <w:rsid w:val="006F67CF"/>
    <w:rsid w:val="007176A3"/>
    <w:rsid w:val="008406F4"/>
    <w:rsid w:val="008D16C7"/>
    <w:rsid w:val="009008B8"/>
    <w:rsid w:val="00920748"/>
    <w:rsid w:val="00964A84"/>
    <w:rsid w:val="0096621C"/>
    <w:rsid w:val="009B7415"/>
    <w:rsid w:val="009D52E2"/>
    <w:rsid w:val="00AA29C2"/>
    <w:rsid w:val="00AB2DAA"/>
    <w:rsid w:val="00AC1FEC"/>
    <w:rsid w:val="00AC64B7"/>
    <w:rsid w:val="00BA4A85"/>
    <w:rsid w:val="00D94190"/>
    <w:rsid w:val="00DF5056"/>
    <w:rsid w:val="00E107AA"/>
    <w:rsid w:val="00E35E3F"/>
    <w:rsid w:val="00F76FDE"/>
    <w:rsid w:val="00F823E4"/>
    <w:rsid w:val="00F859F1"/>
    <w:rsid w:val="00FE1166"/>
    <w:rsid w:val="017C675F"/>
    <w:rsid w:val="01BC4933"/>
    <w:rsid w:val="02556282"/>
    <w:rsid w:val="02965207"/>
    <w:rsid w:val="02DC42C3"/>
    <w:rsid w:val="04495869"/>
    <w:rsid w:val="046D2F3F"/>
    <w:rsid w:val="04A051E7"/>
    <w:rsid w:val="062777CB"/>
    <w:rsid w:val="062E4A77"/>
    <w:rsid w:val="06AE1CC4"/>
    <w:rsid w:val="070A2DF8"/>
    <w:rsid w:val="080D14C7"/>
    <w:rsid w:val="085813B6"/>
    <w:rsid w:val="088D4CCB"/>
    <w:rsid w:val="098204DD"/>
    <w:rsid w:val="09B66250"/>
    <w:rsid w:val="0A155D31"/>
    <w:rsid w:val="0A1D3427"/>
    <w:rsid w:val="0A251231"/>
    <w:rsid w:val="0A280352"/>
    <w:rsid w:val="0AA7129C"/>
    <w:rsid w:val="0AF542BA"/>
    <w:rsid w:val="0B3C77AF"/>
    <w:rsid w:val="0B710D38"/>
    <w:rsid w:val="0B9D09F9"/>
    <w:rsid w:val="0BEF6A57"/>
    <w:rsid w:val="0C195566"/>
    <w:rsid w:val="0C620522"/>
    <w:rsid w:val="0C924611"/>
    <w:rsid w:val="0CFC1489"/>
    <w:rsid w:val="0D5374B9"/>
    <w:rsid w:val="0D677BFC"/>
    <w:rsid w:val="0D8E701B"/>
    <w:rsid w:val="0DCC1659"/>
    <w:rsid w:val="0DDA308D"/>
    <w:rsid w:val="0E264689"/>
    <w:rsid w:val="0E4706B2"/>
    <w:rsid w:val="0E774210"/>
    <w:rsid w:val="0ED62D22"/>
    <w:rsid w:val="0FDD4E95"/>
    <w:rsid w:val="0FF5133B"/>
    <w:rsid w:val="10101AD4"/>
    <w:rsid w:val="1068049B"/>
    <w:rsid w:val="108F0808"/>
    <w:rsid w:val="10D13AC7"/>
    <w:rsid w:val="1140560A"/>
    <w:rsid w:val="11691059"/>
    <w:rsid w:val="11B456DE"/>
    <w:rsid w:val="11BF5C67"/>
    <w:rsid w:val="11D1631B"/>
    <w:rsid w:val="12301B77"/>
    <w:rsid w:val="1255460F"/>
    <w:rsid w:val="12BB4F25"/>
    <w:rsid w:val="12ED17BC"/>
    <w:rsid w:val="13173C0E"/>
    <w:rsid w:val="13C71F28"/>
    <w:rsid w:val="13EE374C"/>
    <w:rsid w:val="14B56060"/>
    <w:rsid w:val="15791A87"/>
    <w:rsid w:val="15F20DD8"/>
    <w:rsid w:val="16CB00C0"/>
    <w:rsid w:val="16D0338E"/>
    <w:rsid w:val="16D57191"/>
    <w:rsid w:val="174D6D27"/>
    <w:rsid w:val="17876386"/>
    <w:rsid w:val="178B184C"/>
    <w:rsid w:val="17B56682"/>
    <w:rsid w:val="18813708"/>
    <w:rsid w:val="191E097B"/>
    <w:rsid w:val="1921046B"/>
    <w:rsid w:val="199C2692"/>
    <w:rsid w:val="19AD249F"/>
    <w:rsid w:val="1A576082"/>
    <w:rsid w:val="1A613431"/>
    <w:rsid w:val="1A9E4D5F"/>
    <w:rsid w:val="1AAA35F7"/>
    <w:rsid w:val="1AB330B9"/>
    <w:rsid w:val="1B0672BE"/>
    <w:rsid w:val="1B6467F3"/>
    <w:rsid w:val="1B862808"/>
    <w:rsid w:val="1C2709AB"/>
    <w:rsid w:val="1CD5277F"/>
    <w:rsid w:val="1D87128E"/>
    <w:rsid w:val="1E05451A"/>
    <w:rsid w:val="1E77124A"/>
    <w:rsid w:val="1EA71650"/>
    <w:rsid w:val="1EDF55A0"/>
    <w:rsid w:val="1F3507CD"/>
    <w:rsid w:val="1FAC68F4"/>
    <w:rsid w:val="2003348D"/>
    <w:rsid w:val="20B24BC3"/>
    <w:rsid w:val="20BA7A06"/>
    <w:rsid w:val="20C03CFD"/>
    <w:rsid w:val="21167508"/>
    <w:rsid w:val="213D7346"/>
    <w:rsid w:val="216B7770"/>
    <w:rsid w:val="217E4762"/>
    <w:rsid w:val="21C23DBA"/>
    <w:rsid w:val="21E66F14"/>
    <w:rsid w:val="223A0CFF"/>
    <w:rsid w:val="22E87826"/>
    <w:rsid w:val="232079E6"/>
    <w:rsid w:val="23513890"/>
    <w:rsid w:val="239323AD"/>
    <w:rsid w:val="23A26A41"/>
    <w:rsid w:val="242E61F1"/>
    <w:rsid w:val="24F233A7"/>
    <w:rsid w:val="25423C43"/>
    <w:rsid w:val="25BC7259"/>
    <w:rsid w:val="25E50E0C"/>
    <w:rsid w:val="25E63124"/>
    <w:rsid w:val="263E08AF"/>
    <w:rsid w:val="267E0CAB"/>
    <w:rsid w:val="26C07516"/>
    <w:rsid w:val="26D86519"/>
    <w:rsid w:val="27814EF7"/>
    <w:rsid w:val="28452A15"/>
    <w:rsid w:val="291D47BB"/>
    <w:rsid w:val="29B57723"/>
    <w:rsid w:val="2A3035A4"/>
    <w:rsid w:val="2A94070E"/>
    <w:rsid w:val="2AA970CE"/>
    <w:rsid w:val="2B0C0D70"/>
    <w:rsid w:val="2B904518"/>
    <w:rsid w:val="2B9920E3"/>
    <w:rsid w:val="2C5A1A0A"/>
    <w:rsid w:val="2CEC409B"/>
    <w:rsid w:val="2DB6793F"/>
    <w:rsid w:val="2DCF4A75"/>
    <w:rsid w:val="2DE758DC"/>
    <w:rsid w:val="2DE95338"/>
    <w:rsid w:val="2E0813F4"/>
    <w:rsid w:val="2E4D171D"/>
    <w:rsid w:val="2E5C48C6"/>
    <w:rsid w:val="2E6E668E"/>
    <w:rsid w:val="2F640B7F"/>
    <w:rsid w:val="2F88521B"/>
    <w:rsid w:val="2FBA000E"/>
    <w:rsid w:val="30217E5C"/>
    <w:rsid w:val="306F06F9"/>
    <w:rsid w:val="307E587B"/>
    <w:rsid w:val="30A341B3"/>
    <w:rsid w:val="30FC59CB"/>
    <w:rsid w:val="318F65D6"/>
    <w:rsid w:val="319B4096"/>
    <w:rsid w:val="321F6398"/>
    <w:rsid w:val="32435D80"/>
    <w:rsid w:val="32E16957"/>
    <w:rsid w:val="334F627B"/>
    <w:rsid w:val="335E594A"/>
    <w:rsid w:val="33CF15E7"/>
    <w:rsid w:val="34265AC2"/>
    <w:rsid w:val="35947BB2"/>
    <w:rsid w:val="36244970"/>
    <w:rsid w:val="36650B8E"/>
    <w:rsid w:val="36A43F12"/>
    <w:rsid w:val="373B770A"/>
    <w:rsid w:val="378158DD"/>
    <w:rsid w:val="378A748D"/>
    <w:rsid w:val="385C381E"/>
    <w:rsid w:val="387B4AF8"/>
    <w:rsid w:val="39E41315"/>
    <w:rsid w:val="3A5B53D9"/>
    <w:rsid w:val="3B820DE6"/>
    <w:rsid w:val="3BD9601B"/>
    <w:rsid w:val="3C8B5A78"/>
    <w:rsid w:val="3D6D53E9"/>
    <w:rsid w:val="3F3860FA"/>
    <w:rsid w:val="3F511CD7"/>
    <w:rsid w:val="3FA86047"/>
    <w:rsid w:val="4024421A"/>
    <w:rsid w:val="404144A8"/>
    <w:rsid w:val="407F2DA0"/>
    <w:rsid w:val="41C566AE"/>
    <w:rsid w:val="424F442A"/>
    <w:rsid w:val="4298308D"/>
    <w:rsid w:val="42AD5DF2"/>
    <w:rsid w:val="440B474F"/>
    <w:rsid w:val="44686E59"/>
    <w:rsid w:val="45181E73"/>
    <w:rsid w:val="458302F3"/>
    <w:rsid w:val="45E97659"/>
    <w:rsid w:val="46193DCD"/>
    <w:rsid w:val="46767799"/>
    <w:rsid w:val="469E02A9"/>
    <w:rsid w:val="46E42955"/>
    <w:rsid w:val="470F16AF"/>
    <w:rsid w:val="47237A73"/>
    <w:rsid w:val="47600DDC"/>
    <w:rsid w:val="478A528A"/>
    <w:rsid w:val="47FE1BC7"/>
    <w:rsid w:val="490E5A67"/>
    <w:rsid w:val="49115242"/>
    <w:rsid w:val="49634823"/>
    <w:rsid w:val="49B06B1E"/>
    <w:rsid w:val="49B94DFA"/>
    <w:rsid w:val="49E35C19"/>
    <w:rsid w:val="4A0A34A4"/>
    <w:rsid w:val="4AC77712"/>
    <w:rsid w:val="4AFA2015"/>
    <w:rsid w:val="4C0513A3"/>
    <w:rsid w:val="4C760506"/>
    <w:rsid w:val="4D4D7998"/>
    <w:rsid w:val="4D505C2D"/>
    <w:rsid w:val="4D607B3A"/>
    <w:rsid w:val="4D7B212F"/>
    <w:rsid w:val="4DA643A2"/>
    <w:rsid w:val="4DE10005"/>
    <w:rsid w:val="4E3251A6"/>
    <w:rsid w:val="4E6C09E4"/>
    <w:rsid w:val="4EA80065"/>
    <w:rsid w:val="4F777776"/>
    <w:rsid w:val="4FC666BA"/>
    <w:rsid w:val="50131D11"/>
    <w:rsid w:val="506D62AB"/>
    <w:rsid w:val="50EB4A23"/>
    <w:rsid w:val="51234CC8"/>
    <w:rsid w:val="51731BE4"/>
    <w:rsid w:val="519B4177"/>
    <w:rsid w:val="51A95C51"/>
    <w:rsid w:val="521C63EA"/>
    <w:rsid w:val="521D640A"/>
    <w:rsid w:val="53383E26"/>
    <w:rsid w:val="5428172B"/>
    <w:rsid w:val="54665BE9"/>
    <w:rsid w:val="54A44D39"/>
    <w:rsid w:val="551246E8"/>
    <w:rsid w:val="55204A63"/>
    <w:rsid w:val="553C4F59"/>
    <w:rsid w:val="557C11BD"/>
    <w:rsid w:val="55D5785B"/>
    <w:rsid w:val="57743881"/>
    <w:rsid w:val="583D5543"/>
    <w:rsid w:val="58AB42E3"/>
    <w:rsid w:val="59712FB9"/>
    <w:rsid w:val="59D22590"/>
    <w:rsid w:val="5A0159AE"/>
    <w:rsid w:val="5A1A613D"/>
    <w:rsid w:val="5A2E3792"/>
    <w:rsid w:val="5AC95648"/>
    <w:rsid w:val="5C4B2724"/>
    <w:rsid w:val="5C871C6C"/>
    <w:rsid w:val="5CBD1901"/>
    <w:rsid w:val="5CD532B4"/>
    <w:rsid w:val="5D0A77A9"/>
    <w:rsid w:val="5D4E247E"/>
    <w:rsid w:val="5E23231B"/>
    <w:rsid w:val="5E266E07"/>
    <w:rsid w:val="5E5B5334"/>
    <w:rsid w:val="5E5C62E9"/>
    <w:rsid w:val="5E6C003D"/>
    <w:rsid w:val="5E792C2A"/>
    <w:rsid w:val="5F20566D"/>
    <w:rsid w:val="5F6A3CFF"/>
    <w:rsid w:val="5F6B37BB"/>
    <w:rsid w:val="5FC07B2B"/>
    <w:rsid w:val="60F456DE"/>
    <w:rsid w:val="60FA4091"/>
    <w:rsid w:val="618B3CA1"/>
    <w:rsid w:val="61A26D1F"/>
    <w:rsid w:val="62AE40EB"/>
    <w:rsid w:val="62C45238"/>
    <w:rsid w:val="63145F40"/>
    <w:rsid w:val="637835F1"/>
    <w:rsid w:val="639316B3"/>
    <w:rsid w:val="63D6555A"/>
    <w:rsid w:val="640507B0"/>
    <w:rsid w:val="6418789A"/>
    <w:rsid w:val="64AE4585"/>
    <w:rsid w:val="65041425"/>
    <w:rsid w:val="65C61027"/>
    <w:rsid w:val="65EC067F"/>
    <w:rsid w:val="66394772"/>
    <w:rsid w:val="6694184A"/>
    <w:rsid w:val="66DF198B"/>
    <w:rsid w:val="671832CB"/>
    <w:rsid w:val="676C3601"/>
    <w:rsid w:val="67EE31DB"/>
    <w:rsid w:val="681B7D1D"/>
    <w:rsid w:val="682544A1"/>
    <w:rsid w:val="68582DDC"/>
    <w:rsid w:val="686B1B91"/>
    <w:rsid w:val="69476318"/>
    <w:rsid w:val="69912E82"/>
    <w:rsid w:val="69F16456"/>
    <w:rsid w:val="6B88654D"/>
    <w:rsid w:val="6B97523F"/>
    <w:rsid w:val="6C075F49"/>
    <w:rsid w:val="6C8E0883"/>
    <w:rsid w:val="6D333A34"/>
    <w:rsid w:val="6D8506AD"/>
    <w:rsid w:val="6E084582"/>
    <w:rsid w:val="6E2352DA"/>
    <w:rsid w:val="6FB470AF"/>
    <w:rsid w:val="705F4F20"/>
    <w:rsid w:val="70B62C50"/>
    <w:rsid w:val="71027521"/>
    <w:rsid w:val="710D050A"/>
    <w:rsid w:val="711F521E"/>
    <w:rsid w:val="71F907B3"/>
    <w:rsid w:val="722D2CCC"/>
    <w:rsid w:val="72615985"/>
    <w:rsid w:val="72AA73D8"/>
    <w:rsid w:val="74387CB8"/>
    <w:rsid w:val="74394E34"/>
    <w:rsid w:val="74480E3B"/>
    <w:rsid w:val="75F914CB"/>
    <w:rsid w:val="762108DE"/>
    <w:rsid w:val="76523697"/>
    <w:rsid w:val="76744178"/>
    <w:rsid w:val="769F1D04"/>
    <w:rsid w:val="76C7195B"/>
    <w:rsid w:val="76E96531"/>
    <w:rsid w:val="77141BB4"/>
    <w:rsid w:val="77607E56"/>
    <w:rsid w:val="77BF249E"/>
    <w:rsid w:val="77E91850"/>
    <w:rsid w:val="78033ABE"/>
    <w:rsid w:val="785030F6"/>
    <w:rsid w:val="78DA187D"/>
    <w:rsid w:val="78E569ED"/>
    <w:rsid w:val="795B1D53"/>
    <w:rsid w:val="79ED1A9E"/>
    <w:rsid w:val="7ABE7365"/>
    <w:rsid w:val="7AFE7B3C"/>
    <w:rsid w:val="7B653379"/>
    <w:rsid w:val="7BC71A19"/>
    <w:rsid w:val="7C440456"/>
    <w:rsid w:val="7D355ACC"/>
    <w:rsid w:val="7D414429"/>
    <w:rsid w:val="7D683958"/>
    <w:rsid w:val="7D701CB7"/>
    <w:rsid w:val="7DA146D0"/>
    <w:rsid w:val="7DE07944"/>
    <w:rsid w:val="7E863678"/>
    <w:rsid w:val="7E8F13A1"/>
    <w:rsid w:val="7E904CFB"/>
    <w:rsid w:val="7E9C6AB3"/>
    <w:rsid w:val="7EAF501B"/>
    <w:rsid w:val="7F040C9F"/>
    <w:rsid w:val="7F2C5A0D"/>
    <w:rsid w:val="7F2E077F"/>
    <w:rsid w:val="7F5259A6"/>
    <w:rsid w:val="7F9F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6"/>
    <w:next w:val="5"/>
    <w:unhideWhenUsed/>
    <w:qFormat/>
    <w:uiPriority w:val="9"/>
    <w:pPr>
      <w:jc w:val="center"/>
      <w:outlineLvl w:val="5"/>
    </w:pPr>
    <w:rPr>
      <w:rFonts w:ascii="Times New Roman" w:hAnsi="Times New Roman" w:eastAsia="宋体" w:cs="Times New Roman"/>
      <w:b/>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5">
    <w:name w:val="正文1"/>
    <w:qFormat/>
    <w:uiPriority w:val="0"/>
    <w:pPr>
      <w:spacing w:line="300" w:lineRule="auto"/>
    </w:pPr>
    <w:rPr>
      <w:rFonts w:ascii="Times New Roman" w:hAnsi="Times New Roman" w:eastAsia="宋体" w:cs="Times New Roman"/>
      <w:szCs w:val="21"/>
      <w:lang w:val="en-US" w:eastAsia="zh-CN" w:bidi="ar-SA"/>
    </w:rPr>
  </w:style>
  <w:style w:type="paragraph" w:styleId="6">
    <w:name w:val="Plain Text"/>
    <w:basedOn w:val="1"/>
    <w:link w:val="15"/>
    <w:qFormat/>
    <w:uiPriority w:val="0"/>
    <w:rPr>
      <w:rFonts w:hint="eastAsia" w:ascii="宋体" w:hAnsi="Courier New" w:eastAsia="宋体" w:cs="Courier New"/>
      <w:szCs w:val="21"/>
    </w:rPr>
  </w:style>
  <w:style w:type="paragraph" w:styleId="7">
    <w:name w:val="Body Text Indent 2"/>
    <w:basedOn w:val="1"/>
    <w:link w:val="19"/>
    <w:qFormat/>
    <w:uiPriority w:val="0"/>
    <w:pPr>
      <w:spacing w:after="120" w:line="480" w:lineRule="auto"/>
      <w:ind w:left="420" w:leftChars="200"/>
    </w:pPr>
    <w:rPr>
      <w:rFonts w:ascii="Times New Roman" w:hAnsi="Times New Roman" w:eastAsia="宋体" w:cs="Times New Roman"/>
      <w:szCs w:val="24"/>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kern w:val="0"/>
      <w:szCs w:val="21"/>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3">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纯文本 Char"/>
    <w:basedOn w:val="14"/>
    <w:link w:val="6"/>
    <w:qFormat/>
    <w:uiPriority w:val="0"/>
    <w:rPr>
      <w:rFonts w:ascii="宋体" w:hAnsi="Courier New" w:eastAsia="宋体" w:cs="Courier New"/>
      <w:szCs w:val="21"/>
    </w:rPr>
  </w:style>
  <w:style w:type="character" w:customStyle="1" w:styleId="16">
    <w:name w:val="HTML 预设格式 Char"/>
    <w:basedOn w:val="14"/>
    <w:link w:val="10"/>
    <w:qFormat/>
    <w:uiPriority w:val="0"/>
    <w:rPr>
      <w:rFonts w:ascii="Arial" w:hAnsi="Arial" w:eastAsia="宋体" w:cs="Arial"/>
      <w:kern w:val="0"/>
      <w:szCs w:val="21"/>
    </w:rPr>
  </w:style>
  <w:style w:type="character" w:customStyle="1" w:styleId="17">
    <w:name w:val="页眉 Char"/>
    <w:basedOn w:val="14"/>
    <w:link w:val="9"/>
    <w:qFormat/>
    <w:uiPriority w:val="99"/>
    <w:rPr>
      <w:sz w:val="18"/>
      <w:szCs w:val="18"/>
    </w:rPr>
  </w:style>
  <w:style w:type="character" w:customStyle="1" w:styleId="18">
    <w:name w:val="页脚 Char"/>
    <w:basedOn w:val="14"/>
    <w:link w:val="8"/>
    <w:qFormat/>
    <w:uiPriority w:val="99"/>
    <w:rPr>
      <w:sz w:val="18"/>
      <w:szCs w:val="18"/>
    </w:rPr>
  </w:style>
  <w:style w:type="character" w:customStyle="1" w:styleId="19">
    <w:name w:val="正文文本缩进 2 Char"/>
    <w:basedOn w:val="14"/>
    <w:link w:val="7"/>
    <w:qFormat/>
    <w:uiPriority w:val="0"/>
    <w:rPr>
      <w:rFonts w:ascii="Times New Roman" w:hAnsi="Times New Roman" w:eastAsia="宋体" w:cs="Times New Roman"/>
      <w:szCs w:val="24"/>
    </w:rPr>
  </w:style>
  <w:style w:type="paragraph" w:styleId="20">
    <w:name w:val="List Paragraph"/>
    <w:basedOn w:val="1"/>
    <w:unhideWhenUsed/>
    <w:qFormat/>
    <w:uiPriority w:val="99"/>
    <w:pPr>
      <w:ind w:firstLine="420" w:firstLineChars="200"/>
    </w:pPr>
  </w:style>
  <w:style w:type="paragraph" w:customStyle="1" w:styleId="21">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paragraph" w:customStyle="1" w:styleId="2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无间隔"/>
    <w:qFormat/>
    <w:uiPriority w:val="0"/>
    <w:rPr>
      <w:rFonts w:ascii="NEU-BZ-S92" w:hAnsi="NEU-BZ-S92" w:eastAsia="方正书宋_GBK" w:cs="Times New Roman"/>
      <w:color w:val="000000"/>
      <w:szCs w:val="22"/>
      <w:lang w:val="en-US" w:eastAsia="zh-CN" w:bidi="ar-SA"/>
    </w:rPr>
  </w:style>
  <w:style w:type="paragraph" w:customStyle="1" w:styleId="24">
    <w:name w:val="纯文本_0"/>
    <w:basedOn w:val="22"/>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A+117.TIF" TargetMode="External"/><Relationship Id="rId6" Type="http://schemas.openxmlformats.org/officeDocument/2006/relationships/image" Target="media/image2.png"/><Relationship Id="rId5" Type="http://schemas.openxmlformats.org/officeDocument/2006/relationships/image" Target="media/image1.png"/><Relationship Id="rId40" Type="http://schemas.openxmlformats.org/officeDocument/2006/relationships/fontTable" Target="fontTable.xml"/><Relationship Id="rId4" Type="http://schemas.openxmlformats.org/officeDocument/2006/relationships/theme" Target="theme/theme1.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25.png"/><Relationship Id="rId36" Type="http://schemas.openxmlformats.org/officeDocument/2006/relationships/image" Target="media/image24.png"/><Relationship Id="rId35" Type="http://schemas.openxmlformats.org/officeDocument/2006/relationships/image" Target="A+134.TIF" TargetMode="External"/><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footer" Target="footer1.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A+119.TIF" TargetMode="External"/><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wmf"/><Relationship Id="rId17" Type="http://schemas.openxmlformats.org/officeDocument/2006/relationships/oleObject" Target="embeddings/oleObject5.bin"/><Relationship Id="rId16" Type="http://schemas.openxmlformats.org/officeDocument/2006/relationships/image" Target="media/image7.wmf"/><Relationship Id="rId15" Type="http://schemas.openxmlformats.org/officeDocument/2006/relationships/oleObject" Target="embeddings/oleObject4.bin"/><Relationship Id="rId14" Type="http://schemas.openxmlformats.org/officeDocument/2006/relationships/image" Target="media/image6.wmf"/><Relationship Id="rId13" Type="http://schemas.openxmlformats.org/officeDocument/2006/relationships/oleObject" Target="embeddings/oleObject3.bin"/><Relationship Id="rId12" Type="http://schemas.openxmlformats.org/officeDocument/2006/relationships/image" Target="media/image5.wmf"/><Relationship Id="rId11" Type="http://schemas.openxmlformats.org/officeDocument/2006/relationships/oleObject" Target="embeddings/oleObject2.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5842</Words>
  <Characters>7361</Characters>
  <Lines>12</Lines>
  <Paragraphs>3</Paragraphs>
  <TotalTime>2</TotalTime>
  <ScaleCrop>false</ScaleCrop>
  <LinksUpToDate>false</LinksUpToDate>
  <CharactersWithSpaces>7742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2020-09-15T08:21:00Z</dcterms:created>
  <dc:creator>PC</dc:creator>
  <cp:lastModifiedBy>康建莉</cp:lastModifiedBy>
  <dcterms:modified xsi:type="dcterms:W3CDTF">2025-02-20T10:22:51Z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A9FBBB5DE1564C9C936D804B427D30C4</vt:lpwstr>
  </property>
</Properties>
</file>