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20CC7B">
      <w:pPr>
        <w:pStyle w:val="3"/>
        <w:spacing w:before="0" w:after="0" w:line="360" w:lineRule="auto"/>
        <w:jc w:val="center"/>
        <w:rPr>
          <w:rFonts w:ascii="宋体" w:hAnsi="宋体" w:eastAsia="宋体"/>
          <w:color w:val="FF0000"/>
          <w:sz w:val="28"/>
        </w:rPr>
      </w:pPr>
      <w:bookmarkStart w:id="2" w:name="_GoBack"/>
      <w:bookmarkEnd w:id="2"/>
      <w:r>
        <w:rPr>
          <w:rFonts w:ascii="宋体" w:hAnsi="宋体" w:eastAsia="宋体" w:cs="Times New Roman"/>
          <w:color w:val="FF0000"/>
          <w:sz w:val="28"/>
        </w:rPr>
        <w:drawing>
          <wp:anchor distT="0" distB="0" distL="114300" distR="114300" simplePos="0" relativeHeight="251659264" behindDoc="0" locked="0" layoutInCell="1" allowOverlap="1">
            <wp:simplePos x="0" y="0"/>
            <wp:positionH relativeFrom="page">
              <wp:posOffset>11176000</wp:posOffset>
            </wp:positionH>
            <wp:positionV relativeFrom="topMargin">
              <wp:posOffset>11887200</wp:posOffset>
            </wp:positionV>
            <wp:extent cx="431800" cy="254000"/>
            <wp:effectExtent l="0" t="0" r="0" b="0"/>
            <wp:wrapNone/>
            <wp:docPr id="100010" name="图片 100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0" name="图片 100010"/>
                    <pic:cNvPicPr>
                      <a:picLocks noChangeAspect="1"/>
                    </pic:cNvPicPr>
                  </pic:nvPicPr>
                  <pic:blipFill>
                    <a:blip r:embed="rId7"/>
                    <a:stretch>
                      <a:fillRect/>
                    </a:stretch>
                  </pic:blipFill>
                  <pic:spPr>
                    <a:xfrm>
                      <a:off x="0" y="0"/>
                      <a:ext cx="431800" cy="254000"/>
                    </a:xfrm>
                    <a:prstGeom prst="rect">
                      <a:avLst/>
                    </a:prstGeom>
                  </pic:spPr>
                </pic:pic>
              </a:graphicData>
            </a:graphic>
          </wp:anchor>
        </w:drawing>
      </w:r>
      <w:bookmarkStart w:id="0" w:name="OLE_LINK30"/>
      <w:bookmarkStart w:id="1" w:name="OLE_LINK31"/>
      <w:r>
        <w:rPr>
          <w:rFonts w:ascii="宋体" w:hAnsi="宋体" w:eastAsia="宋体" w:cs="Times New Roman"/>
          <w:color w:val="FF0000"/>
          <w:sz w:val="28"/>
        </w:rPr>
        <w:t>现代世界的人口迁徙和文化的交融、传承与保护</w:t>
      </w:r>
    </w:p>
    <w:bookmarkEnd w:id="0"/>
    <w:bookmarkEnd w:id="1"/>
    <w:p w14:paraId="7D0BCB18">
      <w:pPr>
        <w:pStyle w:val="16"/>
        <w:spacing w:line="360" w:lineRule="auto"/>
        <w:ind w:firstLine="420" w:firstLineChars="200"/>
        <w:rPr>
          <w:rFonts w:hint="eastAsia" w:hAnsi="宋体" w:cs="Times New Roman"/>
        </w:rPr>
      </w:pPr>
      <w:r>
        <w:rPr>
          <w:rFonts w:hAnsi="宋体" w:cs="Times New Roman"/>
        </w:rPr>
        <w:t>一、选择题</w:t>
      </w:r>
    </w:p>
    <w:p w14:paraId="03C41E42">
      <w:pPr>
        <w:pStyle w:val="16"/>
        <w:spacing w:line="360" w:lineRule="auto"/>
        <w:ind w:firstLine="420" w:firstLineChars="200"/>
        <w:rPr>
          <w:rFonts w:hAnsi="宋体" w:cs="Times New Roman"/>
        </w:rPr>
      </w:pPr>
      <w:r>
        <w:rPr>
          <w:rFonts w:hint="eastAsia" w:hAnsi="宋体" w:cs="Times New Roman"/>
        </w:rPr>
        <w:t>1.</w:t>
      </w:r>
      <w:r>
        <w:rPr>
          <w:rFonts w:hAnsi="宋体" w:cs="Times New Roman"/>
        </w:rPr>
        <w:t>第一次世界大战期间，一些青年艺术家在瑞士组成艺术群体“达达派”。他们用纸片、抹布、电车票、火柴盒等进行创作，甚至把瓷质的小便器命名为“喷泉”搬上展览会。这类作品(　　)</w:t>
      </w:r>
    </w:p>
    <w:p w14:paraId="4D2E1F17">
      <w:pPr>
        <w:pStyle w:val="16"/>
        <w:spacing w:line="360" w:lineRule="auto"/>
        <w:ind w:firstLine="420" w:firstLineChars="200"/>
        <w:rPr>
          <w:rFonts w:hAnsi="宋体" w:cs="Times New Roman"/>
        </w:rPr>
      </w:pPr>
      <w:r>
        <w:rPr>
          <w:rFonts w:hAnsi="宋体" w:cs="Times New Roman"/>
        </w:rPr>
        <w:t>A．抒发了浪漫情怀    B．遵循了写实原则</w:t>
      </w:r>
    </w:p>
    <w:p w14:paraId="1A144CBB">
      <w:pPr>
        <w:pStyle w:val="16"/>
        <w:spacing w:line="360" w:lineRule="auto"/>
        <w:ind w:firstLine="420" w:firstLineChars="200"/>
        <w:rPr>
          <w:rFonts w:hAnsi="宋体" w:cs="Times New Roman"/>
        </w:rPr>
      </w:pPr>
      <w:r>
        <w:rPr>
          <w:rFonts w:hAnsi="宋体" w:cs="Times New Roman"/>
        </w:rPr>
        <w:t>C．突出了理性思维    D．表达了幻灭反叛</w:t>
      </w:r>
    </w:p>
    <w:p w14:paraId="04763F37">
      <w:pPr>
        <w:pStyle w:val="16"/>
        <w:spacing w:line="360" w:lineRule="auto"/>
        <w:ind w:firstLine="420" w:firstLineChars="200"/>
        <w:rPr>
          <w:rFonts w:hAnsi="宋体" w:cs="Times New Roman"/>
        </w:rPr>
      </w:pPr>
      <w:r>
        <w:rPr>
          <w:rFonts w:hint="eastAsia" w:hAnsi="宋体" w:cs="Times New Roman"/>
        </w:rPr>
        <w:t>2.</w:t>
      </w:r>
      <w:r>
        <w:rPr>
          <w:rFonts w:hAnsi="宋体" w:cs="Times New Roman"/>
        </w:rPr>
        <w:t>第一次世界大战爆发后，英国政府掌握了重要原料的分配，还征用各类财产，设立国家染织厂，经营了250家军需品工厂，同时实行限定物价、监督铁路、控制矿业与交通运输业等政策。这表明，一战促使英国(　　)</w:t>
      </w:r>
    </w:p>
    <w:p w14:paraId="038B63E5">
      <w:pPr>
        <w:pStyle w:val="16"/>
        <w:spacing w:line="360" w:lineRule="auto"/>
        <w:ind w:firstLine="420" w:firstLineChars="200"/>
        <w:rPr>
          <w:rFonts w:hAnsi="宋体" w:cs="Times New Roman"/>
        </w:rPr>
      </w:pPr>
      <w:r>
        <w:rPr>
          <w:rFonts w:hAnsi="宋体" w:cs="Times New Roman"/>
        </w:rPr>
        <w:t>A．资本主义转型完成</w:t>
      </w:r>
    </w:p>
    <w:p w14:paraId="6F1A90BD">
      <w:pPr>
        <w:pStyle w:val="16"/>
        <w:spacing w:line="360" w:lineRule="auto"/>
        <w:ind w:firstLine="420" w:firstLineChars="200"/>
        <w:rPr>
          <w:rFonts w:hAnsi="宋体" w:cs="Times New Roman"/>
        </w:rPr>
      </w:pPr>
      <w:r>
        <w:rPr>
          <w:rFonts w:hAnsi="宋体" w:cs="Times New Roman"/>
        </w:rPr>
        <w:t>B．垄断</w:t>
      </w:r>
      <w:r>
        <w:rPr>
          <w:rFonts w:hint="eastAsia" w:hAnsi="宋体" w:cs="Times New Roman"/>
        </w:rPr>
        <w:t>资本主义进一步发展</w:t>
      </w:r>
    </w:p>
    <w:p w14:paraId="54B556CE">
      <w:pPr>
        <w:pStyle w:val="16"/>
        <w:spacing w:line="360" w:lineRule="auto"/>
        <w:ind w:firstLine="420" w:firstLineChars="200"/>
        <w:rPr>
          <w:rFonts w:hAnsi="宋体" w:cs="Times New Roman"/>
        </w:rPr>
      </w:pPr>
      <w:r>
        <w:rPr>
          <w:rFonts w:hAnsi="宋体" w:cs="Times New Roman"/>
        </w:rPr>
        <w:t>C</w:t>
      </w:r>
      <w:r>
        <w:rPr>
          <w:rFonts w:hint="eastAsia" w:hAnsi="宋体" w:cs="Times New Roman"/>
        </w:rPr>
        <w:t>．</w:t>
      </w:r>
      <w:r>
        <w:rPr>
          <w:rFonts w:hAnsi="宋体" w:cs="Times New Roman"/>
        </w:rPr>
        <w:t>产业结构逐步优化</w:t>
      </w:r>
    </w:p>
    <w:p w14:paraId="7D7D7899">
      <w:pPr>
        <w:pStyle w:val="16"/>
        <w:spacing w:line="360" w:lineRule="auto"/>
        <w:ind w:firstLine="420" w:firstLineChars="200"/>
        <w:rPr>
          <w:rFonts w:hAnsi="宋体" w:cs="Times New Roman"/>
        </w:rPr>
      </w:pPr>
      <w:r>
        <w:rPr>
          <w:rFonts w:hAnsi="宋体" w:cs="Times New Roman"/>
        </w:rPr>
        <w:t>D．政府职能发生根本性转变</w:t>
      </w:r>
    </w:p>
    <w:p w14:paraId="3DE413C6">
      <w:pPr>
        <w:pStyle w:val="16"/>
        <w:spacing w:line="360" w:lineRule="auto"/>
        <w:ind w:firstLine="420" w:firstLineChars="200"/>
        <w:rPr>
          <w:rFonts w:hAnsi="宋体" w:cs="Times New Roman"/>
        </w:rPr>
      </w:pPr>
      <w:r>
        <w:rPr>
          <w:rFonts w:hint="eastAsia" w:hAnsi="宋体" w:cs="Times New Roman"/>
        </w:rPr>
        <w:t>3.</w:t>
      </w:r>
      <w:r>
        <w:rPr>
          <w:rFonts w:hAnsi="宋体" w:cs="Times New Roman"/>
        </w:rPr>
        <w:t>下图是第二次世界大战中反法西斯盟国军队实施的某重大军事行动示意图。该军事行动达成的直接政治后果是(　　)</w:t>
      </w:r>
    </w:p>
    <w:p w14:paraId="5DA9187D">
      <w:pPr>
        <w:pStyle w:val="16"/>
        <w:spacing w:line="360" w:lineRule="auto"/>
        <w:ind w:firstLine="420" w:firstLineChars="200"/>
        <w:jc w:val="center"/>
        <w:rPr>
          <w:rFonts w:hAnsi="宋体" w:cs="Times New Roman"/>
        </w:rPr>
      </w:pPr>
      <w:r>
        <w:rPr>
          <w:rFonts w:hAnsi="宋体" w:cs="Times New Roman"/>
        </w:rPr>
        <w:drawing>
          <wp:inline distT="0" distB="0" distL="0" distR="0">
            <wp:extent cx="2520950" cy="1860550"/>
            <wp:effectExtent l="0" t="0" r="0" b="6350"/>
            <wp:docPr id="2" name="图片 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 "/>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20950" cy="1860550"/>
                    </a:xfrm>
                    <a:prstGeom prst="rect">
                      <a:avLst/>
                    </a:prstGeom>
                    <a:noFill/>
                    <a:ln>
                      <a:noFill/>
                    </a:ln>
                  </pic:spPr>
                </pic:pic>
              </a:graphicData>
            </a:graphic>
          </wp:inline>
        </w:drawing>
      </w:r>
    </w:p>
    <w:p w14:paraId="11DFEB3B">
      <w:pPr>
        <w:pStyle w:val="16"/>
        <w:spacing w:line="360" w:lineRule="auto"/>
        <w:ind w:firstLine="420" w:firstLineChars="200"/>
        <w:rPr>
          <w:rFonts w:hAnsi="宋体" w:cs="Times New Roman"/>
        </w:rPr>
      </w:pPr>
      <w:r>
        <w:rPr>
          <w:rFonts w:hAnsi="宋体" w:cs="Times New Roman"/>
        </w:rPr>
        <w:t>A．欧洲第二战场开辟</w:t>
      </w:r>
    </w:p>
    <w:p w14:paraId="32B2AF7D">
      <w:pPr>
        <w:pStyle w:val="16"/>
        <w:spacing w:line="360" w:lineRule="auto"/>
        <w:ind w:firstLine="420" w:firstLineChars="200"/>
        <w:rPr>
          <w:rFonts w:hAnsi="宋体" w:cs="Times New Roman"/>
        </w:rPr>
      </w:pPr>
      <w:r>
        <w:rPr>
          <w:rFonts w:hAnsi="宋体" w:cs="Times New Roman"/>
        </w:rPr>
        <w:t>B．轴心国集团的瓦解</w:t>
      </w:r>
    </w:p>
    <w:p w14:paraId="13361EA5">
      <w:pPr>
        <w:pStyle w:val="16"/>
        <w:spacing w:line="360" w:lineRule="auto"/>
        <w:ind w:firstLine="420" w:firstLineChars="200"/>
        <w:rPr>
          <w:rFonts w:hAnsi="宋体" w:cs="Times New Roman"/>
        </w:rPr>
      </w:pPr>
      <w:r>
        <w:rPr>
          <w:rFonts w:hAnsi="宋体" w:cs="Times New Roman"/>
        </w:rPr>
        <w:t>C．反法西斯战争根本转折完成</w:t>
      </w:r>
    </w:p>
    <w:p w14:paraId="3254811E">
      <w:pPr>
        <w:pStyle w:val="16"/>
        <w:spacing w:line="360" w:lineRule="auto"/>
        <w:ind w:firstLine="420" w:firstLineChars="200"/>
        <w:rPr>
          <w:rFonts w:hAnsi="宋体" w:cs="Times New Roman"/>
        </w:rPr>
      </w:pPr>
      <w:r>
        <w:rPr>
          <w:rFonts w:hAnsi="宋体" w:cs="Times New Roman"/>
        </w:rPr>
        <w:t>D．联合国成员国的进一步增加</w:t>
      </w:r>
    </w:p>
    <w:p w14:paraId="4FE3DBCF">
      <w:pPr>
        <w:pStyle w:val="16"/>
        <w:spacing w:line="360" w:lineRule="auto"/>
        <w:ind w:firstLine="420" w:firstLineChars="200"/>
        <w:rPr>
          <w:rFonts w:hAnsi="宋体" w:cs="Times New Roman"/>
        </w:rPr>
      </w:pPr>
      <w:r>
        <w:rPr>
          <w:rFonts w:hint="eastAsia" w:hAnsi="宋体" w:cs="Times New Roman"/>
        </w:rPr>
        <w:t>4.</w:t>
      </w:r>
      <w:r>
        <w:rPr>
          <w:rFonts w:hAnsi="宋体" w:cs="Times New Roman"/>
        </w:rPr>
        <w:t>从二战后到20世纪50年代初，大约有1 500万到2 000万移民获准进入英国、法国、德国和北欧国家。他们大多来自西班牙、葡萄牙、希腊、南斯拉夫和土耳其等国家，也有来自印度、巴基斯坦、北非等其他地区的移民。这股移民潮    (　　)</w:t>
      </w:r>
    </w:p>
    <w:p w14:paraId="7E02FCBE">
      <w:pPr>
        <w:pStyle w:val="16"/>
        <w:spacing w:line="360" w:lineRule="auto"/>
        <w:ind w:firstLine="420" w:firstLineChars="200"/>
        <w:rPr>
          <w:rFonts w:hAnsi="宋体" w:cs="Times New Roman"/>
        </w:rPr>
      </w:pPr>
      <w:r>
        <w:rPr>
          <w:rFonts w:hAnsi="宋体" w:cs="Times New Roman"/>
        </w:rPr>
        <w:t>A．有助于欧洲推进经济复兴计划</w:t>
      </w:r>
    </w:p>
    <w:p w14:paraId="2E2F4031">
      <w:pPr>
        <w:pStyle w:val="16"/>
        <w:spacing w:line="360" w:lineRule="auto"/>
        <w:ind w:firstLine="420" w:firstLineChars="200"/>
        <w:rPr>
          <w:rFonts w:hAnsi="宋体" w:cs="Times New Roman"/>
        </w:rPr>
      </w:pPr>
      <w:r>
        <w:rPr>
          <w:rFonts w:hAnsi="宋体" w:cs="Times New Roman"/>
        </w:rPr>
        <w:t>B．使冷战局势更加严峻</w:t>
      </w:r>
    </w:p>
    <w:p w14:paraId="746B73C0">
      <w:pPr>
        <w:pStyle w:val="16"/>
        <w:spacing w:line="360" w:lineRule="auto"/>
        <w:ind w:firstLine="420" w:firstLineChars="200"/>
        <w:rPr>
          <w:rFonts w:hAnsi="宋体" w:cs="Times New Roman"/>
        </w:rPr>
      </w:pPr>
      <w:r>
        <w:rPr>
          <w:rFonts w:hAnsi="宋体" w:cs="Times New Roman"/>
        </w:rPr>
        <w:t>C．实质是宗教冲突下的难民问题</w:t>
      </w:r>
    </w:p>
    <w:p w14:paraId="027C4BB6">
      <w:pPr>
        <w:pStyle w:val="16"/>
        <w:spacing w:line="360" w:lineRule="auto"/>
        <w:ind w:firstLine="420" w:firstLineChars="200"/>
        <w:rPr>
          <w:rFonts w:hAnsi="宋体" w:cs="Times New Roman"/>
        </w:rPr>
      </w:pPr>
      <w:r>
        <w:rPr>
          <w:rFonts w:hAnsi="宋体" w:cs="Times New Roman"/>
        </w:rPr>
        <w:t>D．促使欧洲走向一体化</w:t>
      </w:r>
    </w:p>
    <w:p w14:paraId="43BD81A3">
      <w:pPr>
        <w:pStyle w:val="16"/>
        <w:spacing w:line="360" w:lineRule="auto"/>
        <w:ind w:firstLine="420" w:firstLineChars="200"/>
        <w:rPr>
          <w:rFonts w:hAnsi="宋体" w:cs="Times New Roman"/>
        </w:rPr>
      </w:pPr>
      <w:r>
        <w:rPr>
          <w:rFonts w:hint="eastAsia" w:hAnsi="宋体" w:cs="Times New Roman"/>
        </w:rPr>
        <w:t>5.</w:t>
      </w:r>
      <w:r>
        <w:rPr>
          <w:rFonts w:hAnsi="宋体" w:cs="Times New Roman"/>
        </w:rPr>
        <w:t>新加坡为了强化公民的整体认同感，每年都会开展“国家意识周”活动，主旨是让新加坡公民具有对国家坚定的道德观和强烈的国家意识，构建共同价值体系。这主要是因为    (　　)</w:t>
      </w:r>
    </w:p>
    <w:p w14:paraId="6A833326">
      <w:pPr>
        <w:pStyle w:val="16"/>
        <w:spacing w:line="360" w:lineRule="auto"/>
        <w:ind w:firstLine="420" w:firstLineChars="200"/>
        <w:rPr>
          <w:rFonts w:hAnsi="宋体" w:cs="Times New Roman"/>
        </w:rPr>
      </w:pPr>
      <w:r>
        <w:rPr>
          <w:rFonts w:hAnsi="宋体" w:cs="Times New Roman"/>
        </w:rPr>
        <w:t>A．对雅典民主政治的极度推崇</w:t>
      </w:r>
    </w:p>
    <w:p w14:paraId="011A12B5">
      <w:pPr>
        <w:pStyle w:val="16"/>
        <w:spacing w:line="360" w:lineRule="auto"/>
        <w:ind w:firstLine="420" w:firstLineChars="200"/>
        <w:rPr>
          <w:rFonts w:hAnsi="宋体" w:cs="Times New Roman"/>
        </w:rPr>
      </w:pPr>
      <w:r>
        <w:rPr>
          <w:rFonts w:hAnsi="宋体" w:cs="Times New Roman"/>
        </w:rPr>
        <w:t>B．培养公民政治参与感的需要</w:t>
      </w:r>
    </w:p>
    <w:p w14:paraId="719810D2">
      <w:pPr>
        <w:pStyle w:val="16"/>
        <w:spacing w:line="360" w:lineRule="auto"/>
        <w:ind w:firstLine="420" w:firstLineChars="200"/>
        <w:rPr>
          <w:rFonts w:hAnsi="宋体" w:cs="Times New Roman"/>
        </w:rPr>
      </w:pPr>
      <w:r>
        <w:rPr>
          <w:rFonts w:hAnsi="宋体" w:cs="Times New Roman"/>
        </w:rPr>
        <w:t>C．公民价值观完全一致的需要</w:t>
      </w:r>
    </w:p>
    <w:p w14:paraId="7B11DD03">
      <w:pPr>
        <w:pStyle w:val="16"/>
        <w:spacing w:line="360" w:lineRule="auto"/>
        <w:ind w:firstLine="420" w:firstLineChars="200"/>
        <w:rPr>
          <w:rFonts w:hAnsi="宋体" w:cs="Times New Roman"/>
        </w:rPr>
      </w:pPr>
      <w:r>
        <w:rPr>
          <w:rFonts w:hAnsi="宋体" w:cs="Times New Roman"/>
        </w:rPr>
        <w:t>D．新加坡民族与文化的多元化</w:t>
      </w:r>
    </w:p>
    <w:p w14:paraId="116480D3">
      <w:pPr>
        <w:pStyle w:val="16"/>
        <w:spacing w:line="360" w:lineRule="auto"/>
        <w:ind w:firstLine="420" w:firstLineChars="200"/>
        <w:rPr>
          <w:rFonts w:hAnsi="宋体" w:cs="Times New Roman"/>
        </w:rPr>
      </w:pPr>
      <w:r>
        <w:rPr>
          <w:rFonts w:hint="eastAsia" w:hAnsi="宋体" w:cs="Times New Roman"/>
        </w:rPr>
        <w:t>6.</w:t>
      </w:r>
      <w:r>
        <w:rPr>
          <w:rFonts w:hAnsi="宋体" w:cs="Times New Roman"/>
        </w:rPr>
        <w:t>泰山其文化价值体现在佛教、道教、封禅以及世代歌咏、吟诵文化的同为一体。结合登山线路格局的变换，对泰山的封禅祭祀包括酝酿、登天和抵达</w:t>
      </w:r>
      <w:r>
        <w:rPr>
          <w:rFonts w:hint="eastAsia" w:hAnsi="宋体" w:cs="Times New Roman"/>
        </w:rPr>
        <w:t>仙境三个阶段。这突出了文化遗产</w:t>
      </w:r>
      <w:r>
        <w:rPr>
          <w:rFonts w:hAnsi="宋体" w:cs="Times New Roman"/>
        </w:rPr>
        <w:t>(　　)</w:t>
      </w:r>
    </w:p>
    <w:p w14:paraId="214E44EA">
      <w:pPr>
        <w:pStyle w:val="16"/>
        <w:spacing w:line="360" w:lineRule="auto"/>
        <w:ind w:firstLine="420" w:firstLineChars="200"/>
        <w:rPr>
          <w:rFonts w:hAnsi="宋体" w:cs="Times New Roman"/>
        </w:rPr>
      </w:pPr>
      <w:r>
        <w:rPr>
          <w:rFonts w:hAnsi="宋体" w:cs="Times New Roman"/>
        </w:rPr>
        <w:t>A．文化概念上的完整性</w:t>
      </w:r>
    </w:p>
    <w:p w14:paraId="5EF5EA48">
      <w:pPr>
        <w:pStyle w:val="16"/>
        <w:spacing w:line="360" w:lineRule="auto"/>
        <w:ind w:firstLine="420" w:firstLineChars="200"/>
        <w:rPr>
          <w:rFonts w:hAnsi="宋体" w:cs="Times New Roman"/>
        </w:rPr>
      </w:pPr>
      <w:r>
        <w:rPr>
          <w:rFonts w:hAnsi="宋体" w:cs="Times New Roman"/>
        </w:rPr>
        <w:t>B．范围上的完整性</w:t>
      </w:r>
    </w:p>
    <w:p w14:paraId="2C767A77">
      <w:pPr>
        <w:pStyle w:val="16"/>
        <w:spacing w:line="360" w:lineRule="auto"/>
        <w:ind w:firstLine="420" w:firstLineChars="200"/>
        <w:rPr>
          <w:rFonts w:hAnsi="宋体" w:cs="Times New Roman"/>
        </w:rPr>
      </w:pPr>
      <w:r>
        <w:rPr>
          <w:rFonts w:hAnsi="宋体" w:cs="Times New Roman"/>
        </w:rPr>
        <w:t>C．内容上的丰富性</w:t>
      </w:r>
    </w:p>
    <w:p w14:paraId="4DF6990A">
      <w:pPr>
        <w:pStyle w:val="16"/>
        <w:spacing w:line="360" w:lineRule="auto"/>
        <w:ind w:firstLine="420" w:firstLineChars="200"/>
        <w:rPr>
          <w:rFonts w:hAnsi="宋体" w:cs="Times New Roman"/>
        </w:rPr>
      </w:pPr>
      <w:r>
        <w:rPr>
          <w:rFonts w:hAnsi="宋体" w:cs="Times New Roman"/>
        </w:rPr>
        <w:t>D．影响上的广泛性</w:t>
      </w:r>
    </w:p>
    <w:p w14:paraId="4A8C8504">
      <w:pPr>
        <w:pStyle w:val="16"/>
        <w:spacing w:line="360" w:lineRule="auto"/>
        <w:ind w:firstLine="420" w:firstLineChars="200"/>
        <w:rPr>
          <w:rFonts w:hAnsi="宋体" w:cs="Times New Roman"/>
        </w:rPr>
      </w:pPr>
      <w:r>
        <w:rPr>
          <w:rFonts w:hint="eastAsia" w:hAnsi="宋体" w:cs="Times New Roman"/>
        </w:rPr>
        <w:t>7.</w:t>
      </w:r>
      <w:r>
        <w:rPr>
          <w:rFonts w:hAnsi="宋体" w:cs="Times New Roman"/>
        </w:rPr>
        <w:t>阿布辛拜勒神庙被联合国教科文组织拟定为世界文化遗产的根本原因是(　　)</w:t>
      </w:r>
    </w:p>
    <w:p w14:paraId="41EF1481">
      <w:pPr>
        <w:pStyle w:val="16"/>
        <w:spacing w:line="360" w:lineRule="auto"/>
        <w:ind w:firstLine="420" w:firstLineChars="200"/>
        <w:rPr>
          <w:rFonts w:hAnsi="宋体" w:cs="Times New Roman"/>
        </w:rPr>
      </w:pPr>
      <w:r>
        <w:rPr>
          <w:rFonts w:hAnsi="宋体" w:cs="Times New Roman"/>
        </w:rPr>
        <w:t>A．阿布辛拜勒神庙是人们认识古埃及历史文化的教科书</w:t>
      </w:r>
    </w:p>
    <w:p w14:paraId="720236E0">
      <w:pPr>
        <w:pStyle w:val="16"/>
        <w:spacing w:line="360" w:lineRule="auto"/>
        <w:ind w:firstLine="420" w:firstLineChars="200"/>
        <w:rPr>
          <w:rFonts w:hAnsi="宋体" w:cs="Times New Roman"/>
        </w:rPr>
      </w:pPr>
      <w:r>
        <w:rPr>
          <w:rFonts w:hAnsi="宋体" w:cs="Times New Roman"/>
        </w:rPr>
        <w:t>B．阿布辛拜勒神庙是学术研究的重要资源</w:t>
      </w:r>
    </w:p>
    <w:p w14:paraId="5112F196">
      <w:pPr>
        <w:pStyle w:val="16"/>
        <w:spacing w:line="360" w:lineRule="auto"/>
        <w:ind w:firstLine="420" w:firstLineChars="200"/>
        <w:rPr>
          <w:rFonts w:hAnsi="宋体" w:cs="Times New Roman"/>
        </w:rPr>
      </w:pPr>
      <w:r>
        <w:rPr>
          <w:rFonts w:hAnsi="宋体" w:cs="Times New Roman"/>
        </w:rPr>
        <w:t>C．阿布辛拜勒神庙是世界各民族互相学习的重要资料</w:t>
      </w:r>
    </w:p>
    <w:p w14:paraId="19487BF1">
      <w:pPr>
        <w:pStyle w:val="16"/>
        <w:spacing w:line="360" w:lineRule="auto"/>
        <w:ind w:firstLine="420" w:firstLineChars="200"/>
        <w:rPr>
          <w:rFonts w:hAnsi="宋体" w:cs="Times New Roman"/>
        </w:rPr>
      </w:pPr>
      <w:r>
        <w:rPr>
          <w:rFonts w:hAnsi="宋体" w:cs="Times New Roman"/>
        </w:rPr>
        <w:t>D．阿布辛拜勒神庙在人类历史上“具有突出的普遍价值”</w:t>
      </w:r>
    </w:p>
    <w:p w14:paraId="3513BA86">
      <w:pPr>
        <w:pStyle w:val="16"/>
        <w:spacing w:line="360" w:lineRule="auto"/>
        <w:ind w:firstLine="420" w:firstLineChars="200"/>
        <w:rPr>
          <w:rFonts w:hAnsi="宋体" w:cs="Times New Roman"/>
        </w:rPr>
      </w:pPr>
      <w:r>
        <w:rPr>
          <w:rFonts w:hint="eastAsia" w:hAnsi="宋体" w:cs="Times New Roman"/>
        </w:rPr>
        <w:t>8．在不同的历史阶段，世界各地不同民族的移民来到北美，他们长期生活在一起，不同民族的文化得到了充分的交流和融合，再加上互相通婚，形成了“移民文化”——一个新的多元的美利坚文化。由此可推知(　　)</w:t>
      </w:r>
    </w:p>
    <w:p w14:paraId="43F544AF">
      <w:pPr>
        <w:pStyle w:val="16"/>
        <w:spacing w:line="360" w:lineRule="auto"/>
        <w:ind w:firstLine="420" w:firstLineChars="200"/>
        <w:rPr>
          <w:rFonts w:hint="eastAsia" w:hAnsi="宋体" w:cs="Times New Roman"/>
        </w:rPr>
      </w:pPr>
      <w:r>
        <w:rPr>
          <w:rFonts w:hint="eastAsia" w:hAnsi="宋体" w:cs="Times New Roman"/>
        </w:rPr>
        <w:t>A．移民的多源性是美国政治文明的重要特点</w:t>
      </w:r>
    </w:p>
    <w:p w14:paraId="088DD4AE">
      <w:pPr>
        <w:pStyle w:val="16"/>
        <w:spacing w:line="360" w:lineRule="auto"/>
        <w:ind w:firstLine="420" w:firstLineChars="200"/>
        <w:rPr>
          <w:rFonts w:hint="eastAsia" w:hAnsi="宋体" w:cs="Times New Roman"/>
        </w:rPr>
      </w:pPr>
      <w:r>
        <w:rPr>
          <w:rFonts w:hint="eastAsia" w:hAnsi="宋体" w:cs="Times New Roman"/>
        </w:rPr>
        <w:t>B．文化认同是美国民族认同、国家认同的基础</w:t>
      </w:r>
    </w:p>
    <w:p w14:paraId="527C3FE9">
      <w:pPr>
        <w:pStyle w:val="16"/>
        <w:spacing w:line="360" w:lineRule="auto"/>
        <w:ind w:firstLine="420" w:firstLineChars="200"/>
        <w:rPr>
          <w:rFonts w:hint="eastAsia" w:hAnsi="宋体" w:cs="Times New Roman"/>
        </w:rPr>
      </w:pPr>
      <w:r>
        <w:rPr>
          <w:rFonts w:hint="eastAsia" w:hAnsi="宋体" w:cs="Times New Roman"/>
        </w:rPr>
        <w:t>C．移民群体的多源性决定了美国文化的先进性</w:t>
      </w:r>
    </w:p>
    <w:p w14:paraId="3D3E813A">
      <w:pPr>
        <w:pStyle w:val="16"/>
        <w:spacing w:line="360" w:lineRule="auto"/>
        <w:ind w:firstLine="420" w:firstLineChars="200"/>
        <w:rPr>
          <w:rFonts w:hint="eastAsia" w:hAnsi="宋体" w:cs="Times New Roman"/>
        </w:rPr>
      </w:pPr>
      <w:r>
        <w:rPr>
          <w:rFonts w:hint="eastAsia" w:hAnsi="宋体" w:cs="Times New Roman"/>
        </w:rPr>
        <w:t>D．民族和文化的内源性是美国社会的显著特征</w:t>
      </w:r>
    </w:p>
    <w:p w14:paraId="2BCB49A3">
      <w:pPr>
        <w:pStyle w:val="16"/>
        <w:spacing w:line="360" w:lineRule="auto"/>
        <w:ind w:firstLine="420" w:firstLineChars="200"/>
        <w:rPr>
          <w:rFonts w:hint="eastAsia" w:hAnsi="宋体" w:cs="Times New Roman"/>
        </w:rPr>
      </w:pPr>
      <w:r>
        <w:rPr>
          <w:rFonts w:hint="eastAsia" w:hAnsi="宋体" w:cs="Times New Roman"/>
        </w:rPr>
        <w:t>9.2019年《经济学人》杂志的封面上写有“剪刀是可以装进集装箱运输的，但理发师不行”的文字说明。这反映了(　　)</w:t>
      </w:r>
    </w:p>
    <w:p w14:paraId="43E94215">
      <w:pPr>
        <w:pStyle w:val="16"/>
        <w:spacing w:line="360" w:lineRule="auto"/>
        <w:ind w:firstLine="420" w:firstLineChars="200"/>
        <w:rPr>
          <w:rFonts w:hint="eastAsia" w:hAnsi="宋体" w:cs="Times New Roman"/>
        </w:rPr>
      </w:pPr>
      <w:r>
        <w:rPr>
          <w:rFonts w:hint="eastAsia" w:hAnsi="宋体" w:cs="Times New Roman"/>
        </w:rPr>
        <w:t xml:space="preserve">A．经济全球化发展陷入了停滞阶段 </w:t>
      </w:r>
    </w:p>
    <w:p w14:paraId="686D3B4B">
      <w:pPr>
        <w:pStyle w:val="16"/>
        <w:spacing w:line="360" w:lineRule="auto"/>
        <w:ind w:firstLine="420" w:firstLineChars="200"/>
        <w:rPr>
          <w:rFonts w:hint="eastAsia" w:hAnsi="宋体" w:cs="Times New Roman"/>
        </w:rPr>
      </w:pPr>
      <w:r>
        <w:rPr>
          <w:rFonts w:hint="eastAsia" w:hAnsi="宋体" w:cs="Times New Roman"/>
        </w:rPr>
        <w:t>B．产业转型导致了经济全球化趋缓</w:t>
      </w:r>
    </w:p>
    <w:p w14:paraId="3819210F">
      <w:pPr>
        <w:pStyle w:val="16"/>
        <w:spacing w:line="360" w:lineRule="auto"/>
        <w:ind w:firstLine="420" w:firstLineChars="200"/>
        <w:rPr>
          <w:rFonts w:hint="eastAsia" w:hAnsi="宋体" w:cs="Times New Roman"/>
        </w:rPr>
      </w:pPr>
      <w:r>
        <w:rPr>
          <w:rFonts w:hint="eastAsia" w:hAnsi="宋体" w:cs="Times New Roman"/>
        </w:rPr>
        <w:t>C．经济全球化需要更合理移民政策</w:t>
      </w:r>
    </w:p>
    <w:p w14:paraId="6536DF98">
      <w:pPr>
        <w:pStyle w:val="16"/>
        <w:spacing w:line="360" w:lineRule="auto"/>
        <w:ind w:firstLine="420" w:firstLineChars="200"/>
        <w:rPr>
          <w:rFonts w:hint="eastAsia" w:hAnsi="宋体" w:cs="Times New Roman"/>
        </w:rPr>
      </w:pPr>
      <w:r>
        <w:rPr>
          <w:rFonts w:hint="eastAsia" w:hAnsi="宋体" w:cs="Times New Roman"/>
        </w:rPr>
        <w:t xml:space="preserve">D．人口流动的困难制约经济全球化 </w:t>
      </w:r>
    </w:p>
    <w:p w14:paraId="30EB4B20">
      <w:pPr>
        <w:pStyle w:val="16"/>
        <w:spacing w:line="360" w:lineRule="auto"/>
        <w:ind w:firstLine="420" w:firstLineChars="200"/>
        <w:rPr>
          <w:rFonts w:hint="eastAsia" w:hAnsi="宋体" w:cs="Times New Roman"/>
        </w:rPr>
      </w:pPr>
      <w:r>
        <w:rPr>
          <w:rFonts w:hint="eastAsia" w:hAnsi="宋体" w:cs="Times New Roman"/>
        </w:rPr>
        <w:t>10．印欧人不断地迁徙，使得世界各地的文明在更广大的范围内碰撞、交融，有的消失了，有的同化了，但却产生了更多更高级的文明，这说明 (　　)</w:t>
      </w:r>
    </w:p>
    <w:p w14:paraId="518E7C4F">
      <w:pPr>
        <w:pStyle w:val="16"/>
        <w:spacing w:line="360" w:lineRule="auto"/>
        <w:ind w:firstLine="420" w:firstLineChars="200"/>
        <w:rPr>
          <w:rFonts w:hint="eastAsia" w:hAnsi="宋体" w:cs="Times New Roman"/>
        </w:rPr>
      </w:pPr>
      <w:r>
        <w:rPr>
          <w:rFonts w:hint="eastAsia" w:hAnsi="宋体" w:cs="Times New Roman"/>
        </w:rPr>
        <w:t>A．不断地交融推进人类社会文明的发展</w:t>
      </w:r>
    </w:p>
    <w:p w14:paraId="42E74B69">
      <w:pPr>
        <w:pStyle w:val="16"/>
        <w:spacing w:line="360" w:lineRule="auto"/>
        <w:ind w:firstLine="420" w:firstLineChars="200"/>
        <w:rPr>
          <w:rFonts w:hint="eastAsia" w:hAnsi="宋体" w:cs="Times New Roman"/>
        </w:rPr>
      </w:pPr>
      <w:r>
        <w:rPr>
          <w:rFonts w:hint="eastAsia" w:hAnsi="宋体" w:cs="Times New Roman"/>
        </w:rPr>
        <w:t>B．各地社会发展落后使得无法抵抗印欧人的冲击</w:t>
      </w:r>
    </w:p>
    <w:p w14:paraId="60B81AE7">
      <w:pPr>
        <w:pStyle w:val="16"/>
        <w:spacing w:line="360" w:lineRule="auto"/>
        <w:ind w:firstLine="420" w:firstLineChars="200"/>
        <w:rPr>
          <w:rFonts w:hint="eastAsia" w:hAnsi="宋体" w:cs="Times New Roman"/>
        </w:rPr>
      </w:pPr>
      <w:r>
        <w:rPr>
          <w:rFonts w:hint="eastAsia" w:hAnsi="宋体" w:cs="Times New Roman"/>
        </w:rPr>
        <w:t>C．民族交融是历史发展的必然趋势</w:t>
      </w:r>
    </w:p>
    <w:p w14:paraId="6434EB33">
      <w:pPr>
        <w:pStyle w:val="16"/>
        <w:spacing w:line="360" w:lineRule="auto"/>
        <w:ind w:firstLine="420" w:firstLineChars="200"/>
        <w:rPr>
          <w:rFonts w:hint="eastAsia" w:hAnsi="宋体" w:cs="Times New Roman"/>
        </w:rPr>
      </w:pPr>
      <w:r>
        <w:rPr>
          <w:rFonts w:hint="eastAsia" w:hAnsi="宋体" w:cs="Times New Roman"/>
        </w:rPr>
        <w:t>D．印欧人的冲击是产生更高阶段文明的根本原因</w:t>
      </w:r>
    </w:p>
    <w:p w14:paraId="76C9EF2B">
      <w:pPr>
        <w:pStyle w:val="16"/>
        <w:spacing w:line="360" w:lineRule="auto"/>
        <w:ind w:firstLine="420" w:firstLineChars="200"/>
        <w:rPr>
          <w:rFonts w:hint="eastAsia" w:hAnsi="宋体" w:cs="Times New Roman"/>
        </w:rPr>
      </w:pPr>
      <w:r>
        <w:rPr>
          <w:rFonts w:hint="eastAsia" w:hAnsi="宋体" w:cs="Times New Roman"/>
        </w:rPr>
        <w:t>11.塔哈·侯赛因是埃及盲人作家，被誉为“阿拉伯文学之柱”。他的自传体小说《日子》，描绘了19世纪末20世纪初埃及的社会生活，体现了当时具有新思想的知识分子要求进步与改革的强烈愿望，也标志着埃及现代新文学的诞生。侯赛因也成为埃及要求民族复兴的新兴力量的代表。这反映了第二次世界大战后埃及(　　)</w:t>
      </w:r>
    </w:p>
    <w:p w14:paraId="75FF7EC4">
      <w:pPr>
        <w:pStyle w:val="16"/>
        <w:spacing w:line="360" w:lineRule="auto"/>
        <w:ind w:firstLine="420" w:firstLineChars="200"/>
        <w:rPr>
          <w:rFonts w:hint="eastAsia" w:hAnsi="宋体" w:cs="Times New Roman"/>
        </w:rPr>
      </w:pPr>
      <w:r>
        <w:rPr>
          <w:rFonts w:hint="eastAsia" w:hAnsi="宋体" w:cs="Times New Roman"/>
        </w:rPr>
        <w:t>A．宣布伊斯兰教为官方宗教</w:t>
      </w:r>
    </w:p>
    <w:p w14:paraId="2206C580">
      <w:pPr>
        <w:pStyle w:val="16"/>
        <w:spacing w:line="360" w:lineRule="auto"/>
        <w:ind w:firstLine="420" w:firstLineChars="200"/>
        <w:rPr>
          <w:rFonts w:hint="eastAsia" w:hAnsi="宋体" w:cs="Times New Roman"/>
        </w:rPr>
      </w:pPr>
      <w:r>
        <w:rPr>
          <w:rFonts w:hint="eastAsia" w:hAnsi="宋体" w:cs="Times New Roman"/>
        </w:rPr>
        <w:t>B．宣布阿拉伯语为官方语言</w:t>
      </w:r>
    </w:p>
    <w:p w14:paraId="288D9F4A">
      <w:pPr>
        <w:pStyle w:val="16"/>
        <w:spacing w:line="360" w:lineRule="auto"/>
        <w:ind w:firstLine="420" w:firstLineChars="200"/>
        <w:rPr>
          <w:rFonts w:hint="eastAsia" w:hAnsi="宋体" w:cs="Times New Roman"/>
        </w:rPr>
      </w:pPr>
      <w:r>
        <w:rPr>
          <w:rFonts w:hint="eastAsia" w:hAnsi="宋体" w:cs="Times New Roman"/>
        </w:rPr>
        <w:t>C．重视古埃及文化遗产保护</w:t>
      </w:r>
    </w:p>
    <w:p w14:paraId="121597F9">
      <w:pPr>
        <w:pStyle w:val="16"/>
        <w:spacing w:line="360" w:lineRule="auto"/>
        <w:ind w:firstLine="420" w:firstLineChars="200"/>
        <w:rPr>
          <w:rFonts w:hint="eastAsia" w:hAnsi="宋体" w:cs="Times New Roman"/>
        </w:rPr>
      </w:pPr>
      <w:r>
        <w:rPr>
          <w:rFonts w:hint="eastAsia" w:hAnsi="宋体" w:cs="Times New Roman"/>
        </w:rPr>
        <w:t>D．复兴民族文化的发展要求</w:t>
      </w:r>
    </w:p>
    <w:p w14:paraId="552A20C3">
      <w:pPr>
        <w:pStyle w:val="16"/>
        <w:spacing w:line="360" w:lineRule="auto"/>
        <w:ind w:firstLine="420" w:firstLineChars="200"/>
        <w:rPr>
          <w:rFonts w:hint="eastAsia" w:hAnsi="宋体" w:cs="Times New Roman"/>
        </w:rPr>
      </w:pPr>
      <w:r>
        <w:rPr>
          <w:rFonts w:hint="eastAsia" w:hAnsi="宋体" w:cs="Times New Roman"/>
        </w:rPr>
        <w:t>12.公共图书馆在18世纪尚不多见，19世纪中期，法国、美国、普鲁士和奥地利则各有上百个公共图书馆，剧院、音乐厅、博物馆已在城市普遍出现。这一现象(　　)</w:t>
      </w:r>
    </w:p>
    <w:p w14:paraId="1D69B94E">
      <w:pPr>
        <w:pStyle w:val="16"/>
        <w:spacing w:line="360" w:lineRule="auto"/>
        <w:ind w:firstLine="420" w:firstLineChars="200"/>
        <w:rPr>
          <w:rFonts w:hint="eastAsia" w:hAnsi="宋体" w:cs="Times New Roman"/>
        </w:rPr>
      </w:pPr>
      <w:r>
        <w:rPr>
          <w:rFonts w:hint="eastAsia" w:hAnsi="宋体" w:cs="Times New Roman"/>
        </w:rPr>
        <w:t>A．推动了文化的大众化发展</w:t>
      </w:r>
    </w:p>
    <w:p w14:paraId="26FA40B7">
      <w:pPr>
        <w:pStyle w:val="16"/>
        <w:spacing w:line="360" w:lineRule="auto"/>
        <w:ind w:firstLine="420" w:firstLineChars="200"/>
        <w:rPr>
          <w:rFonts w:hint="eastAsia" w:hAnsi="宋体" w:cs="Times New Roman"/>
        </w:rPr>
      </w:pPr>
      <w:r>
        <w:rPr>
          <w:rFonts w:hint="eastAsia" w:hAnsi="宋体" w:cs="Times New Roman"/>
        </w:rPr>
        <w:t>B．反映了社会矛盾日益缓和</w:t>
      </w:r>
    </w:p>
    <w:p w14:paraId="212695C7">
      <w:pPr>
        <w:pStyle w:val="16"/>
        <w:spacing w:line="360" w:lineRule="auto"/>
        <w:ind w:firstLine="420" w:firstLineChars="200"/>
        <w:rPr>
          <w:rFonts w:hint="eastAsia" w:hAnsi="宋体" w:cs="Times New Roman"/>
        </w:rPr>
      </w:pPr>
      <w:r>
        <w:rPr>
          <w:rFonts w:hint="eastAsia" w:hAnsi="宋体" w:cs="Times New Roman"/>
        </w:rPr>
        <w:t>C．加速了科技向生产力转化</w:t>
      </w:r>
    </w:p>
    <w:p w14:paraId="46E19B85">
      <w:pPr>
        <w:pStyle w:val="16"/>
        <w:spacing w:line="360" w:lineRule="auto"/>
        <w:ind w:firstLine="420" w:firstLineChars="200"/>
        <w:rPr>
          <w:rFonts w:hint="eastAsia" w:hAnsi="宋体" w:cs="Times New Roman"/>
        </w:rPr>
      </w:pPr>
      <w:r>
        <w:rPr>
          <w:rFonts w:hint="eastAsia" w:hAnsi="宋体" w:cs="Times New Roman"/>
        </w:rPr>
        <w:t>D．促进了现实主义文艺产生</w:t>
      </w:r>
    </w:p>
    <w:p w14:paraId="2248B0DE">
      <w:pPr>
        <w:pStyle w:val="16"/>
        <w:spacing w:line="360" w:lineRule="auto"/>
        <w:ind w:firstLine="420" w:firstLineChars="200"/>
        <w:rPr>
          <w:rFonts w:hint="eastAsia" w:hAnsi="宋体" w:cs="Times New Roman"/>
        </w:rPr>
      </w:pPr>
      <w:r>
        <w:rPr>
          <w:rFonts w:hint="eastAsia" w:hAnsi="宋体" w:cs="Times New Roman"/>
        </w:rPr>
        <w:t>二、非选择题</w:t>
      </w:r>
    </w:p>
    <w:p w14:paraId="2088E339">
      <w:pPr>
        <w:pStyle w:val="16"/>
        <w:spacing w:line="360" w:lineRule="auto"/>
        <w:ind w:firstLine="420" w:firstLineChars="200"/>
        <w:rPr>
          <w:rFonts w:hAnsi="宋体" w:cs="Times New Roman"/>
        </w:rPr>
      </w:pPr>
      <w:r>
        <w:rPr>
          <w:rFonts w:hint="eastAsia" w:hAnsi="宋体" w:cs="Times New Roman"/>
        </w:rPr>
        <w:t>13.</w:t>
      </w:r>
      <w:r>
        <w:rPr>
          <w:rFonts w:hAnsi="宋体" w:cs="Times New Roman"/>
        </w:rPr>
        <w:t>[史料实证]　《世界遗产公约》的颁布</w:t>
      </w:r>
    </w:p>
    <w:p w14:paraId="01781F30">
      <w:pPr>
        <w:pStyle w:val="16"/>
        <w:spacing w:line="360" w:lineRule="auto"/>
        <w:ind w:firstLine="420" w:firstLineChars="200"/>
        <w:rPr>
          <w:rFonts w:hAnsi="宋体" w:cs="Times New Roman"/>
        </w:rPr>
      </w:pPr>
      <w:r>
        <w:rPr>
          <w:rFonts w:hAnsi="宋体" w:cs="Times New Roman"/>
        </w:rPr>
        <w:t>史料　第4条　本公约缔约国均承认，保证第l条和第2条中提及的、本国领土内的文</w:t>
      </w:r>
      <w:r>
        <w:rPr>
          <w:rFonts w:hint="eastAsia" w:hAnsi="宋体" w:cs="Times New Roman"/>
        </w:rPr>
        <w:t>化和自然遗产的确定、保护、保存、展出和遗传后代，主要是有关国家的责任。该国将为此目的竭尽全力，最大限度地利用本国资源，必要时利用所能获得的国际援助和合作，特别是财政、艺术、科学及技术方面的援助和合作。</w:t>
      </w:r>
    </w:p>
    <w:p w14:paraId="7BC1F4FA">
      <w:pPr>
        <w:pStyle w:val="16"/>
        <w:spacing w:line="360" w:lineRule="auto"/>
        <w:ind w:firstLine="420" w:firstLineChars="200"/>
        <w:jc w:val="right"/>
        <w:rPr>
          <w:rFonts w:hAnsi="宋体" w:cs="Times New Roman"/>
        </w:rPr>
      </w:pPr>
      <w:r>
        <w:rPr>
          <w:rFonts w:hAnsi="宋体" w:cs="Times New Roman"/>
        </w:rPr>
        <w:t>——《保护世界文化和自然遗产公约》</w:t>
      </w:r>
    </w:p>
    <w:p w14:paraId="399914BA">
      <w:pPr>
        <w:pStyle w:val="16"/>
        <w:spacing w:line="360" w:lineRule="auto"/>
        <w:ind w:firstLine="420" w:firstLineChars="200"/>
        <w:rPr>
          <w:rFonts w:hAnsi="宋体" w:cs="Times New Roman"/>
        </w:rPr>
      </w:pPr>
      <w:r>
        <w:rPr>
          <w:rFonts w:hAnsi="宋体" w:cs="Times New Roman"/>
        </w:rPr>
        <w:t>从史料中我们可以获取哪些历史信息？</w:t>
      </w:r>
    </w:p>
    <w:p w14:paraId="03110D23">
      <w:pPr>
        <w:pStyle w:val="16"/>
        <w:spacing w:line="360" w:lineRule="auto"/>
        <w:ind w:firstLine="420" w:firstLineChars="200"/>
        <w:rPr>
          <w:rFonts w:hint="eastAsia" w:hAnsi="宋体" w:cs="Times New Roman"/>
        </w:rPr>
      </w:pPr>
    </w:p>
    <w:p w14:paraId="33861955">
      <w:pPr>
        <w:pStyle w:val="16"/>
        <w:spacing w:line="360" w:lineRule="auto"/>
        <w:ind w:firstLine="420" w:firstLineChars="200"/>
        <w:rPr>
          <w:rFonts w:hint="eastAsia" w:hAnsi="宋体" w:cs="Times New Roman"/>
        </w:rPr>
      </w:pPr>
    </w:p>
    <w:p w14:paraId="68E543AE">
      <w:pPr>
        <w:pStyle w:val="16"/>
        <w:spacing w:line="360" w:lineRule="auto"/>
        <w:ind w:firstLine="420" w:firstLineChars="200"/>
        <w:rPr>
          <w:rFonts w:hint="eastAsia" w:hAnsi="宋体" w:cs="Times New Roman"/>
        </w:rPr>
      </w:pPr>
    </w:p>
    <w:p w14:paraId="66724C1A">
      <w:pPr>
        <w:pStyle w:val="16"/>
        <w:spacing w:line="360" w:lineRule="auto"/>
        <w:ind w:firstLine="420" w:firstLineChars="200"/>
        <w:rPr>
          <w:rFonts w:hint="eastAsia" w:hAnsi="宋体" w:cs="Times New Roman"/>
        </w:rPr>
      </w:pPr>
      <w:r>
        <w:rPr>
          <w:rFonts w:hint="eastAsia" w:hAnsi="宋体" w:cs="Times New Roman"/>
        </w:rPr>
        <w:t>14.阅读材料，回答问题。</w:t>
      </w:r>
    </w:p>
    <w:p w14:paraId="19EA35D0">
      <w:pPr>
        <w:pStyle w:val="16"/>
        <w:spacing w:line="360" w:lineRule="auto"/>
        <w:ind w:firstLine="420" w:firstLineChars="200"/>
        <w:rPr>
          <w:rFonts w:hint="eastAsia" w:hAnsi="宋体" w:cs="Times New Roman"/>
        </w:rPr>
      </w:pPr>
      <w:r>
        <w:rPr>
          <w:rFonts w:hint="eastAsia" w:hAnsi="宋体" w:cs="Times New Roman"/>
        </w:rPr>
        <w:t>材料一　书院是我国古代一种特殊的教育组织形式。北宋年间，涌现出以四大书院为首的大批书院，南宋更是书院发展的黄金时期。书院以培养“希贤希圣”之士为己任，提倡“为己之学”，主张“进德”与“修业”并重。课程内容完全是由执教的山长、主讲教师确定，除以“四书”“五经”为代表的儒家经典外，还有儒学大师各自的研究心得。同时，历史典籍也是宋代书院的课程内容之一，部分书院还教授关于农田、治民、水利、算术以及军事等一些实用技能型知识。</w:t>
      </w:r>
    </w:p>
    <w:p w14:paraId="5834C16A">
      <w:pPr>
        <w:pStyle w:val="16"/>
        <w:spacing w:line="360" w:lineRule="auto"/>
        <w:ind w:firstLine="420" w:firstLineChars="200"/>
        <w:rPr>
          <w:rFonts w:hint="eastAsia" w:hAnsi="宋体" w:cs="Times New Roman"/>
        </w:rPr>
      </w:pPr>
      <w:r>
        <w:rPr>
          <w:rFonts w:hint="eastAsia" w:hAnsi="宋体" w:cs="Times New Roman"/>
        </w:rPr>
        <w:t>——摘编自杨果、赵治乐《也谈宋代书院与同时代的欧洲大学》等</w:t>
      </w:r>
    </w:p>
    <w:p w14:paraId="3E936470">
      <w:pPr>
        <w:pStyle w:val="16"/>
        <w:spacing w:line="360" w:lineRule="auto"/>
        <w:ind w:firstLine="420" w:firstLineChars="200"/>
        <w:rPr>
          <w:rFonts w:hint="eastAsia" w:hAnsi="宋体" w:cs="Times New Roman"/>
        </w:rPr>
      </w:pPr>
      <w:r>
        <w:rPr>
          <w:rFonts w:hint="eastAsia" w:hAnsi="宋体" w:cs="Times New Roman"/>
        </w:rPr>
        <w:t>材料二　在1100年至1200年间，大量的新知识涌入西欧，这些新知识冲破了大教堂学校和修道院学校的束缚，产生了有学问的职业。它吸引了来自欧洲各地的求知欲旺盛的青年……来到巴黎和博洛尼亚，组成那些学术行会，并给予我们对于大学的最初和最好的定义：一个由教师和学生组成的社团。……当时大学一般开设文学、神学、法学和医学四大学科，文学最初是其他学科的基础，后来才独立成科，“七艺”是其主要课程。“七艺”的起源可追溯到古希腊，一般包括文法、修辞逻辑学、算术、几何、天文以及音乐，后来又增加了自然科学、历史、地理等课程。</w:t>
      </w:r>
    </w:p>
    <w:p w14:paraId="004B06AA">
      <w:pPr>
        <w:pStyle w:val="16"/>
        <w:spacing w:line="360" w:lineRule="auto"/>
        <w:ind w:firstLine="420" w:firstLineChars="200"/>
        <w:rPr>
          <w:rFonts w:hint="eastAsia" w:hAnsi="宋体" w:cs="Times New Roman"/>
        </w:rPr>
      </w:pPr>
      <w:r>
        <w:rPr>
          <w:rFonts w:hint="eastAsia" w:hAnsi="宋体" w:cs="Times New Roman"/>
        </w:rPr>
        <w:t>——摘编自贺国庆《欧洲中世纪大学起源探微》等</w:t>
      </w:r>
    </w:p>
    <w:p w14:paraId="778A9D2B">
      <w:pPr>
        <w:pStyle w:val="16"/>
        <w:spacing w:line="360" w:lineRule="auto"/>
        <w:ind w:firstLine="420" w:firstLineChars="200"/>
        <w:rPr>
          <w:rFonts w:hint="eastAsia" w:hAnsi="宋体" w:cs="Times New Roman"/>
        </w:rPr>
      </w:pPr>
      <w:r>
        <w:rPr>
          <w:rFonts w:hint="eastAsia" w:hAnsi="宋体" w:cs="Times New Roman"/>
        </w:rPr>
        <w:t>根据材料并结合所学知识，假如你生活在1100年至1200年间的社会，你更愿意选择在中国的书院还是欧洲的大学学习？请说明理由。(要求：态度明确，理由充分，逻辑严密)</w:t>
      </w:r>
    </w:p>
    <w:p w14:paraId="299F46E8">
      <w:pPr>
        <w:pStyle w:val="16"/>
        <w:spacing w:line="360" w:lineRule="auto"/>
        <w:ind w:firstLine="420" w:firstLineChars="200"/>
        <w:rPr>
          <w:rFonts w:hint="eastAsia" w:hAnsi="宋体" w:cs="Times New Roman"/>
        </w:rPr>
      </w:pPr>
    </w:p>
    <w:p w14:paraId="4D8E5D81">
      <w:pPr>
        <w:pStyle w:val="16"/>
        <w:spacing w:line="360" w:lineRule="auto"/>
        <w:ind w:firstLine="420" w:firstLineChars="200"/>
        <w:rPr>
          <w:rFonts w:hint="eastAsia" w:hAnsi="宋体" w:cs="Times New Roman"/>
        </w:rPr>
      </w:pPr>
    </w:p>
    <w:p w14:paraId="1E6482A7">
      <w:pPr>
        <w:pStyle w:val="16"/>
        <w:spacing w:line="360" w:lineRule="auto"/>
        <w:ind w:firstLine="420" w:firstLineChars="200"/>
        <w:rPr>
          <w:rFonts w:hint="eastAsia" w:hAnsi="宋体" w:cs="Times New Roman"/>
        </w:rPr>
      </w:pPr>
    </w:p>
    <w:p w14:paraId="42C40969">
      <w:pPr>
        <w:pStyle w:val="16"/>
        <w:spacing w:line="360" w:lineRule="auto"/>
        <w:ind w:firstLine="420" w:firstLineChars="200"/>
        <w:rPr>
          <w:rFonts w:hint="eastAsia" w:hAnsi="宋体" w:cs="Times New Roman"/>
        </w:rPr>
      </w:pPr>
    </w:p>
    <w:p w14:paraId="5DEC837A">
      <w:pPr>
        <w:pStyle w:val="16"/>
        <w:spacing w:line="360" w:lineRule="auto"/>
        <w:ind w:firstLine="420" w:firstLineChars="200"/>
        <w:rPr>
          <w:rFonts w:hAnsi="宋体" w:cs="Times New Roman"/>
        </w:rPr>
      </w:pPr>
    </w:p>
    <w:p w14:paraId="3AB05189">
      <w:pPr>
        <w:pStyle w:val="16"/>
        <w:spacing w:line="360" w:lineRule="auto"/>
        <w:ind w:firstLine="420" w:firstLineChars="200"/>
        <w:rPr>
          <w:rFonts w:hAnsi="宋体" w:cs="Times New Roman"/>
        </w:rPr>
      </w:pPr>
      <w:r>
        <w:rPr>
          <w:rFonts w:hAnsi="宋体" w:cs="Times New Roman"/>
        </w:rPr>
        <w:t>答案：D</w:t>
      </w:r>
    </w:p>
    <w:p w14:paraId="1B7A7F83">
      <w:pPr>
        <w:pStyle w:val="16"/>
        <w:spacing w:line="360" w:lineRule="auto"/>
        <w:ind w:firstLine="420" w:firstLineChars="200"/>
        <w:rPr>
          <w:rFonts w:hAnsi="宋体" w:cs="Times New Roman"/>
        </w:rPr>
      </w:pPr>
      <w:r>
        <w:rPr>
          <w:rFonts w:hAnsi="宋体" w:cs="Times New Roman"/>
        </w:rPr>
        <w:t>答案：B</w:t>
      </w:r>
    </w:p>
    <w:p w14:paraId="514C1F25">
      <w:pPr>
        <w:pStyle w:val="16"/>
        <w:spacing w:line="360" w:lineRule="auto"/>
        <w:ind w:firstLine="420" w:firstLineChars="200"/>
        <w:rPr>
          <w:rFonts w:hAnsi="宋体" w:cs="Times New Roman"/>
        </w:rPr>
      </w:pPr>
      <w:r>
        <w:rPr>
          <w:rFonts w:hAnsi="宋体" w:cs="Times New Roman"/>
        </w:rPr>
        <w:t>答案：B</w:t>
      </w:r>
    </w:p>
    <w:p w14:paraId="3EC66AA5">
      <w:pPr>
        <w:pStyle w:val="16"/>
        <w:spacing w:line="360" w:lineRule="auto"/>
        <w:ind w:firstLine="420" w:firstLineChars="200"/>
        <w:rPr>
          <w:rFonts w:hAnsi="宋体" w:cs="Times New Roman"/>
        </w:rPr>
      </w:pPr>
      <w:r>
        <w:rPr>
          <w:rFonts w:hAnsi="宋体" w:cs="Times New Roman"/>
        </w:rPr>
        <w:t>答案：A</w:t>
      </w:r>
    </w:p>
    <w:p w14:paraId="4F983C34">
      <w:pPr>
        <w:pStyle w:val="16"/>
        <w:spacing w:line="360" w:lineRule="auto"/>
        <w:ind w:firstLine="420" w:firstLineChars="200"/>
        <w:rPr>
          <w:rFonts w:hAnsi="宋体" w:cs="Times New Roman"/>
        </w:rPr>
      </w:pPr>
      <w:r>
        <w:rPr>
          <w:rFonts w:hAnsi="宋体" w:cs="Times New Roman"/>
        </w:rPr>
        <w:t>答案：D</w:t>
      </w:r>
    </w:p>
    <w:p w14:paraId="04C95F00">
      <w:pPr>
        <w:pStyle w:val="16"/>
        <w:spacing w:line="360" w:lineRule="auto"/>
        <w:ind w:firstLine="420" w:firstLineChars="200"/>
        <w:rPr>
          <w:rFonts w:hAnsi="宋体" w:cs="Times New Roman"/>
        </w:rPr>
      </w:pPr>
      <w:r>
        <w:rPr>
          <w:rFonts w:hAnsi="宋体" w:cs="Times New Roman"/>
        </w:rPr>
        <w:t>答案：A</w:t>
      </w:r>
    </w:p>
    <w:p w14:paraId="7107CBE5">
      <w:pPr>
        <w:pStyle w:val="16"/>
        <w:spacing w:line="360" w:lineRule="auto"/>
        <w:ind w:firstLine="420" w:firstLineChars="200"/>
        <w:rPr>
          <w:rFonts w:hAnsi="宋体" w:cs="Times New Roman"/>
        </w:rPr>
      </w:pPr>
      <w:r>
        <w:rPr>
          <w:rFonts w:hAnsi="宋体" w:cs="Times New Roman"/>
        </w:rPr>
        <w:t>答案：D</w:t>
      </w:r>
    </w:p>
    <w:p w14:paraId="09430A4D">
      <w:pPr>
        <w:pStyle w:val="16"/>
        <w:spacing w:line="360" w:lineRule="auto"/>
        <w:ind w:firstLine="420" w:firstLineChars="200"/>
        <w:rPr>
          <w:rFonts w:hint="eastAsia" w:hAnsi="宋体" w:cs="Times New Roman"/>
        </w:rPr>
      </w:pPr>
      <w:r>
        <w:rPr>
          <w:rFonts w:hint="eastAsia" w:hAnsi="宋体" w:cs="Times New Roman"/>
        </w:rPr>
        <w:t>答案：B</w:t>
      </w:r>
    </w:p>
    <w:p w14:paraId="6F57E412">
      <w:pPr>
        <w:pStyle w:val="16"/>
        <w:spacing w:line="360" w:lineRule="auto"/>
        <w:ind w:firstLine="420" w:firstLineChars="200"/>
        <w:rPr>
          <w:rFonts w:hint="eastAsia" w:hAnsi="宋体" w:cs="Times New Roman"/>
        </w:rPr>
      </w:pPr>
      <w:r>
        <w:rPr>
          <w:rFonts w:hint="eastAsia" w:hAnsi="宋体" w:cs="Times New Roman"/>
        </w:rPr>
        <w:t>答案：D</w:t>
      </w:r>
    </w:p>
    <w:p w14:paraId="35EEC569">
      <w:pPr>
        <w:pStyle w:val="16"/>
        <w:spacing w:line="360" w:lineRule="auto"/>
        <w:ind w:firstLine="420" w:firstLineChars="200"/>
        <w:rPr>
          <w:rFonts w:hint="eastAsia" w:hAnsi="宋体" w:cs="Times New Roman"/>
        </w:rPr>
      </w:pPr>
      <w:r>
        <w:rPr>
          <w:rFonts w:hint="eastAsia" w:hAnsi="宋体" w:cs="Times New Roman"/>
        </w:rPr>
        <w:t>答案：A</w:t>
      </w:r>
    </w:p>
    <w:p w14:paraId="08654773">
      <w:pPr>
        <w:pStyle w:val="16"/>
        <w:spacing w:line="360" w:lineRule="auto"/>
        <w:ind w:firstLine="420" w:firstLineChars="200"/>
        <w:rPr>
          <w:rFonts w:hint="eastAsia" w:hAnsi="宋体" w:cs="Times New Roman"/>
        </w:rPr>
      </w:pPr>
      <w:r>
        <w:rPr>
          <w:rFonts w:hint="eastAsia" w:hAnsi="宋体" w:cs="Times New Roman"/>
        </w:rPr>
        <w:t>答案：D</w:t>
      </w:r>
    </w:p>
    <w:p w14:paraId="1B3329F7">
      <w:pPr>
        <w:pStyle w:val="16"/>
        <w:spacing w:line="360" w:lineRule="auto"/>
        <w:ind w:firstLine="420" w:firstLineChars="200"/>
        <w:rPr>
          <w:rFonts w:hint="eastAsia" w:hAnsi="宋体" w:cs="Times New Roman"/>
        </w:rPr>
      </w:pPr>
      <w:r>
        <w:rPr>
          <w:rFonts w:hint="eastAsia" w:hAnsi="宋体" w:cs="Times New Roman"/>
        </w:rPr>
        <w:t>答案：A</w:t>
      </w:r>
    </w:p>
    <w:p w14:paraId="2A5177C8">
      <w:pPr>
        <w:pStyle w:val="16"/>
        <w:spacing w:line="360" w:lineRule="auto"/>
        <w:ind w:firstLine="420" w:firstLineChars="200"/>
        <w:rPr>
          <w:rFonts w:hAnsi="宋体" w:cs="Times New Roman"/>
        </w:rPr>
      </w:pPr>
      <w:r>
        <w:rPr>
          <w:rFonts w:hint="eastAsia" w:hAnsi="宋体" w:cs="Times New Roman"/>
        </w:rPr>
        <w:t>答案：</w:t>
      </w:r>
      <w:r>
        <w:rPr>
          <w:rFonts w:hAnsi="宋体" w:cs="Times New Roman"/>
        </w:rPr>
        <w:t>信息：各缔约国领土内的文化和自然遗产的保护，“主要是有关国家的责任”；世界遗产的保护应以本国为主，国际援助为辅。</w:t>
      </w:r>
    </w:p>
    <w:p w14:paraId="2DB3DB7F">
      <w:pPr>
        <w:pStyle w:val="16"/>
        <w:spacing w:line="360" w:lineRule="auto"/>
        <w:ind w:firstLine="420" w:firstLineChars="200"/>
        <w:rPr>
          <w:rFonts w:hint="eastAsia" w:hAnsi="宋体" w:cs="Times New Roman"/>
        </w:rPr>
      </w:pPr>
      <w:r>
        <w:rPr>
          <w:rFonts w:hint="eastAsia" w:hAnsi="宋体" w:cs="Times New Roman"/>
        </w:rPr>
        <w:t>答案：(示例一)选择在中国的书院学习。结合北宋时代背景，可从学习儒家经典等学习内容、以考取功名为学习目的、成为国家所需的德才兼备的人才，促进文化繁荣等方面展开。(12分)</w:t>
      </w:r>
    </w:p>
    <w:p w14:paraId="32E97117">
      <w:pPr>
        <w:pStyle w:val="16"/>
        <w:spacing w:line="360" w:lineRule="auto"/>
        <w:ind w:firstLine="420" w:firstLineChars="200"/>
        <w:rPr>
          <w:rFonts w:hint="eastAsia" w:hAnsi="宋体" w:cs="Times New Roman"/>
        </w:rPr>
      </w:pPr>
      <w:r>
        <w:rPr>
          <w:rFonts w:hint="eastAsia" w:hAnsi="宋体" w:cs="Times New Roman"/>
        </w:rPr>
        <w:t>(示例二)选择在欧洲的大学学习。结合中世纪欧洲社会发展状况，可从推动科学知识的传播促进城市发展、为近代科学的萌发打下基础、为文艺复兴宗教改革做准备等方面展开。(12分)</w:t>
      </w:r>
    </w:p>
    <w:p w14:paraId="7C7CCA36">
      <w:pPr>
        <w:spacing w:line="360" w:lineRule="auto"/>
      </w:pPr>
    </w:p>
    <w:sectPr>
      <w:headerReference r:id="rId3" w:type="default"/>
      <w:footerReference r:id="rId4" w:type="default"/>
      <w:footerReference r:id="rId5"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NEU-BZ-S92">
    <w:altName w:val="宋体"/>
    <w:panose1 w:val="00000000000000000000"/>
    <w:charset w:val="86"/>
    <w:family w:val="script"/>
    <w:pitch w:val="default"/>
    <w:sig w:usb0="00000000" w:usb1="00000000" w:usb2="000A005E" w:usb3="00000000" w:csb0="003C0041" w:csb1="00000000"/>
  </w:font>
  <w:font w:name="Arial Unicode MS">
    <w:altName w:val="宋体"/>
    <w:panose1 w:val="020B0604020202020204"/>
    <w:charset w:val="86"/>
    <w:family w:val="swiss"/>
    <w:pitch w:val="default"/>
    <w:sig w:usb0="00000000" w:usb1="00000000" w:usb2="0000003F" w:usb3="00000000" w:csb0="003F01FF" w:csb1="00000000"/>
  </w:font>
  <w:font w:name="方正书宋_GBK">
    <w:altName w:val="微软雅黑"/>
    <w:panose1 w:val="00000000000000000000"/>
    <w:charset w:val="86"/>
    <w:family w:val="script"/>
    <w:pitch w:val="default"/>
    <w:sig w:usb0="00000000" w:usb1="00000000" w:usb2="00000010" w:usb3="00000000" w:csb0="00040000" w:csb1="00000000"/>
  </w:font>
  <w:font w:name="NEU-BZ">
    <w:altName w:val="宋体"/>
    <w:panose1 w:val="00000000000000000000"/>
    <w:charset w:val="86"/>
    <w:family w:val="script"/>
    <w:pitch w:val="default"/>
    <w:sig w:usb0="00000000" w:usb1="00000000" w:usb2="000A005E" w:usb3="00000000" w:csb0="003C004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5EFB83">
    <w:pPr>
      <w:tabs>
        <w:tab w:val="center" w:pos="4153"/>
        <w:tab w:val="right" w:pos="8306"/>
      </w:tabs>
      <w:snapToGrid w:val="0"/>
      <w:jc w:val="left"/>
      <w:rPr>
        <w:rFonts w:ascii="Times New Roman" w:hAnsi="Times New Roman"/>
        <w:kern w:val="0"/>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7216;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60288;mso-width-relative:page;mso-height-relative:page;" filled="f" o:preferrelative="t" stroked="f" coordsize="21600,21600">
          <v:path/>
          <v:fill on="f" focussize="0,0"/>
          <v:stroke on="f" joinstyle="miter"/>
          <v:imagedata r:id="rId1" r:href="rId2" o:title=""/>
          <o:lock v:ext="edit" aspectratio="t"/>
        </v:shape>
      </w:pict>
    </w:r>
    <w:r>
      <w:rPr>
        <w:rFonts w:hint="eastAsia" w:ascii="Times New Roman" w:hAnsi="Times New Roman"/>
        <w:color w:val="FFFFFF"/>
        <w:kern w:val="0"/>
        <w:sz w:val="2"/>
        <w:szCs w:val="2"/>
      </w:rPr>
      <w:t>学科网（北京）股份有限公司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FC7262">
    <w:pPr>
      <w:pStyle w:val="19"/>
      <w:framePr w:wrap="around" w:vAnchor="text" w:hAnchor="margin" w:xAlign="right" w:y="1"/>
      <w:rPr>
        <w:rStyle w:val="30"/>
      </w:rPr>
    </w:pPr>
    <w:r>
      <w:rPr>
        <w:rStyle w:val="30"/>
      </w:rPr>
      <w:fldChar w:fldCharType="begin"/>
    </w:r>
    <w:r>
      <w:rPr>
        <w:rStyle w:val="30"/>
      </w:rPr>
      <w:instrText xml:space="preserve">PAGE  </w:instrText>
    </w:r>
    <w:r>
      <w:rPr>
        <w:rStyle w:val="30"/>
      </w:rPr>
      <w:fldChar w:fldCharType="separate"/>
    </w:r>
    <w:r>
      <w:rPr>
        <w:rStyle w:val="30"/>
      </w:rPr>
      <w:fldChar w:fldCharType="end"/>
    </w:r>
  </w:p>
  <w:p w14:paraId="5AF5B252">
    <w:pPr>
      <w:pStyle w:val="19"/>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931A55">
    <w:pPr>
      <w:pBdr>
        <w:bottom w:val="none" w:color="auto" w:sz="0" w:space="1"/>
      </w:pBdr>
      <w:snapToGrid w:val="0"/>
      <w:rPr>
        <w:rFonts w:ascii="Times New Roman" w:hAnsi="Times New Roman"/>
        <w:kern w:val="0"/>
        <w:sz w:val="2"/>
        <w:szCs w:val="2"/>
      </w:rPr>
    </w:pPr>
    <w:r>
      <w:pict>
        <v:shape id="图片 4" o:spid="_x0000_s2049" o:spt="75" alt="学科网 zxxk.com" type="#_x0000_t75" style="position:absolute;left:0pt;margin-left:351pt;margin-top:8.45pt;height:0.75pt;width:0.75pt;z-index:251659264;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476B24"/>
    <w:multiLevelType w:val="multilevel"/>
    <w:tmpl w:val="54476B24"/>
    <w:lvl w:ilvl="0" w:tentative="0">
      <w:start w:val="1"/>
      <w:numFmt w:val="bullet"/>
      <w:pStyle w:val="12"/>
      <w:lvlText w:val=""/>
      <w:lvlJc w:val="left"/>
      <w:pPr>
        <w:tabs>
          <w:tab w:val="left" w:pos="360"/>
        </w:tabs>
        <w:ind w:left="720" w:hanging="360"/>
      </w:pPr>
      <w:rPr>
        <w:rFonts w:hint="default" w:ascii="Symbol" w:hAnsi="Symbol"/>
        <w:color w:val="auto"/>
      </w:rPr>
    </w:lvl>
    <w:lvl w:ilvl="1" w:tentative="0">
      <w:start w:val="1"/>
      <w:numFmt w:val="bullet"/>
      <w:pStyle w:val="15"/>
      <w:lvlText w:val="o"/>
      <w:lvlJc w:val="left"/>
      <w:pPr>
        <w:tabs>
          <w:tab w:val="left" w:pos="720"/>
        </w:tabs>
        <w:ind w:left="1080" w:hanging="360"/>
      </w:pPr>
      <w:rPr>
        <w:rFonts w:hint="default" w:ascii="Courier New" w:hAnsi="Courier New"/>
      </w:rPr>
    </w:lvl>
    <w:lvl w:ilvl="2" w:tentative="0">
      <w:start w:val="1"/>
      <w:numFmt w:val="bullet"/>
      <w:pStyle w:val="13"/>
      <w:lvlText w:val=""/>
      <w:lvlJc w:val="left"/>
      <w:pPr>
        <w:tabs>
          <w:tab w:val="left" w:pos="1080"/>
        </w:tabs>
        <w:ind w:left="1440" w:hanging="360"/>
      </w:pPr>
      <w:rPr>
        <w:rFonts w:hint="default" w:ascii="Wingdings" w:hAnsi="Wingdings"/>
      </w:rPr>
    </w:lvl>
    <w:lvl w:ilvl="3" w:tentative="0">
      <w:start w:val="1"/>
      <w:numFmt w:val="bullet"/>
      <w:pStyle w:val="11"/>
      <w:lvlText w:val=""/>
      <w:lvlJc w:val="left"/>
      <w:pPr>
        <w:tabs>
          <w:tab w:val="left" w:pos="1440"/>
        </w:tabs>
        <w:ind w:left="1800" w:hanging="360"/>
      </w:pPr>
      <w:rPr>
        <w:rFonts w:hint="default" w:ascii="Wingdings" w:hAnsi="Wingdings"/>
      </w:rPr>
    </w:lvl>
    <w:lvl w:ilvl="4" w:tentative="0">
      <w:start w:val="1"/>
      <w:numFmt w:val="bullet"/>
      <w:pStyle w:val="17"/>
      <w:lvlText w:val=""/>
      <w:lvlJc w:val="left"/>
      <w:pPr>
        <w:tabs>
          <w:tab w:val="left" w:pos="1800"/>
        </w:tabs>
        <w:ind w:left="2160" w:hanging="360"/>
      </w:pPr>
      <w:rPr>
        <w:rFonts w:hint="default" w:ascii="Wingdings" w:hAnsi="Wingdings"/>
      </w:rPr>
    </w:lvl>
    <w:lvl w:ilvl="5" w:tentative="0">
      <w:start w:val="1"/>
      <w:numFmt w:val="none"/>
      <w:lvlText w:val=""/>
      <w:lvlJc w:val="left"/>
      <w:pPr>
        <w:tabs>
          <w:tab w:val="left" w:pos="2160"/>
        </w:tabs>
        <w:ind w:left="2520" w:hanging="360"/>
      </w:pPr>
      <w:rPr>
        <w:rFonts w:hint="default"/>
      </w:rPr>
    </w:lvl>
    <w:lvl w:ilvl="6" w:tentative="0">
      <w:start w:val="1"/>
      <w:numFmt w:val="none"/>
      <w:lvlText w:val="%7"/>
      <w:lvlJc w:val="left"/>
      <w:pPr>
        <w:tabs>
          <w:tab w:val="left" w:pos="2520"/>
        </w:tabs>
        <w:ind w:left="2880" w:hanging="360"/>
      </w:pPr>
      <w:rPr>
        <w:rFonts w:hint="default"/>
      </w:rPr>
    </w:lvl>
    <w:lvl w:ilvl="7" w:tentative="0">
      <w:start w:val="1"/>
      <w:numFmt w:val="none"/>
      <w:lvlText w:val=""/>
      <w:lvlJc w:val="left"/>
      <w:pPr>
        <w:tabs>
          <w:tab w:val="left" w:pos="2880"/>
        </w:tabs>
        <w:ind w:left="3240" w:hanging="360"/>
      </w:pPr>
      <w:rPr>
        <w:rFonts w:hint="default"/>
      </w:rPr>
    </w:lvl>
    <w:lvl w:ilvl="8" w:tentative="0">
      <w:start w:val="1"/>
      <w:numFmt w:val="none"/>
      <w:lvlText w:val=""/>
      <w:lvlJc w:val="left"/>
      <w:pPr>
        <w:tabs>
          <w:tab w:val="left" w:pos="3240"/>
        </w:tabs>
        <w:ind w:left="360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A31"/>
    <w:rsid w:val="00006B54"/>
    <w:rsid w:val="000110E3"/>
    <w:rsid w:val="000227AC"/>
    <w:rsid w:val="00026036"/>
    <w:rsid w:val="000323CA"/>
    <w:rsid w:val="000372C0"/>
    <w:rsid w:val="00037406"/>
    <w:rsid w:val="00060EF6"/>
    <w:rsid w:val="0006402A"/>
    <w:rsid w:val="00073138"/>
    <w:rsid w:val="00085788"/>
    <w:rsid w:val="000919A6"/>
    <w:rsid w:val="000952A2"/>
    <w:rsid w:val="000D194A"/>
    <w:rsid w:val="000D1AD3"/>
    <w:rsid w:val="000E22CF"/>
    <w:rsid w:val="000E5A35"/>
    <w:rsid w:val="00101A11"/>
    <w:rsid w:val="0011122B"/>
    <w:rsid w:val="00123284"/>
    <w:rsid w:val="00126791"/>
    <w:rsid w:val="00130775"/>
    <w:rsid w:val="00144158"/>
    <w:rsid w:val="00144271"/>
    <w:rsid w:val="00156928"/>
    <w:rsid w:val="00161A54"/>
    <w:rsid w:val="00165AF4"/>
    <w:rsid w:val="001719E8"/>
    <w:rsid w:val="001964B0"/>
    <w:rsid w:val="00196D39"/>
    <w:rsid w:val="001A015E"/>
    <w:rsid w:val="001A1207"/>
    <w:rsid w:val="001A2C0B"/>
    <w:rsid w:val="001A6F96"/>
    <w:rsid w:val="001B14E6"/>
    <w:rsid w:val="001E5332"/>
    <w:rsid w:val="001F04EC"/>
    <w:rsid w:val="00210EF3"/>
    <w:rsid w:val="00216A3D"/>
    <w:rsid w:val="00225950"/>
    <w:rsid w:val="00226F29"/>
    <w:rsid w:val="0023425D"/>
    <w:rsid w:val="002437FE"/>
    <w:rsid w:val="00245932"/>
    <w:rsid w:val="00274636"/>
    <w:rsid w:val="002864EB"/>
    <w:rsid w:val="002A47BA"/>
    <w:rsid w:val="002B272A"/>
    <w:rsid w:val="002B6650"/>
    <w:rsid w:val="002D48C6"/>
    <w:rsid w:val="002E28C3"/>
    <w:rsid w:val="002F13EF"/>
    <w:rsid w:val="002F57C8"/>
    <w:rsid w:val="00306B94"/>
    <w:rsid w:val="00310F09"/>
    <w:rsid w:val="003121FB"/>
    <w:rsid w:val="00333926"/>
    <w:rsid w:val="00360F78"/>
    <w:rsid w:val="003715F2"/>
    <w:rsid w:val="003A1C76"/>
    <w:rsid w:val="003C0427"/>
    <w:rsid w:val="00403B5E"/>
    <w:rsid w:val="00405558"/>
    <w:rsid w:val="004068A6"/>
    <w:rsid w:val="0041026C"/>
    <w:rsid w:val="004135B9"/>
    <w:rsid w:val="00414D1F"/>
    <w:rsid w:val="004151FC"/>
    <w:rsid w:val="004256BC"/>
    <w:rsid w:val="00427F5A"/>
    <w:rsid w:val="00435E78"/>
    <w:rsid w:val="004500E4"/>
    <w:rsid w:val="0045518C"/>
    <w:rsid w:val="00462A1D"/>
    <w:rsid w:val="0046493C"/>
    <w:rsid w:val="00476452"/>
    <w:rsid w:val="004838F5"/>
    <w:rsid w:val="00483F63"/>
    <w:rsid w:val="00484B91"/>
    <w:rsid w:val="00487634"/>
    <w:rsid w:val="004A016B"/>
    <w:rsid w:val="004A782B"/>
    <w:rsid w:val="004B03C5"/>
    <w:rsid w:val="004C2260"/>
    <w:rsid w:val="004D304D"/>
    <w:rsid w:val="004D447C"/>
    <w:rsid w:val="004D4D15"/>
    <w:rsid w:val="004D68C3"/>
    <w:rsid w:val="004F4B48"/>
    <w:rsid w:val="004F777A"/>
    <w:rsid w:val="004F78F9"/>
    <w:rsid w:val="0050477C"/>
    <w:rsid w:val="00520BF9"/>
    <w:rsid w:val="005226F0"/>
    <w:rsid w:val="005258BE"/>
    <w:rsid w:val="00527D8C"/>
    <w:rsid w:val="00567242"/>
    <w:rsid w:val="00572C48"/>
    <w:rsid w:val="00577CA6"/>
    <w:rsid w:val="0058221E"/>
    <w:rsid w:val="00585167"/>
    <w:rsid w:val="00587822"/>
    <w:rsid w:val="005B46FF"/>
    <w:rsid w:val="005D3439"/>
    <w:rsid w:val="005E4B47"/>
    <w:rsid w:val="005E69EF"/>
    <w:rsid w:val="005F5310"/>
    <w:rsid w:val="0060239A"/>
    <w:rsid w:val="0061188C"/>
    <w:rsid w:val="00631B5A"/>
    <w:rsid w:val="006640A9"/>
    <w:rsid w:val="006759C2"/>
    <w:rsid w:val="006832A1"/>
    <w:rsid w:val="006A7311"/>
    <w:rsid w:val="006C3304"/>
    <w:rsid w:val="006D004B"/>
    <w:rsid w:val="006D20CE"/>
    <w:rsid w:val="006F2C70"/>
    <w:rsid w:val="007019E2"/>
    <w:rsid w:val="007130B4"/>
    <w:rsid w:val="00736E4B"/>
    <w:rsid w:val="00743FEF"/>
    <w:rsid w:val="007627F5"/>
    <w:rsid w:val="00764673"/>
    <w:rsid w:val="00774433"/>
    <w:rsid w:val="00775430"/>
    <w:rsid w:val="00784523"/>
    <w:rsid w:val="00793BA2"/>
    <w:rsid w:val="00794DF4"/>
    <w:rsid w:val="007A6B4E"/>
    <w:rsid w:val="007B499B"/>
    <w:rsid w:val="007C065A"/>
    <w:rsid w:val="0080385C"/>
    <w:rsid w:val="00810D09"/>
    <w:rsid w:val="00832114"/>
    <w:rsid w:val="008428B1"/>
    <w:rsid w:val="008433A0"/>
    <w:rsid w:val="008544E3"/>
    <w:rsid w:val="0088414E"/>
    <w:rsid w:val="008916EE"/>
    <w:rsid w:val="0089479F"/>
    <w:rsid w:val="008A4F4B"/>
    <w:rsid w:val="008B38D2"/>
    <w:rsid w:val="008B3CA1"/>
    <w:rsid w:val="008D2DE2"/>
    <w:rsid w:val="008D4CFC"/>
    <w:rsid w:val="008D4FB9"/>
    <w:rsid w:val="008D527C"/>
    <w:rsid w:val="008E1239"/>
    <w:rsid w:val="009066C0"/>
    <w:rsid w:val="00914DC9"/>
    <w:rsid w:val="00917281"/>
    <w:rsid w:val="0092122C"/>
    <w:rsid w:val="00933D91"/>
    <w:rsid w:val="009417B6"/>
    <w:rsid w:val="0094229E"/>
    <w:rsid w:val="0094424A"/>
    <w:rsid w:val="00944C6D"/>
    <w:rsid w:val="00960905"/>
    <w:rsid w:val="00963439"/>
    <w:rsid w:val="00976824"/>
    <w:rsid w:val="00981231"/>
    <w:rsid w:val="009A257A"/>
    <w:rsid w:val="009B2654"/>
    <w:rsid w:val="009B5D64"/>
    <w:rsid w:val="009D3C25"/>
    <w:rsid w:val="009E79C3"/>
    <w:rsid w:val="00A074C0"/>
    <w:rsid w:val="00A1253E"/>
    <w:rsid w:val="00A212F7"/>
    <w:rsid w:val="00A24AF1"/>
    <w:rsid w:val="00A32C14"/>
    <w:rsid w:val="00A56CF5"/>
    <w:rsid w:val="00A60DE7"/>
    <w:rsid w:val="00A649E8"/>
    <w:rsid w:val="00A7079D"/>
    <w:rsid w:val="00A8309D"/>
    <w:rsid w:val="00A851F3"/>
    <w:rsid w:val="00A87251"/>
    <w:rsid w:val="00AA095A"/>
    <w:rsid w:val="00AB49D6"/>
    <w:rsid w:val="00AC1514"/>
    <w:rsid w:val="00AC51AE"/>
    <w:rsid w:val="00AF05BB"/>
    <w:rsid w:val="00AF6E2D"/>
    <w:rsid w:val="00B06D01"/>
    <w:rsid w:val="00B07A2D"/>
    <w:rsid w:val="00B27F76"/>
    <w:rsid w:val="00B343C9"/>
    <w:rsid w:val="00B34C29"/>
    <w:rsid w:val="00B40018"/>
    <w:rsid w:val="00B4433B"/>
    <w:rsid w:val="00B70F9C"/>
    <w:rsid w:val="00B716F2"/>
    <w:rsid w:val="00B72DF1"/>
    <w:rsid w:val="00B8076D"/>
    <w:rsid w:val="00B84A73"/>
    <w:rsid w:val="00BA6143"/>
    <w:rsid w:val="00BD488E"/>
    <w:rsid w:val="00C02FC6"/>
    <w:rsid w:val="00C0326F"/>
    <w:rsid w:val="00C05CBB"/>
    <w:rsid w:val="00C10A4C"/>
    <w:rsid w:val="00C2328E"/>
    <w:rsid w:val="00C27062"/>
    <w:rsid w:val="00C312DB"/>
    <w:rsid w:val="00C31455"/>
    <w:rsid w:val="00C467D0"/>
    <w:rsid w:val="00C56C01"/>
    <w:rsid w:val="00C70368"/>
    <w:rsid w:val="00C8732F"/>
    <w:rsid w:val="00C9524F"/>
    <w:rsid w:val="00CA0C49"/>
    <w:rsid w:val="00CA7A50"/>
    <w:rsid w:val="00CB44EF"/>
    <w:rsid w:val="00CC1F1B"/>
    <w:rsid w:val="00CD05C1"/>
    <w:rsid w:val="00CD1AE3"/>
    <w:rsid w:val="00CD68F2"/>
    <w:rsid w:val="00CD778D"/>
    <w:rsid w:val="00CE25AC"/>
    <w:rsid w:val="00CE39B9"/>
    <w:rsid w:val="00CE62AF"/>
    <w:rsid w:val="00CF2AEC"/>
    <w:rsid w:val="00D03AF4"/>
    <w:rsid w:val="00D050D7"/>
    <w:rsid w:val="00D16319"/>
    <w:rsid w:val="00D31D11"/>
    <w:rsid w:val="00D343EE"/>
    <w:rsid w:val="00D34F6A"/>
    <w:rsid w:val="00D43285"/>
    <w:rsid w:val="00D45A31"/>
    <w:rsid w:val="00D632D2"/>
    <w:rsid w:val="00D719BD"/>
    <w:rsid w:val="00D75845"/>
    <w:rsid w:val="00D87B9D"/>
    <w:rsid w:val="00DA0A3A"/>
    <w:rsid w:val="00DB6646"/>
    <w:rsid w:val="00DC5237"/>
    <w:rsid w:val="00DC5A0B"/>
    <w:rsid w:val="00DC74BA"/>
    <w:rsid w:val="00DD140A"/>
    <w:rsid w:val="00DD217A"/>
    <w:rsid w:val="00DE1A39"/>
    <w:rsid w:val="00DF7AB0"/>
    <w:rsid w:val="00E11332"/>
    <w:rsid w:val="00E12BD8"/>
    <w:rsid w:val="00E23C6C"/>
    <w:rsid w:val="00E37D2B"/>
    <w:rsid w:val="00E40F74"/>
    <w:rsid w:val="00E46567"/>
    <w:rsid w:val="00E528F7"/>
    <w:rsid w:val="00E67152"/>
    <w:rsid w:val="00E72DE5"/>
    <w:rsid w:val="00E76F7B"/>
    <w:rsid w:val="00EB6660"/>
    <w:rsid w:val="00EE0646"/>
    <w:rsid w:val="00EF5161"/>
    <w:rsid w:val="00F019D5"/>
    <w:rsid w:val="00F02316"/>
    <w:rsid w:val="00F044B2"/>
    <w:rsid w:val="00F074F6"/>
    <w:rsid w:val="00F11C3B"/>
    <w:rsid w:val="00F31BDC"/>
    <w:rsid w:val="00F32B76"/>
    <w:rsid w:val="00F648AC"/>
    <w:rsid w:val="00F66C03"/>
    <w:rsid w:val="00F849FA"/>
    <w:rsid w:val="00FA5363"/>
    <w:rsid w:val="00FA744F"/>
    <w:rsid w:val="00FB2234"/>
    <w:rsid w:val="00FC0837"/>
    <w:rsid w:val="00FC0C03"/>
    <w:rsid w:val="00FC0C67"/>
    <w:rsid w:val="00FD4B05"/>
    <w:rsid w:val="00FD7344"/>
    <w:rsid w:val="00FD7DE3"/>
    <w:rsid w:val="00FE1A39"/>
    <w:rsid w:val="00FE3DF1"/>
    <w:rsid w:val="00FE6502"/>
    <w:rsid w:val="66B510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qFormat="1"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4" w:semiHidden="0" w:name="List Bullet"/>
    <w:lsdException w:uiPriority="99" w:name="List Number"/>
    <w:lsdException w:uiPriority="99" w:name="List 2"/>
    <w:lsdException w:uiPriority="99" w:name="List 3"/>
    <w:lsdException w:uiPriority="99" w:name="List 4"/>
    <w:lsdException w:uiPriority="99"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1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0"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qFormat="1"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50"/>
    <w:qFormat/>
    <w:uiPriority w:val="9"/>
    <w:pPr>
      <w:keepNext/>
      <w:widowControl/>
      <w:spacing w:before="240" w:after="60"/>
      <w:jc w:val="left"/>
      <w:outlineLvl w:val="0"/>
    </w:pPr>
    <w:rPr>
      <w:rFonts w:ascii="Arial" w:hAnsi="Arial" w:eastAsia="Times New Roman" w:cstheme="minorBidi"/>
      <w:b/>
      <w:bCs/>
      <w:color w:val="000000"/>
      <w:kern w:val="32"/>
      <w:sz w:val="32"/>
      <w:szCs w:val="32"/>
    </w:rPr>
  </w:style>
  <w:style w:type="paragraph" w:styleId="3">
    <w:name w:val="heading 2"/>
    <w:basedOn w:val="1"/>
    <w:next w:val="1"/>
    <w:link w:val="44"/>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47"/>
    <w:qFormat/>
    <w:uiPriority w:val="9"/>
    <w:pPr>
      <w:widowControl/>
      <w:jc w:val="left"/>
      <w:outlineLvl w:val="2"/>
    </w:pPr>
    <w:rPr>
      <w:rFonts w:ascii="Times New Roman"/>
      <w:b/>
      <w:kern w:val="0"/>
      <w:sz w:val="32"/>
      <w:szCs w:val="32"/>
    </w:rPr>
  </w:style>
  <w:style w:type="paragraph" w:styleId="5">
    <w:name w:val="heading 4"/>
    <w:basedOn w:val="1"/>
    <w:next w:val="1"/>
    <w:link w:val="48"/>
    <w:qFormat/>
    <w:uiPriority w:val="9"/>
    <w:pPr>
      <w:widowControl/>
      <w:jc w:val="left"/>
      <w:outlineLvl w:val="3"/>
    </w:pPr>
    <w:rPr>
      <w:rFonts w:ascii="Times New Roman"/>
      <w:b/>
      <w:kern w:val="0"/>
      <w:sz w:val="28"/>
      <w:szCs w:val="28"/>
    </w:rPr>
  </w:style>
  <w:style w:type="paragraph" w:styleId="6">
    <w:name w:val="heading 5"/>
    <w:basedOn w:val="1"/>
    <w:next w:val="1"/>
    <w:link w:val="49"/>
    <w:qFormat/>
    <w:uiPriority w:val="9"/>
    <w:pPr>
      <w:widowControl/>
      <w:jc w:val="left"/>
      <w:outlineLvl w:val="4"/>
    </w:pPr>
    <w:rPr>
      <w:rFonts w:ascii="Times New Roman"/>
      <w:b/>
      <w:kern w:val="0"/>
      <w:sz w:val="28"/>
      <w:szCs w:val="28"/>
    </w:rPr>
  </w:style>
  <w:style w:type="paragraph" w:styleId="7">
    <w:name w:val="heading 6"/>
    <w:basedOn w:val="1"/>
    <w:next w:val="1"/>
    <w:link w:val="68"/>
    <w:semiHidden/>
    <w:unhideWhenUsed/>
    <w:qFormat/>
    <w:uiPriority w:val="9"/>
    <w:pPr>
      <w:widowControl/>
      <w:spacing w:before="240" w:after="60"/>
      <w:jc w:val="left"/>
      <w:outlineLvl w:val="5"/>
    </w:pPr>
    <w:rPr>
      <w:rFonts w:asciiTheme="minorHAnsi" w:hAnsiTheme="minorHAnsi" w:eastAsiaTheme="minorEastAsia"/>
      <w:b/>
      <w:bCs/>
      <w:kern w:val="0"/>
      <w:sz w:val="22"/>
    </w:rPr>
  </w:style>
  <w:style w:type="paragraph" w:styleId="8">
    <w:name w:val="heading 7"/>
    <w:basedOn w:val="1"/>
    <w:next w:val="1"/>
    <w:link w:val="69"/>
    <w:semiHidden/>
    <w:unhideWhenUsed/>
    <w:qFormat/>
    <w:uiPriority w:val="9"/>
    <w:pPr>
      <w:widowControl/>
      <w:spacing w:before="240" w:after="60"/>
      <w:jc w:val="left"/>
      <w:outlineLvl w:val="6"/>
    </w:pPr>
    <w:rPr>
      <w:rFonts w:asciiTheme="minorHAnsi" w:hAnsiTheme="minorHAnsi" w:eastAsiaTheme="minorEastAsia"/>
      <w:kern w:val="0"/>
      <w:sz w:val="24"/>
      <w:szCs w:val="24"/>
    </w:rPr>
  </w:style>
  <w:style w:type="paragraph" w:styleId="9">
    <w:name w:val="heading 8"/>
    <w:basedOn w:val="1"/>
    <w:next w:val="1"/>
    <w:link w:val="70"/>
    <w:semiHidden/>
    <w:unhideWhenUsed/>
    <w:qFormat/>
    <w:uiPriority w:val="9"/>
    <w:pPr>
      <w:widowControl/>
      <w:spacing w:before="240" w:after="60"/>
      <w:jc w:val="left"/>
      <w:outlineLvl w:val="7"/>
    </w:pPr>
    <w:rPr>
      <w:rFonts w:asciiTheme="minorHAnsi" w:hAnsiTheme="minorHAnsi" w:eastAsiaTheme="minorEastAsia"/>
      <w:i/>
      <w:iCs/>
      <w:kern w:val="0"/>
      <w:sz w:val="24"/>
      <w:szCs w:val="24"/>
    </w:rPr>
  </w:style>
  <w:style w:type="paragraph" w:styleId="10">
    <w:name w:val="heading 9"/>
    <w:basedOn w:val="1"/>
    <w:next w:val="1"/>
    <w:link w:val="71"/>
    <w:semiHidden/>
    <w:unhideWhenUsed/>
    <w:qFormat/>
    <w:uiPriority w:val="9"/>
    <w:pPr>
      <w:widowControl/>
      <w:spacing w:before="240" w:after="60"/>
      <w:jc w:val="left"/>
      <w:outlineLvl w:val="8"/>
    </w:pPr>
    <w:rPr>
      <w:rFonts w:asciiTheme="majorHAnsi" w:hAnsiTheme="majorHAnsi" w:eastAsiaTheme="majorEastAsia"/>
      <w:kern w:val="0"/>
      <w:sz w:val="22"/>
    </w:rPr>
  </w:style>
  <w:style w:type="character" w:default="1" w:styleId="28">
    <w:name w:val="Default Paragraph Font"/>
    <w:semiHidden/>
    <w:unhideWhenUsed/>
    <w:uiPriority w:val="1"/>
  </w:style>
  <w:style w:type="table" w:default="1" w:styleId="25">
    <w:name w:val="Normal Table"/>
    <w:semiHidden/>
    <w:unhideWhenUsed/>
    <w:uiPriority w:val="99"/>
    <w:tblPr>
      <w:tblCellMar>
        <w:top w:w="0" w:type="dxa"/>
        <w:left w:w="108" w:type="dxa"/>
        <w:bottom w:w="0" w:type="dxa"/>
        <w:right w:w="108" w:type="dxa"/>
      </w:tblCellMar>
    </w:tblPr>
  </w:style>
  <w:style w:type="paragraph" w:styleId="11">
    <w:name w:val="List Bullet 4"/>
    <w:basedOn w:val="1"/>
    <w:qFormat/>
    <w:uiPriority w:val="99"/>
    <w:pPr>
      <w:widowControl/>
      <w:numPr>
        <w:ilvl w:val="3"/>
        <w:numId w:val="1"/>
      </w:numPr>
      <w:contextualSpacing/>
      <w:jc w:val="left"/>
    </w:pPr>
    <w:rPr>
      <w:rFonts w:ascii="NEU-BZ-S92" w:hAnsi="NEU-BZ-S92" w:eastAsia="方正书宋_GBK" w:cstheme="minorBidi"/>
      <w:color w:val="000000"/>
      <w:kern w:val="0"/>
      <w:sz w:val="24"/>
    </w:rPr>
  </w:style>
  <w:style w:type="paragraph" w:styleId="12">
    <w:name w:val="List Bullet"/>
    <w:basedOn w:val="1"/>
    <w:qFormat/>
    <w:uiPriority w:val="4"/>
    <w:pPr>
      <w:widowControl/>
      <w:numPr>
        <w:ilvl w:val="0"/>
        <w:numId w:val="1"/>
      </w:numPr>
      <w:spacing w:after="180"/>
      <w:jc w:val="left"/>
    </w:pPr>
    <w:rPr>
      <w:rFonts w:ascii="NEU-BZ-S92" w:hAnsi="NEU-BZ-S92" w:eastAsia="方正书宋_GBK" w:cstheme="minorBidi"/>
      <w:color w:val="000000"/>
      <w:kern w:val="0"/>
      <w:sz w:val="24"/>
    </w:rPr>
  </w:style>
  <w:style w:type="paragraph" w:styleId="13">
    <w:name w:val="List Bullet 3"/>
    <w:basedOn w:val="1"/>
    <w:qFormat/>
    <w:uiPriority w:val="99"/>
    <w:pPr>
      <w:widowControl/>
      <w:numPr>
        <w:ilvl w:val="2"/>
        <w:numId w:val="1"/>
      </w:numPr>
      <w:contextualSpacing/>
      <w:jc w:val="left"/>
    </w:pPr>
    <w:rPr>
      <w:rFonts w:ascii="NEU-BZ-S92" w:hAnsi="NEU-BZ-S92" w:eastAsia="方正书宋_GBK" w:cstheme="minorBidi"/>
      <w:color w:val="000000"/>
      <w:kern w:val="0"/>
      <w:sz w:val="24"/>
    </w:rPr>
  </w:style>
  <w:style w:type="paragraph" w:styleId="14">
    <w:name w:val="Body Text"/>
    <w:basedOn w:val="1"/>
    <w:link w:val="51"/>
    <w:qFormat/>
    <w:uiPriority w:val="1"/>
    <w:pPr>
      <w:widowControl/>
      <w:spacing w:after="180"/>
      <w:jc w:val="left"/>
    </w:pPr>
    <w:rPr>
      <w:rFonts w:ascii="NEU-BZ-S92" w:hAnsi="NEU-BZ-S92" w:eastAsia="方正书宋_GBK" w:cstheme="minorBidi"/>
      <w:color w:val="000000"/>
      <w:kern w:val="0"/>
      <w:sz w:val="24"/>
    </w:rPr>
  </w:style>
  <w:style w:type="paragraph" w:styleId="15">
    <w:name w:val="List Bullet 2"/>
    <w:basedOn w:val="1"/>
    <w:qFormat/>
    <w:uiPriority w:val="99"/>
    <w:pPr>
      <w:widowControl/>
      <w:numPr>
        <w:ilvl w:val="1"/>
        <w:numId w:val="1"/>
      </w:numPr>
      <w:contextualSpacing/>
      <w:jc w:val="left"/>
    </w:pPr>
    <w:rPr>
      <w:rFonts w:ascii="NEU-BZ-S92" w:hAnsi="NEU-BZ-S92" w:eastAsia="方正书宋_GBK" w:cstheme="minorBidi"/>
      <w:color w:val="000000"/>
      <w:kern w:val="0"/>
      <w:sz w:val="24"/>
    </w:rPr>
  </w:style>
  <w:style w:type="paragraph" w:styleId="16">
    <w:name w:val="Plain Text"/>
    <w:basedOn w:val="1"/>
    <w:link w:val="41"/>
    <w:qFormat/>
    <w:uiPriority w:val="99"/>
    <w:rPr>
      <w:rFonts w:ascii="宋体" w:hAnsi="Courier New" w:cs="Courier New"/>
      <w:szCs w:val="21"/>
    </w:rPr>
  </w:style>
  <w:style w:type="paragraph" w:styleId="17">
    <w:name w:val="List Bullet 5"/>
    <w:basedOn w:val="1"/>
    <w:qFormat/>
    <w:uiPriority w:val="99"/>
    <w:pPr>
      <w:widowControl/>
      <w:numPr>
        <w:ilvl w:val="4"/>
        <w:numId w:val="1"/>
      </w:numPr>
      <w:contextualSpacing/>
      <w:jc w:val="left"/>
    </w:pPr>
    <w:rPr>
      <w:rFonts w:ascii="NEU-BZ-S92" w:hAnsi="NEU-BZ-S92" w:eastAsia="方正书宋_GBK" w:cstheme="minorBidi"/>
      <w:color w:val="000000"/>
      <w:kern w:val="0"/>
      <w:sz w:val="24"/>
    </w:rPr>
  </w:style>
  <w:style w:type="paragraph" w:styleId="18">
    <w:name w:val="Balloon Text"/>
    <w:basedOn w:val="1"/>
    <w:link w:val="42"/>
    <w:unhideWhenUsed/>
    <w:qFormat/>
    <w:uiPriority w:val="99"/>
    <w:rPr>
      <w:sz w:val="18"/>
      <w:szCs w:val="18"/>
    </w:rPr>
  </w:style>
  <w:style w:type="paragraph" w:styleId="19">
    <w:name w:val="footer"/>
    <w:basedOn w:val="1"/>
    <w:link w:val="3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20">
    <w:name w:val="header"/>
    <w:basedOn w:val="1"/>
    <w:link w:val="3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21">
    <w:name w:val="Subtitle"/>
    <w:basedOn w:val="1"/>
    <w:next w:val="1"/>
    <w:link w:val="72"/>
    <w:qFormat/>
    <w:uiPriority w:val="11"/>
    <w:pPr>
      <w:widowControl/>
      <w:spacing w:after="60"/>
      <w:jc w:val="center"/>
      <w:outlineLvl w:val="1"/>
    </w:pPr>
    <w:rPr>
      <w:rFonts w:asciiTheme="majorHAnsi" w:hAnsiTheme="majorHAnsi" w:eastAsiaTheme="majorEastAsia"/>
      <w:kern w:val="0"/>
      <w:sz w:val="24"/>
      <w:szCs w:val="24"/>
    </w:rPr>
  </w:style>
  <w:style w:type="paragraph" w:styleId="22">
    <w:name w:val="footnote text"/>
    <w:basedOn w:val="1"/>
    <w:link w:val="52"/>
    <w:unhideWhenUsed/>
    <w:qFormat/>
    <w:uiPriority w:val="99"/>
    <w:pPr>
      <w:widowControl/>
      <w:snapToGrid w:val="0"/>
      <w:jc w:val="left"/>
    </w:pPr>
    <w:rPr>
      <w:rFonts w:ascii="Times New Roman" w:hAnsi="Times New Roman"/>
      <w:kern w:val="0"/>
      <w:sz w:val="24"/>
      <w:szCs w:val="18"/>
    </w:rPr>
  </w:style>
  <w:style w:type="paragraph" w:styleId="23">
    <w:name w:val="Normal (Web)"/>
    <w:basedOn w:val="1"/>
    <w:uiPriority w:val="0"/>
    <w:pPr>
      <w:widowControl/>
      <w:spacing w:before="100" w:beforeAutospacing="1" w:after="100" w:afterAutospacing="1"/>
      <w:jc w:val="left"/>
    </w:pPr>
    <w:rPr>
      <w:rFonts w:ascii="Arial Unicode MS" w:hAnsi="Arial Unicode MS" w:eastAsia="Arial Unicode MS" w:cs="Arial Unicode MS"/>
      <w:color w:val="000000"/>
      <w:kern w:val="0"/>
      <w:sz w:val="24"/>
    </w:rPr>
  </w:style>
  <w:style w:type="paragraph" w:styleId="24">
    <w:name w:val="Title"/>
    <w:basedOn w:val="1"/>
    <w:next w:val="1"/>
    <w:link w:val="53"/>
    <w:qFormat/>
    <w:uiPriority w:val="10"/>
    <w:pPr>
      <w:widowControl/>
      <w:spacing w:before="240" w:after="60"/>
      <w:jc w:val="center"/>
      <w:outlineLvl w:val="0"/>
    </w:pPr>
    <w:rPr>
      <w:rFonts w:ascii="Arial" w:hAnsi="Arial" w:eastAsia="Times New Roman" w:cstheme="minorBidi"/>
      <w:b/>
      <w:bCs/>
      <w:color w:val="000000"/>
      <w:kern w:val="28"/>
      <w:sz w:val="32"/>
      <w:szCs w:val="32"/>
    </w:rPr>
  </w:style>
  <w:style w:type="table" w:styleId="26">
    <w:name w:val="Table Grid"/>
    <w:basedOn w:val="25"/>
    <w:uiPriority w:val="0"/>
    <w:rPr>
      <w:rFonts w:hAnsi="NEU-BZ"/>
      <w:kern w:val="0"/>
      <w:sz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27">
    <w:name w:val="Light Shading Accent 3"/>
    <w:basedOn w:val="25"/>
    <w:qFormat/>
    <w:uiPriority w:val="60"/>
    <w:rPr>
      <w:rFonts w:hAnsi="NEU-BZ"/>
      <w:color w:val="77933C" w:themeColor="accent3" w:themeShade="BF"/>
      <w:kern w:val="0"/>
      <w:sz w:val="22"/>
    </w:rPr>
    <w:tblPr>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29">
    <w:name w:val="Strong"/>
    <w:qFormat/>
    <w:uiPriority w:val="12"/>
    <w:rPr>
      <w:b/>
      <w:bCs/>
    </w:rPr>
  </w:style>
  <w:style w:type="character" w:styleId="30">
    <w:name w:val="page number"/>
    <w:basedOn w:val="28"/>
    <w:qFormat/>
    <w:uiPriority w:val="0"/>
  </w:style>
  <w:style w:type="character" w:styleId="31">
    <w:name w:val="FollowedHyperlink"/>
    <w:basedOn w:val="28"/>
    <w:semiHidden/>
    <w:unhideWhenUsed/>
    <w:uiPriority w:val="99"/>
    <w:rPr>
      <w:color w:val="800080" w:themeColor="followedHyperlink"/>
      <w:u w:val="single"/>
      <w14:textFill>
        <w14:solidFill>
          <w14:schemeClr w14:val="folHlink"/>
        </w14:solidFill>
      </w14:textFill>
    </w:rPr>
  </w:style>
  <w:style w:type="character" w:styleId="32">
    <w:name w:val="Emphasis"/>
    <w:qFormat/>
    <w:uiPriority w:val="20"/>
    <w:rPr>
      <w:rFonts w:ascii="Times New Roman" w:hAnsi="Times New Roman"/>
      <w:b/>
      <w:i/>
      <w:iCs/>
    </w:rPr>
  </w:style>
  <w:style w:type="character" w:styleId="33">
    <w:name w:val="Hyperlink"/>
    <w:basedOn w:val="28"/>
    <w:semiHidden/>
    <w:unhideWhenUsed/>
    <w:uiPriority w:val="99"/>
    <w:rPr>
      <w:color w:val="0000FF"/>
      <w:u w:val="single"/>
    </w:rPr>
  </w:style>
  <w:style w:type="character" w:styleId="34">
    <w:name w:val="annotation reference"/>
    <w:semiHidden/>
    <w:unhideWhenUsed/>
    <w:qFormat/>
    <w:uiPriority w:val="0"/>
    <w:rPr>
      <w:vanish/>
      <w:sz w:val="16"/>
      <w:szCs w:val="16"/>
    </w:rPr>
  </w:style>
  <w:style w:type="character" w:styleId="35">
    <w:name w:val="footnote reference"/>
    <w:basedOn w:val="28"/>
    <w:unhideWhenUsed/>
    <w:qFormat/>
    <w:uiPriority w:val="99"/>
    <w:rPr>
      <w:vertAlign w:val="superscript"/>
    </w:rPr>
  </w:style>
  <w:style w:type="character" w:customStyle="1" w:styleId="36">
    <w:name w:val="页眉 Char"/>
    <w:basedOn w:val="28"/>
    <w:link w:val="20"/>
    <w:uiPriority w:val="99"/>
    <w:rPr>
      <w:sz w:val="18"/>
      <w:szCs w:val="18"/>
    </w:rPr>
  </w:style>
  <w:style w:type="character" w:customStyle="1" w:styleId="37">
    <w:name w:val="页脚 Char"/>
    <w:basedOn w:val="28"/>
    <w:link w:val="19"/>
    <w:uiPriority w:val="99"/>
    <w:rPr>
      <w:sz w:val="18"/>
      <w:szCs w:val="18"/>
    </w:rPr>
  </w:style>
  <w:style w:type="character" w:customStyle="1" w:styleId="38">
    <w:name w:val="纯文本 Char"/>
    <w:basedOn w:val="28"/>
    <w:link w:val="39"/>
    <w:qFormat/>
    <w:uiPriority w:val="99"/>
    <w:rPr>
      <w:rFonts w:ascii="宋体" w:hAnsi="Courier New" w:eastAsia="宋体" w:cs="Courier New"/>
      <w:szCs w:val="21"/>
    </w:rPr>
  </w:style>
  <w:style w:type="paragraph" w:customStyle="1" w:styleId="39">
    <w:name w:val="纯文本1"/>
    <w:basedOn w:val="40"/>
    <w:link w:val="38"/>
    <w:unhideWhenUsed/>
    <w:qFormat/>
    <w:uiPriority w:val="99"/>
    <w:rPr>
      <w:rFonts w:ascii="宋体" w:hAnsi="Courier New" w:cs="Courier New"/>
      <w:kern w:val="2"/>
      <w:sz w:val="21"/>
      <w:szCs w:val="21"/>
    </w:rPr>
  </w:style>
  <w:style w:type="paragraph" w:customStyle="1" w:styleId="40">
    <w:name w:val="正文1"/>
    <w:qFormat/>
    <w:uiPriority w:val="0"/>
    <w:pPr>
      <w:widowControl w:val="0"/>
      <w:jc w:val="both"/>
    </w:pPr>
    <w:rPr>
      <w:rFonts w:ascii="Calibri" w:hAnsi="Calibri" w:eastAsia="宋体" w:cs="Times New Roman"/>
      <w:kern w:val="0"/>
      <w:sz w:val="20"/>
      <w:szCs w:val="20"/>
      <w:lang w:val="en-US" w:eastAsia="zh-CN" w:bidi="ar-SA"/>
    </w:rPr>
  </w:style>
  <w:style w:type="character" w:customStyle="1" w:styleId="41">
    <w:name w:val="纯文本 Char2"/>
    <w:basedOn w:val="28"/>
    <w:link w:val="16"/>
    <w:locked/>
    <w:uiPriority w:val="0"/>
    <w:rPr>
      <w:rFonts w:ascii="宋体" w:hAnsi="Courier New" w:eastAsia="宋体" w:cs="Courier New"/>
      <w:szCs w:val="21"/>
    </w:rPr>
  </w:style>
  <w:style w:type="character" w:customStyle="1" w:styleId="42">
    <w:name w:val="批注框文本 Char"/>
    <w:basedOn w:val="28"/>
    <w:link w:val="18"/>
    <w:uiPriority w:val="99"/>
    <w:rPr>
      <w:rFonts w:ascii="Calibri" w:hAnsi="Calibri" w:eastAsia="宋体" w:cs="Times New Roman"/>
      <w:sz w:val="18"/>
      <w:szCs w:val="18"/>
    </w:rPr>
  </w:style>
  <w:style w:type="paragraph" w:customStyle="1" w:styleId="43">
    <w:name w:val="纯文本_0"/>
    <w:basedOn w:val="1"/>
    <w:qFormat/>
    <w:uiPriority w:val="0"/>
    <w:rPr>
      <w:rFonts w:hint="eastAsia" w:ascii="宋体" w:hAnsi="Courier New" w:cs="Courier New"/>
      <w:szCs w:val="21"/>
    </w:rPr>
  </w:style>
  <w:style w:type="character" w:customStyle="1" w:styleId="44">
    <w:name w:val="标题 2 Char"/>
    <w:basedOn w:val="28"/>
    <w:link w:val="3"/>
    <w:qFormat/>
    <w:uiPriority w:val="9"/>
    <w:rPr>
      <w:rFonts w:asciiTheme="majorHAnsi" w:hAnsiTheme="majorHAnsi" w:eastAsiaTheme="majorEastAsia" w:cstheme="majorBidi"/>
      <w:b/>
      <w:bCs/>
      <w:sz w:val="32"/>
      <w:szCs w:val="32"/>
    </w:rPr>
  </w:style>
  <w:style w:type="paragraph" w:styleId="45">
    <w:name w:val="List Paragraph"/>
    <w:basedOn w:val="1"/>
    <w:qFormat/>
    <w:uiPriority w:val="34"/>
    <w:pPr>
      <w:widowControl/>
      <w:autoSpaceDE w:val="0"/>
      <w:autoSpaceDN w:val="0"/>
      <w:ind w:firstLine="420" w:firstLineChars="200"/>
    </w:pPr>
    <w:rPr>
      <w:rFonts w:hAnsi="宋体" w:cs="宋体"/>
      <w:kern w:val="0"/>
      <w:szCs w:val="21"/>
    </w:rPr>
  </w:style>
  <w:style w:type="paragraph" w:customStyle="1" w:styleId="46">
    <w:name w:val="无间隔1"/>
    <w:qFormat/>
    <w:uiPriority w:val="0"/>
    <w:pPr>
      <w:widowControl w:val="0"/>
      <w:jc w:val="both"/>
    </w:pPr>
    <w:rPr>
      <w:rFonts w:ascii="Calibri" w:hAnsi="Calibri" w:eastAsia="宋体" w:cs="Times New Roman"/>
      <w:kern w:val="2"/>
      <w:sz w:val="21"/>
      <w:szCs w:val="22"/>
      <w:lang w:val="en-US" w:eastAsia="zh-CN" w:bidi="ar-SA"/>
    </w:rPr>
  </w:style>
  <w:style w:type="character" w:customStyle="1" w:styleId="47">
    <w:name w:val="标题 3 Char"/>
    <w:basedOn w:val="28"/>
    <w:link w:val="4"/>
    <w:qFormat/>
    <w:uiPriority w:val="9"/>
    <w:rPr>
      <w:rFonts w:ascii="Times New Roman" w:hAnsi="Calibri" w:eastAsia="宋体" w:cs="Times New Roman"/>
      <w:b/>
      <w:kern w:val="0"/>
      <w:sz w:val="32"/>
      <w:szCs w:val="32"/>
    </w:rPr>
  </w:style>
  <w:style w:type="character" w:customStyle="1" w:styleId="48">
    <w:name w:val="标题 4 Char"/>
    <w:basedOn w:val="28"/>
    <w:link w:val="5"/>
    <w:qFormat/>
    <w:uiPriority w:val="9"/>
    <w:rPr>
      <w:rFonts w:ascii="Times New Roman" w:hAnsi="Calibri" w:eastAsia="宋体" w:cs="Times New Roman"/>
      <w:b/>
      <w:kern w:val="0"/>
      <w:sz w:val="28"/>
      <w:szCs w:val="28"/>
    </w:rPr>
  </w:style>
  <w:style w:type="character" w:customStyle="1" w:styleId="49">
    <w:name w:val="标题 5 Char"/>
    <w:basedOn w:val="28"/>
    <w:link w:val="6"/>
    <w:uiPriority w:val="9"/>
    <w:rPr>
      <w:rFonts w:ascii="Times New Roman" w:hAnsi="Calibri" w:eastAsia="宋体" w:cs="Times New Roman"/>
      <w:b/>
      <w:kern w:val="0"/>
      <w:sz w:val="28"/>
      <w:szCs w:val="28"/>
    </w:rPr>
  </w:style>
  <w:style w:type="character" w:customStyle="1" w:styleId="50">
    <w:name w:val="标题 1 Char"/>
    <w:basedOn w:val="28"/>
    <w:link w:val="2"/>
    <w:qFormat/>
    <w:uiPriority w:val="9"/>
    <w:rPr>
      <w:rFonts w:ascii="Arial" w:hAnsi="Arial" w:eastAsia="Times New Roman"/>
      <w:b/>
      <w:bCs/>
      <w:color w:val="000000"/>
      <w:kern w:val="32"/>
      <w:sz w:val="32"/>
      <w:szCs w:val="32"/>
    </w:rPr>
  </w:style>
  <w:style w:type="character" w:customStyle="1" w:styleId="51">
    <w:name w:val="正文文本 Char"/>
    <w:basedOn w:val="28"/>
    <w:link w:val="14"/>
    <w:uiPriority w:val="1"/>
    <w:rPr>
      <w:rFonts w:ascii="NEU-BZ-S92" w:hAnsi="NEU-BZ-S92" w:eastAsia="方正书宋_GBK"/>
      <w:color w:val="000000"/>
      <w:kern w:val="0"/>
      <w:sz w:val="24"/>
    </w:rPr>
  </w:style>
  <w:style w:type="character" w:customStyle="1" w:styleId="52">
    <w:name w:val="脚注文本 Char"/>
    <w:basedOn w:val="28"/>
    <w:link w:val="22"/>
    <w:qFormat/>
    <w:uiPriority w:val="99"/>
    <w:rPr>
      <w:rFonts w:ascii="Times New Roman" w:hAnsi="Times New Roman" w:eastAsia="宋体" w:cs="Times New Roman"/>
      <w:kern w:val="0"/>
      <w:sz w:val="24"/>
      <w:szCs w:val="18"/>
    </w:rPr>
  </w:style>
  <w:style w:type="character" w:customStyle="1" w:styleId="53">
    <w:name w:val="标题 Char"/>
    <w:basedOn w:val="28"/>
    <w:link w:val="24"/>
    <w:uiPriority w:val="10"/>
    <w:rPr>
      <w:rFonts w:ascii="Arial" w:hAnsi="Arial" w:eastAsia="Times New Roman"/>
      <w:b/>
      <w:bCs/>
      <w:color w:val="000000"/>
      <w:kern w:val="28"/>
      <w:sz w:val="32"/>
      <w:szCs w:val="32"/>
    </w:rPr>
  </w:style>
  <w:style w:type="paragraph" w:styleId="54">
    <w:name w:val="Quote"/>
    <w:basedOn w:val="1"/>
    <w:next w:val="1"/>
    <w:link w:val="55"/>
    <w:qFormat/>
    <w:uiPriority w:val="29"/>
    <w:pPr>
      <w:widowControl/>
      <w:jc w:val="left"/>
    </w:pPr>
    <w:rPr>
      <w:rFonts w:ascii="NEU-BZ-S92" w:hAnsi="NEU-BZ-S92" w:eastAsia="方正书宋_GBK" w:cstheme="minorBidi"/>
      <w:i/>
      <w:color w:val="000000"/>
      <w:kern w:val="0"/>
      <w:sz w:val="24"/>
    </w:rPr>
  </w:style>
  <w:style w:type="character" w:customStyle="1" w:styleId="55">
    <w:name w:val="引用 Char"/>
    <w:basedOn w:val="28"/>
    <w:link w:val="54"/>
    <w:uiPriority w:val="29"/>
    <w:rPr>
      <w:rFonts w:ascii="NEU-BZ-S92" w:hAnsi="NEU-BZ-S92" w:eastAsia="方正书宋_GBK"/>
      <w:i/>
      <w:color w:val="000000"/>
      <w:kern w:val="0"/>
      <w:sz w:val="24"/>
    </w:rPr>
  </w:style>
  <w:style w:type="character" w:customStyle="1" w:styleId="56">
    <w:name w:val="No Proofing"/>
    <w:qFormat/>
    <w:uiPriority w:val="1"/>
    <w:rPr>
      <w:lang w:val="en-US"/>
    </w:rPr>
  </w:style>
  <w:style w:type="paragraph" w:customStyle="1" w:styleId="57">
    <w:name w:val="Char3"/>
    <w:basedOn w:val="1"/>
    <w:qFormat/>
    <w:uiPriority w:val="0"/>
    <w:pPr>
      <w:widowControl/>
      <w:spacing w:line="300" w:lineRule="auto"/>
      <w:ind w:firstLine="200" w:firstLineChars="200"/>
    </w:pPr>
    <w:rPr>
      <w:rFonts w:ascii="NEU-BZ-S92" w:hAnsi="NEU-BZ-S92" w:eastAsia="方正书宋_GBK" w:cstheme="minorBidi"/>
      <w:color w:val="000000"/>
      <w:sz w:val="24"/>
      <w:szCs w:val="20"/>
    </w:rPr>
  </w:style>
  <w:style w:type="paragraph" w:customStyle="1" w:styleId="58">
    <w:name w:val="Char Char Char Char Char Char Char Char Char Char Char Char Char Char Char Char Char Char Char"/>
    <w:basedOn w:val="1"/>
    <w:qFormat/>
    <w:uiPriority w:val="0"/>
    <w:pPr>
      <w:widowControl/>
      <w:spacing w:line="300" w:lineRule="auto"/>
      <w:ind w:firstLine="200" w:firstLineChars="200"/>
    </w:pPr>
    <w:rPr>
      <w:rFonts w:ascii="NEU-BZ-S92" w:hAnsi="NEU-BZ-S92" w:eastAsia="方正书宋_GBK" w:cstheme="minorBidi"/>
      <w:color w:val="000000"/>
      <w:sz w:val="24"/>
      <w:szCs w:val="20"/>
    </w:rPr>
  </w:style>
  <w:style w:type="paragraph" w:customStyle="1" w:styleId="59">
    <w:name w:val="Char Char Char Char Char Char Char Char Char"/>
    <w:basedOn w:val="1"/>
    <w:qFormat/>
    <w:uiPriority w:val="0"/>
    <w:pPr>
      <w:widowControl/>
      <w:spacing w:line="300" w:lineRule="auto"/>
      <w:ind w:firstLine="200" w:firstLineChars="200"/>
    </w:pPr>
    <w:rPr>
      <w:rFonts w:ascii="NEU-BZ-S92" w:hAnsi="NEU-BZ-S92" w:eastAsia="方正书宋_GBK" w:cstheme="minorBidi"/>
      <w:color w:val="000000"/>
      <w:kern w:val="0"/>
      <w:sz w:val="24"/>
      <w:szCs w:val="20"/>
    </w:rPr>
  </w:style>
  <w:style w:type="paragraph" w:customStyle="1" w:styleId="60">
    <w:name w:val="MTDisplayEquation"/>
    <w:basedOn w:val="1"/>
    <w:next w:val="1"/>
    <w:link w:val="61"/>
    <w:uiPriority w:val="0"/>
    <w:pPr>
      <w:widowControl/>
      <w:tabs>
        <w:tab w:val="center" w:pos="4160"/>
        <w:tab w:val="right" w:pos="8300"/>
      </w:tabs>
      <w:jc w:val="left"/>
    </w:pPr>
    <w:rPr>
      <w:rFonts w:ascii="NEU-BZ-S92" w:hAnsi="NEU-BZ-S92" w:eastAsia="方正书宋_GBK" w:cstheme="minorBidi"/>
      <w:color w:val="000000"/>
      <w:kern w:val="0"/>
      <w:sz w:val="24"/>
    </w:rPr>
  </w:style>
  <w:style w:type="character" w:customStyle="1" w:styleId="61">
    <w:name w:val="MTDisplayEquation Char"/>
    <w:basedOn w:val="28"/>
    <w:link w:val="60"/>
    <w:qFormat/>
    <w:uiPriority w:val="0"/>
    <w:rPr>
      <w:rFonts w:ascii="NEU-BZ-S92" w:hAnsi="NEU-BZ-S92" w:eastAsia="方正书宋_GBK"/>
      <w:color w:val="000000"/>
      <w:kern w:val="0"/>
      <w:sz w:val="24"/>
    </w:rPr>
  </w:style>
  <w:style w:type="character" w:customStyle="1" w:styleId="62">
    <w:name w:val="脚注文本 Char1"/>
    <w:basedOn w:val="28"/>
    <w:uiPriority w:val="99"/>
    <w:rPr>
      <w:rFonts w:ascii="NEU-BZ" w:hAnsi="NEU-BZ" w:eastAsia="方正书宋_GBK" w:cstheme="minorBidi"/>
      <w:color w:val="000000"/>
      <w:sz w:val="18"/>
      <w:szCs w:val="18"/>
    </w:rPr>
  </w:style>
  <w:style w:type="paragraph" w:customStyle="1" w:styleId="63">
    <w:name w:val="一级章节"/>
    <w:basedOn w:val="1"/>
    <w:qFormat/>
    <w:uiPriority w:val="0"/>
    <w:pPr>
      <w:widowControl/>
      <w:jc w:val="left"/>
      <w:outlineLvl w:val="1"/>
    </w:pPr>
    <w:rPr>
      <w:rFonts w:ascii="NEU-BZ-S92" w:hAnsi="NEU-BZ-S92" w:eastAsia="方正书宋_GBK" w:cstheme="minorBidi"/>
      <w:color w:val="000000"/>
      <w:kern w:val="0"/>
      <w:sz w:val="24"/>
    </w:rPr>
  </w:style>
  <w:style w:type="paragraph" w:customStyle="1" w:styleId="64">
    <w:name w:val="二级章节"/>
    <w:basedOn w:val="1"/>
    <w:qFormat/>
    <w:uiPriority w:val="0"/>
    <w:pPr>
      <w:widowControl/>
      <w:jc w:val="left"/>
      <w:outlineLvl w:val="2"/>
    </w:pPr>
    <w:rPr>
      <w:rFonts w:ascii="NEU-BZ-S92" w:hAnsi="NEU-BZ-S92" w:eastAsia="方正书宋_GBK" w:cstheme="minorBidi"/>
      <w:color w:val="000000"/>
      <w:kern w:val="0"/>
      <w:sz w:val="24"/>
    </w:rPr>
  </w:style>
  <w:style w:type="paragraph" w:customStyle="1" w:styleId="65">
    <w:name w:val="三级章节"/>
    <w:basedOn w:val="1"/>
    <w:qFormat/>
    <w:uiPriority w:val="0"/>
    <w:pPr>
      <w:widowControl/>
      <w:jc w:val="left"/>
      <w:outlineLvl w:val="3"/>
    </w:pPr>
    <w:rPr>
      <w:rFonts w:ascii="NEU-BZ-S92" w:hAnsi="NEU-BZ-S92" w:eastAsia="方正书宋_GBK" w:cstheme="minorBidi"/>
      <w:color w:val="000000"/>
      <w:kern w:val="0"/>
    </w:rPr>
  </w:style>
  <w:style w:type="paragraph" w:customStyle="1" w:styleId="66">
    <w:name w:val="五级章节"/>
    <w:basedOn w:val="1"/>
    <w:qFormat/>
    <w:uiPriority w:val="0"/>
    <w:pPr>
      <w:widowControl/>
      <w:jc w:val="left"/>
      <w:outlineLvl w:val="5"/>
    </w:pPr>
    <w:rPr>
      <w:rFonts w:ascii="NEU-BZ-S92" w:hAnsi="NEU-BZ-S92" w:eastAsia="方正书宋_GBK" w:cstheme="minorBidi"/>
      <w:color w:val="000000"/>
      <w:kern w:val="0"/>
    </w:rPr>
  </w:style>
  <w:style w:type="paragraph" w:customStyle="1" w:styleId="67">
    <w:name w:val="四级章节"/>
    <w:basedOn w:val="1"/>
    <w:qFormat/>
    <w:uiPriority w:val="0"/>
    <w:pPr>
      <w:widowControl/>
      <w:jc w:val="left"/>
      <w:outlineLvl w:val="4"/>
    </w:pPr>
    <w:rPr>
      <w:rFonts w:ascii="NEU-BZ-S92" w:hAnsi="NEU-BZ-S92" w:eastAsia="方正书宋_GBK" w:cstheme="minorBidi"/>
      <w:color w:val="000000"/>
      <w:kern w:val="0"/>
    </w:rPr>
  </w:style>
  <w:style w:type="character" w:customStyle="1" w:styleId="68">
    <w:name w:val="标题 6 Char"/>
    <w:basedOn w:val="28"/>
    <w:link w:val="7"/>
    <w:semiHidden/>
    <w:uiPriority w:val="9"/>
    <w:rPr>
      <w:rFonts w:cs="Times New Roman"/>
      <w:b/>
      <w:bCs/>
      <w:kern w:val="0"/>
      <w:sz w:val="22"/>
    </w:rPr>
  </w:style>
  <w:style w:type="character" w:customStyle="1" w:styleId="69">
    <w:name w:val="标题 7 Char"/>
    <w:basedOn w:val="28"/>
    <w:link w:val="8"/>
    <w:semiHidden/>
    <w:uiPriority w:val="9"/>
    <w:rPr>
      <w:rFonts w:cs="Times New Roman"/>
      <w:kern w:val="0"/>
      <w:sz w:val="24"/>
      <w:szCs w:val="24"/>
    </w:rPr>
  </w:style>
  <w:style w:type="character" w:customStyle="1" w:styleId="70">
    <w:name w:val="标题 8 Char"/>
    <w:basedOn w:val="28"/>
    <w:link w:val="9"/>
    <w:semiHidden/>
    <w:qFormat/>
    <w:uiPriority w:val="9"/>
    <w:rPr>
      <w:rFonts w:cs="Times New Roman"/>
      <w:i/>
      <w:iCs/>
      <w:kern w:val="0"/>
      <w:sz w:val="24"/>
      <w:szCs w:val="24"/>
    </w:rPr>
  </w:style>
  <w:style w:type="character" w:customStyle="1" w:styleId="71">
    <w:name w:val="标题 9 Char"/>
    <w:basedOn w:val="28"/>
    <w:link w:val="10"/>
    <w:semiHidden/>
    <w:qFormat/>
    <w:uiPriority w:val="9"/>
    <w:rPr>
      <w:rFonts w:cs="Times New Roman" w:asciiTheme="majorHAnsi" w:hAnsiTheme="majorHAnsi" w:eastAsiaTheme="majorEastAsia"/>
      <w:kern w:val="0"/>
      <w:sz w:val="22"/>
    </w:rPr>
  </w:style>
  <w:style w:type="character" w:customStyle="1" w:styleId="72">
    <w:name w:val="副标题 Char"/>
    <w:basedOn w:val="28"/>
    <w:link w:val="21"/>
    <w:uiPriority w:val="11"/>
    <w:rPr>
      <w:rFonts w:cs="Times New Roman" w:asciiTheme="majorHAnsi" w:hAnsiTheme="majorHAnsi" w:eastAsiaTheme="majorEastAsia"/>
      <w:kern w:val="0"/>
      <w:sz w:val="24"/>
      <w:szCs w:val="24"/>
    </w:rPr>
  </w:style>
  <w:style w:type="paragraph" w:styleId="73">
    <w:name w:val="No Spacing"/>
    <w:basedOn w:val="1"/>
    <w:qFormat/>
    <w:uiPriority w:val="1"/>
    <w:pPr>
      <w:widowControl/>
      <w:jc w:val="left"/>
    </w:pPr>
    <w:rPr>
      <w:rFonts w:asciiTheme="minorHAnsi" w:hAnsiTheme="minorHAnsi" w:eastAsiaTheme="minorEastAsia"/>
      <w:kern w:val="0"/>
      <w:sz w:val="24"/>
      <w:szCs w:val="32"/>
    </w:rPr>
  </w:style>
  <w:style w:type="paragraph" w:styleId="74">
    <w:name w:val="Intense Quote"/>
    <w:basedOn w:val="1"/>
    <w:next w:val="1"/>
    <w:link w:val="75"/>
    <w:qFormat/>
    <w:uiPriority w:val="30"/>
    <w:pPr>
      <w:widowControl/>
      <w:ind w:left="720" w:right="720"/>
      <w:jc w:val="left"/>
    </w:pPr>
    <w:rPr>
      <w:rFonts w:asciiTheme="minorHAnsi" w:hAnsiTheme="minorHAnsi" w:eastAsiaTheme="minorEastAsia"/>
      <w:b/>
      <w:i/>
      <w:kern w:val="0"/>
      <w:sz w:val="24"/>
    </w:rPr>
  </w:style>
  <w:style w:type="character" w:customStyle="1" w:styleId="75">
    <w:name w:val="明显引用 Char"/>
    <w:basedOn w:val="28"/>
    <w:link w:val="74"/>
    <w:uiPriority w:val="30"/>
    <w:rPr>
      <w:rFonts w:cs="Times New Roman"/>
      <w:b/>
      <w:i/>
      <w:kern w:val="0"/>
      <w:sz w:val="24"/>
    </w:rPr>
  </w:style>
  <w:style w:type="character" w:customStyle="1" w:styleId="76">
    <w:name w:val="不明显强调1"/>
    <w:qFormat/>
    <w:uiPriority w:val="19"/>
    <w:rPr>
      <w:i/>
      <w:color w:val="595959" w:themeColor="text1" w:themeTint="A6"/>
      <w14:textFill>
        <w14:solidFill>
          <w14:schemeClr w14:val="tx1">
            <w14:lumMod w14:val="65000"/>
            <w14:lumOff w14:val="35000"/>
          </w14:schemeClr>
        </w14:solidFill>
      </w14:textFill>
    </w:rPr>
  </w:style>
  <w:style w:type="character" w:customStyle="1" w:styleId="77">
    <w:name w:val="明显强调1"/>
    <w:basedOn w:val="28"/>
    <w:qFormat/>
    <w:uiPriority w:val="21"/>
    <w:rPr>
      <w:b/>
      <w:i/>
      <w:sz w:val="24"/>
      <w:szCs w:val="24"/>
      <w:u w:val="single"/>
    </w:rPr>
  </w:style>
  <w:style w:type="character" w:customStyle="1" w:styleId="78">
    <w:name w:val="不明显参考1"/>
    <w:basedOn w:val="28"/>
    <w:qFormat/>
    <w:uiPriority w:val="31"/>
    <w:rPr>
      <w:sz w:val="24"/>
      <w:szCs w:val="24"/>
      <w:u w:val="single"/>
    </w:rPr>
  </w:style>
  <w:style w:type="character" w:customStyle="1" w:styleId="79">
    <w:name w:val="明显参考1"/>
    <w:basedOn w:val="28"/>
    <w:qFormat/>
    <w:uiPriority w:val="32"/>
    <w:rPr>
      <w:b/>
      <w:sz w:val="24"/>
      <w:u w:val="single"/>
    </w:rPr>
  </w:style>
  <w:style w:type="character" w:customStyle="1" w:styleId="80">
    <w:name w:val="书籍标题1"/>
    <w:basedOn w:val="28"/>
    <w:qFormat/>
    <w:uiPriority w:val="33"/>
    <w:rPr>
      <w:rFonts w:asciiTheme="majorHAnsi" w:hAnsiTheme="majorHAnsi" w:eastAsiaTheme="majorEastAsia"/>
      <w:b/>
      <w:i/>
      <w:sz w:val="24"/>
      <w:szCs w:val="24"/>
    </w:rPr>
  </w:style>
  <w:style w:type="paragraph" w:customStyle="1" w:styleId="81">
    <w:name w:val="TOC 标题1"/>
    <w:basedOn w:val="2"/>
    <w:next w:val="1"/>
    <w:semiHidden/>
    <w:unhideWhenUsed/>
    <w:qFormat/>
    <w:uiPriority w:val="39"/>
    <w:pPr>
      <w:outlineLvl w:val="9"/>
    </w:pPr>
    <w:rPr>
      <w:rFonts w:cs="Times New Roman" w:asciiTheme="majorHAnsi" w:hAnsiTheme="majorHAnsi" w:eastAsiaTheme="majorEastAsia"/>
      <w:color w:val="auto"/>
    </w:rPr>
  </w:style>
  <w:style w:type="paragraph" w:customStyle="1" w:styleId="82">
    <w:name w:val="公式"/>
    <w:basedOn w:val="1"/>
    <w:qFormat/>
    <w:uiPriority w:val="0"/>
    <w:pPr>
      <w:widowControl/>
      <w:spacing w:line="300" w:lineRule="exact"/>
      <w:ind w:firstLine="400" w:firstLineChars="200"/>
      <w:jc w:val="left"/>
    </w:pPr>
    <w:rPr>
      <w:rFonts w:ascii="NEU-BZ-S92" w:hAnsi="NEU-BZ-S92" w:eastAsia="方正书宋_GBK" w:cstheme="minorBidi"/>
      <w:color w:val="000000"/>
      <w:kern w:val="0"/>
      <w:sz w:val="20"/>
    </w:rPr>
  </w:style>
  <w:style w:type="character" w:styleId="83">
    <w:name w:val="Placeholder Text"/>
    <w:basedOn w:val="28"/>
    <w:semiHidden/>
    <w:qFormat/>
    <w:uiPriority w:val="99"/>
    <w:rPr>
      <w:color w:val="666666"/>
    </w:rPr>
  </w:style>
  <w:style w:type="paragraph" w:customStyle="1" w:styleId="84">
    <w:name w:val="正文_0"/>
    <w:qFormat/>
    <w:uiPriority w:val="0"/>
    <w:pPr>
      <w:widowControl w:val="0"/>
      <w:jc w:val="both"/>
    </w:pPr>
    <w:rPr>
      <w:rFonts w:ascii="Calibri" w:hAnsi="Calibri" w:eastAsia="宋体" w:cs="Times New Roman"/>
      <w:kern w:val="2"/>
      <w:sz w:val="21"/>
      <w:szCs w:val="22"/>
      <w:lang w:val="en-US" w:eastAsia="zh-CN" w:bidi="ar-SA"/>
    </w:rPr>
  </w:style>
  <w:style w:type="character" w:customStyle="1" w:styleId="85">
    <w:name w:val="p141"/>
    <w:basedOn w:val="28"/>
    <w:qFormat/>
    <w:uiPriority w:val="0"/>
    <w:rPr>
      <w:sz w:val="24"/>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2731</Words>
  <Characters>2781</Characters>
  <Lines>73</Lines>
  <Paragraphs>88</Paragraphs>
  <TotalTime>489</TotalTime>
  <ScaleCrop>false</ScaleCrop>
  <LinksUpToDate>false</LinksUpToDate>
  <CharactersWithSpaces>2831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2024-07-11T14:53:00Z</dcterms:created>
  <dc:creator>LENOVO</dc:creator>
  <cp:lastModifiedBy>时差</cp:lastModifiedBy>
  <dcterms:modified xsi:type="dcterms:W3CDTF">2025-03-21T11:10:38Z</dcterms:modified>
  <cp:revision>140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2052-12.1.0.20305</vt:lpwstr>
  </property>
  <property fmtid="{D5CDD505-2E9C-101B-9397-08002B2CF9AE}" pid="7" name="ICV">
    <vt:lpwstr>5371F4A5A19A423399F77C61EEF7B614_13</vt:lpwstr>
  </property>
</Properties>
</file>