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黑体" w:hAnsi="黑体" w:eastAsia="黑体" w:cs="黑体"/>
          <w:b/>
          <w:i w:val="0"/>
          <w:color w:val="000000"/>
          <w:sz w:val="30"/>
          <w:lang w:val="en-US"/>
        </w:rPr>
      </w:pPr>
      <w:r>
        <w:rPr>
          <w:rFonts w:hint="eastAsia" w:ascii="宋体" w:hAnsi="宋体" w:eastAsia="宋体" w:cs="宋体"/>
          <w:sz w:val="28"/>
          <w:szCs w:val="28"/>
          <w:lang w:val="en-US" w:eastAsia="zh-CN"/>
        </w:rPr>
        <w:t>2024-2025学年第二学期江苏省仪征中学高一政治周末练习</w:t>
      </w:r>
      <w:r>
        <w:rPr>
          <w:rFonts w:hint="eastAsia" w:ascii="宋体" w:hAnsi="宋体" w:cs="宋体"/>
          <w:sz w:val="28"/>
          <w:szCs w:val="28"/>
          <w:lang w:val="en-US" w:eastAsia="zh-CN"/>
        </w:rPr>
        <w:t>5</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lang w:val="en-US" w:eastAsia="zh-CN"/>
        </w:rPr>
      </w:pPr>
      <w:r>
        <w:rPr>
          <w:rFonts w:hint="eastAsia" w:ascii="宋体" w:hAnsi="宋体" w:eastAsia="宋体" w:cs="宋体"/>
          <w:sz w:val="21"/>
          <w:lang w:val="en-US" w:eastAsia="zh-CN"/>
        </w:rPr>
        <w:t>一、单选题（每题2分）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小说《子夜)》书名寓意为“中国人民即将告别最黑暗的岁月,迎来光辉的黎明”，内容则以20世纪30年代初期的上海为背景,描写中国民族资本家吴荪甫无法回避的冷酷现实及其梦想破灭的过程。作者所描写的当时的中国（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①形式上独立自主,实际上却受殖民主义的奴役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②在民族资产阶级带领下,进行可歌可泣的斗争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③走独立发展资本主义道路的救国方案无法实现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④资产阶级和无产阶级的矛盾是社会的主要矛盾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2</w:t>
      </w:r>
      <w:r>
        <w:rPr>
          <w:rFonts w:hint="eastAsia" w:ascii="宋体" w:hAnsi="宋体" w:eastAsia="宋体" w:cs="宋体"/>
          <w:sz w:val="21"/>
        </w:rPr>
        <w:t>．要治理好我们这个大党、治理好我们这个大国，保证党的团结和集中统一至关重要，维护党中央权威至关重要。为此，我们需要在新时代（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A．确立党的领导核心地位</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B．健全党的领导制度体系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C．创新党的民主执政方式</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D．变革党的长期执政地位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．中国共产党优秀党员黄旭华同志，积极响应国家号召，投身核潜艇研制事业．他用一生的坚守，诠释了什么是“以身许国”，什么是“国之脊梁”。黄旭华用毕生（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①奉献党和人民的事业，绝无自身任何私利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②生动诠释了中国共产党不忘初心牢记使命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③全心全意为人民服务，做克己奉公的模范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④坚守理想，发挥共产党员的战斗堡垒作用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4</w:t>
      </w:r>
      <w:r>
        <w:rPr>
          <w:rFonts w:hint="eastAsia" w:ascii="宋体" w:hAnsi="宋体" w:eastAsia="宋体" w:cs="宋体"/>
          <w:sz w:val="21"/>
        </w:rPr>
        <w:t>．近年来，安徽省某县委组织部广泛收集干部各维度数据，建立干部大数据库，量化干部各方面表现，自动生成干部能力图谱。目前，依托干部大数据库具象化识别，按干部选拔任用程序，提拔或进一步使用83名优秀干部，统筹安排45名状态不佳干部轮岗交流、专班锻炼。该县的做法有利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①加强党自身建设，为国家各项事业提供根本制度保证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②贯彻全面从严治党的方针，建设高素质党员干部队伍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③以党的组织建设为统领，更好地发挥共产党员的先锋模范作用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④发挥党组织的战斗堡垒作用，把党的组织优势转化为治理优势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5</w:t>
      </w:r>
      <w:r>
        <w:rPr>
          <w:rFonts w:hint="eastAsia" w:ascii="宋体" w:hAnsi="宋体" w:eastAsia="宋体" w:cs="宋体"/>
          <w:sz w:val="21"/>
        </w:rPr>
        <w:t>．信念如火，照亮前路。浙江全省形成1000多支新时代青年理论宣讲团，以青年的视角和表达方式，把党的理论带到基层带到青年群体中，让越来越多年轻人与新思想碰出火花、产生共鸣，助力推动党的创新理论“飞入寻常百姓家”。面向青年群体开展党的理论宣传有利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①增强政治认同，巩固和扩大党长期执政的群众基础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②筑牢责任意识，培育担当民族复兴大任的时代新人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③坚定理想信念，切实践行以人民为中心的根本宗旨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④提高党性觉悟，持续加强对权力运行的制约和监督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B．③④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C．①③</w:t>
      </w:r>
      <w:r>
        <w:rPr>
          <w:rFonts w:hint="eastAsia" w:ascii="宋体" w:hAnsi="宋体" w:cs="宋体"/>
          <w:sz w:val="21"/>
          <w:lang w:val="en-US" w:eastAsia="zh-CN"/>
        </w:rPr>
        <w:t xml:space="preserve">    </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6</w:t>
      </w:r>
      <w:r>
        <w:rPr>
          <w:rFonts w:hint="eastAsia" w:ascii="宋体" w:hAnsi="宋体" w:eastAsia="宋体" w:cs="宋体"/>
          <w:sz w:val="21"/>
        </w:rPr>
        <w:t>．广西某社区举办“竹声倾谈”民情恳谈会时，有居民提出在社区开设书店的建议。该社区人大代表联络站把收集到的民意以代表建议的形式及时向相关部门反映，不到3个月，广西首家新华书店社区书店顺利揭牌。这说明我国全过程人民民主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①最广泛的民主   ②最真实的民主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③最管用的民主   ④全民的民主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cs="宋体"/>
          <w:sz w:val="21"/>
          <w:lang w:val="en-US" w:eastAsia="zh-CN"/>
        </w:rPr>
        <w:t xml:space="preserve">    </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7</w:t>
      </w:r>
      <w:r>
        <w:rPr>
          <w:rFonts w:hint="eastAsia" w:ascii="宋体" w:hAnsi="宋体" w:eastAsia="宋体" w:cs="宋体"/>
          <w:sz w:val="21"/>
        </w:rPr>
        <w:t>．中国共产党坚持将人权的普遍性原则与中国实际相结合，坚持生存权、发展权是首要的基本人权，坚持人民幸福生活是最大的人权，坚持促进人的全面发展，不断增强人民群众的获得感、幸福感、安全感。这说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①我国尊重和保障人权，人民民主是最真实的民主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②我国人民当家作主具有法律、制度和物质的保障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③中国共产党坚持人民至上，坚持发展成果由人民共享</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④中国共产党坚持发展依靠人民，尊重人民首创精神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8</w:t>
      </w:r>
      <w:r>
        <w:rPr>
          <w:rFonts w:hint="eastAsia" w:ascii="宋体" w:hAnsi="宋体" w:eastAsia="宋体" w:cs="宋体"/>
          <w:sz w:val="21"/>
        </w:rPr>
        <w:t>．人民民主是社会主义的生命。党的十八大以来，从探索民情直通车、民主听证会、民主议政会等机制，到创设“立法直通车”“小院议事厅”“线上议事群”等形式，鲜活生动的人民民主实践，为全过程人民民主不断注入新的活力，为社会主义政治文明写下生动注脚。我国的全过程人民民主（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①保证人民直接行使当家作主的权利，是全链条、全方位、全覆盖的民主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②为人类民主事业发展探索新的路径，是中国对人类政治文明的重大贡献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③以服务最广大人民的根本利益为宗旨，时刻问政于民、问需于民、造福于民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④充分彰显社会主义国家性质和人民主体地位，是不再具有阶级性的新型民主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9</w:t>
      </w:r>
      <w:r>
        <w:rPr>
          <w:rFonts w:hint="eastAsia" w:ascii="宋体" w:hAnsi="宋体" w:eastAsia="宋体" w:cs="宋体"/>
          <w:sz w:val="21"/>
        </w:rPr>
        <w:t>．第十四届全国人大一次会议听取了关于国务院机构改革方案的说明，方案着眼于转变政府职能、加快建设法治政府，重点加强科学技术、金融监管、数据管理、乡村振兴、知识产权、老龄工作等重点领域的机构职责优化和调整。任何一个国家，既要处理国家内部的政治、经济、文化等方面的事务，又要处理与其他国家的关系。下列属于我国对内职能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A．某省省委召开党外人士座谈会，共商该省经济发展大计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B．河北公安机关破获王某等人非法获取公民个人信息案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C．某市居民委员会贯彻落实新发展理念，推进惠民工程建设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D．一架美国海军反潜巡逻机飞越南海上空，中方警告驱离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10</w:t>
      </w:r>
      <w:r>
        <w:rPr>
          <w:rFonts w:hint="eastAsia" w:ascii="宋体" w:hAnsi="宋体" w:eastAsia="宋体" w:cs="宋体"/>
          <w:sz w:val="21"/>
        </w:rPr>
        <w:t>．十四届全国人大常委会第十三次会议于2024年12月25日在京闭幕，会议表决通过了增值税法、关于修改监察法的决定、新修订的科学技术普及法；通过了关于召开十四届全国人大三次会议的决定。根据决定，十四届全国人大三次会议于2025年3月5日在北京召开。材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①全国人大常委会行使立法权和决定权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②全国人大常委会是我国最高国家权力机关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③民主集中制是人民代表大会制度的组织和活动原则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④我国发展协商民主，实现人民当家作主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11</w:t>
      </w:r>
      <w:r>
        <w:rPr>
          <w:rFonts w:hint="eastAsia" w:ascii="宋体" w:hAnsi="宋体" w:eastAsia="宋体" w:cs="宋体"/>
          <w:sz w:val="21"/>
        </w:rPr>
        <w:t>．某市人大常委会出台《市人大代表票决政府民生实事项目实施细则》，明确票决制工作包括征集、票决、推动、评价等四个阶段，票决制构建起群众‘点单’、代表‘定单’、政府‘领单’、人大‘验单’的为民办实事全新模式，形成了以‘征集民意→项目票决→项目实施→过程监督→效果评议’的工作链条。下列对材料信息解读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①群众点单→集中民意民智→保障群众参与权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②代表定单→行使监督权→切实的为人民履职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③政府买单→履行应尽职责→提升政府公信力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④人大验单→行使决定权→提升项目实施实效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B．②④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C．①③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D．②③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12</w:t>
      </w:r>
      <w:r>
        <w:rPr>
          <w:rFonts w:hint="eastAsia" w:ascii="宋体" w:hAnsi="宋体" w:eastAsia="宋体" w:cs="宋体"/>
          <w:sz w:val="21"/>
        </w:rPr>
        <w:t>．人大监督工作领域委托第三方开展评估工作，是指人大常委会在监督工作中引入独立的、有资质的社会组织或专业机构，对监督议题或具体专项工作开展调查评估等相关工作。全国人大常委会曾在水污染防治法执法检查工作中引入第三方评估，湖北省人大常委会也曾在预算审查监督工作中引入第三方评估。人大监督引入第三方专业评估机构旨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A．提升监督的专业化水平，提高监督工作的科学性和权威性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B．坚持民主集中制，赋予第三方法律监督权，完善监督机制，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C．履行民主监督职能，加强法律监督，扩大人大执法检查范围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D．体现我国人民民主专政的国家性质，具有鲜明的中国特色</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13</w:t>
      </w:r>
      <w:r>
        <w:rPr>
          <w:rFonts w:hint="eastAsia" w:ascii="宋体" w:hAnsi="宋体" w:eastAsia="宋体" w:cs="宋体"/>
          <w:sz w:val="21"/>
        </w:rPr>
        <w:t>．某人大代表说，准备议案，前期调研必不可少。调研不是会前“一阵风”，而是一个日积月累的长期过程，必须花些时间精力深入一线、走进基层、了解民情。倾听民意，人大代表责无旁贷。可见，人大代表（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①需要广泛听取和反映人民群众的意见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②要发挥先锋模范作用，做到执政为民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③要审慎行使自己的提案权，反映民意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④要参与行使国家权力，接受人民监督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B．②④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C．①③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14</w:t>
      </w:r>
      <w:r>
        <w:rPr>
          <w:rFonts w:hint="eastAsia" w:ascii="宋体" w:hAnsi="宋体" w:eastAsia="宋体" w:cs="宋体"/>
          <w:sz w:val="21"/>
        </w:rPr>
        <w:t>．从一大到二十大，党的历次全国代表大会在党领导革命、建设、改革的各个时期起着或开拓创新、或力挽狂澜、或继往开来的重要作用。中国共产党能够不断取得成功，在很大程度上得益于党形成了一套包括党的全国代表大会、中央委员会全体会议等在内的独特、规范、完善、民主、高效的会议制度体系。这一制度体系（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①表明党的全国代表大会在国家机关组织体系中居于最高地位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②坚持民主集中制原则，保证了党重大决策的科学正确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③通过集体领导方式更好发挥党总揽全局、协调各方的领导核心作用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④是党的领导、人民当家作主和依法治国有机统一的根本政治制度安排</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15</w:t>
      </w:r>
      <w:r>
        <w:rPr>
          <w:rFonts w:hint="eastAsia" w:ascii="宋体" w:hAnsi="宋体" w:eastAsia="宋体" w:cs="宋体"/>
          <w:sz w:val="21"/>
        </w:rPr>
        <w:t>．在贵州“村超”现场，每一支足球队背后都跟随着一支啦啦队，啦啦队的队员来自汉族、藏族、苗族、布依族、侗族、土家族、水族、瑶族等多个民族。入场时，啦啦队中的各民族队员竭尽所能，各显风采：汉族舞龙舞狮、侗族唱响侗族大歌、苗族欢跳芦笙舞……一边是足球的角逐，一边是文化的盛宴。可见，“村超”的举办（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A．有利于构建平等团结互助和谐的民族关系</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B．生动诠释了“民族团结一家亲”的丰富内涵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C．充分保证了民族自治地方依法行使自治权</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D．是中国特色解决民族问题的重要制度保障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w:t>
      </w:r>
      <w:r>
        <w:rPr>
          <w:rFonts w:hint="eastAsia" w:ascii="宋体" w:hAnsi="宋体" w:eastAsia="宋体" w:cs="宋体"/>
          <w:sz w:val="21"/>
          <w:lang w:val="en-US" w:eastAsia="zh-CN"/>
        </w:rPr>
        <w:t>6</w:t>
      </w:r>
      <w:r>
        <w:rPr>
          <w:rFonts w:hint="eastAsia" w:ascii="宋体" w:hAnsi="宋体" w:eastAsia="宋体" w:cs="宋体"/>
          <w:sz w:val="21"/>
        </w:rPr>
        <w:t>．提案是人民政协履行职能最直接、最广泛、最有效的重要方式。为拓宽提案选题来源渠道，使政协提案更加反映民意、汇集民智，扩大社会参与面，提高提案建言的精准度和实效性，某市政协自2023年10月7日起至10月25日止，面向社会公开征集提案选题线索。材料表明政协（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A．作为爱国者的政治联盟，发扬了协商民主的优势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B．聚焦地方发展中心任务，通过民主协商汇聚共识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C．行使提案权，采取多种方式听取人民意见和要求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D．通过政党协商集中意见，推动决策科学化民主化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w:t>
      </w:r>
      <w:r>
        <w:rPr>
          <w:rFonts w:hint="eastAsia" w:ascii="宋体" w:hAnsi="宋体" w:eastAsia="宋体" w:cs="宋体"/>
          <w:sz w:val="21"/>
          <w:lang w:val="en-US" w:eastAsia="zh-CN"/>
        </w:rPr>
        <w:t>7</w:t>
      </w:r>
      <w:r>
        <w:rPr>
          <w:rFonts w:hint="eastAsia" w:ascii="宋体" w:hAnsi="宋体" w:eastAsia="宋体" w:cs="宋体"/>
          <w:sz w:val="21"/>
        </w:rPr>
        <w:t>．毛南族人口较少，主要分布在广西西北部的环江毛南族自治县。历经30年扶贫开发，该县贫困发生率已由77%减少到目前的15%，2017年地区生产总值和农村居民可支配收入分别是1987年的27倍和40倍。这表明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A．扶贫开发是解决民族问题的关键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B．我国坚持各民族共同繁荣的原则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C．我国民族自治地方充分享有自治权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D．民族区域自治保障了少数民族利益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w:t>
      </w:r>
      <w:r>
        <w:rPr>
          <w:rFonts w:hint="eastAsia" w:ascii="宋体" w:hAnsi="宋体" w:eastAsia="宋体" w:cs="宋体"/>
          <w:sz w:val="21"/>
          <w:lang w:val="en-US" w:eastAsia="zh-CN"/>
        </w:rPr>
        <w:t>8</w:t>
      </w:r>
      <w:r>
        <w:rPr>
          <w:rFonts w:hint="eastAsia" w:ascii="宋体" w:hAnsi="宋体" w:eastAsia="宋体" w:cs="宋体"/>
          <w:sz w:val="21"/>
        </w:rPr>
        <w:t>．2024年是人民政协成立75周年。75年来，人民政协积极投身建立新中国、建设新中国、探索改革路、实现中国梦的伟大实践。75年来，人民政协坚持党的领导、统一战线、协商民主有机结合，始终在党和国家工作大局下谋划和开展工作，紧紧围绕推进中国式现代化履行职能、凝心聚力。这表明人民政协（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A．聚焦国家重点任务，提升管理国家和社会事务的能力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B．发挥协商民主优势，履行政治协商、参政议政的职能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C．准确把握自身定位，是国家政治联盟的重要组成部分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D．坚持党的全面领导，通过民主决策广泛凝聚社会共识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9．中国新型政党制度以合作、参与、协商为基本精神，以团结、民主、和谐为本质属性，创造了一种新的政党政治模式，为当代世界政党政治的发展贡献了中国智慧，为人类政治文明发展作出了重大贡献。我国的政党制度为世界政党政治发展贡献的“中国智慧”有（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①各民主党派依法参与执政，保障决策施策的科学性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②通力合作的新型政党关系，促进国家治理的有效性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③将各界人士紧密团结起来，实现利益代表的广泛性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④共产党对政协进行思想领导，体现奋斗目标的一致性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20</w:t>
      </w:r>
      <w:r>
        <w:rPr>
          <w:rFonts w:hint="eastAsia" w:ascii="宋体" w:hAnsi="宋体" w:eastAsia="宋体" w:cs="宋体"/>
          <w:sz w:val="21"/>
        </w:rPr>
        <w:t>．改革开放以来，在党中央坚强领导下，在全国人民大力支持下，西藏各族干部群众团结一心、艰苦奋斗，广泛参与反分裂斗争，形成了维护稳定的铜墙铁壁，解决了许多长期想解决而没有解决的难题，办成了许多过去想办而没有办成的大事，各项事业取得全方位进步、历史性成就。这说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①平等团结互助和谐的民族政策具有显著优越性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②自治权是实行民族区域自治制度的前提和基础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③党的坚强领导是民族地区繁荣发展的根本保证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④西藏工作要以维护祖国统一、加强民族团结为着眼点和着力点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rPr>
      </w:pPr>
      <w:bookmarkStart w:id="0" w:name="_GoBack"/>
      <w:bookmarkEnd w:id="0"/>
    </w:p>
    <w:sectPr>
      <w:headerReference r:id="rId3" w:type="default"/>
      <w:footerReference r:id="rId5" w:type="default"/>
      <w:headerReference r:id="rId4" w:type="even"/>
      <w:footerReference r:id="rId6" w:type="even"/>
      <w:pgSz w:w="11907" w:h="16839"/>
      <w:pgMar w:top="1134" w:right="1134" w:bottom="1134" w:left="1134"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MDQxYTdkNjJhMzY1YmQ5ZjA2NzI4Nzg3NGE3ZDgifQ=="/>
    <w:docVar w:name="KSO_WPS_MARK_KEY" w:val="75c1eeba-0661-457f-8dd8-d1979a6cb0cc"/>
  </w:docVars>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2E3D13B5"/>
    <w:rsid w:val="5F32298F"/>
    <w:rsid w:val="79AB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5485</Words>
  <Characters>5560</Characters>
  <Lines>0</Lines>
  <Paragraphs>0</Paragraphs>
  <TotalTime>3</TotalTime>
  <ScaleCrop>false</ScaleCrop>
  <LinksUpToDate>false</LinksUpToDate>
  <CharactersWithSpaces>6679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2025-03-19T04:10:51Z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bd6f67f00da544eeb3901e7e23cc8720ndcwmjiyoda3</vt:lpwstr>
  </property>
  <property fmtid="{D5CDD505-2E9C-101B-9397-08002B2CF9AE}" pid="4" name="KSOProductBuildVer">
    <vt:lpwstr>2052-11.1.0.12165</vt:lpwstr>
  </property>
  <property fmtid="{D5CDD505-2E9C-101B-9397-08002B2CF9AE}" pid="5" name="ICV">
    <vt:lpwstr>DF678E2B1C6E4C15B6021CFF3AF04E6E</vt:lpwstr>
  </property>
  <property fmtid="{D5CDD505-2E9C-101B-9397-08002B2CF9AE}" pid="6" name="KSOTemplateDocerSaveRecord">
    <vt:lpwstr>eyJoZGlkIjoiZTA4NzIyN2MxYTlmMzQ1NGE2MjU5NWRkMjhlOGMxYTAiLCJ1c2VySWQiOiI3NjE4NjE5MjMifQ==</vt:lpwstr>
  </property>
</Properties>
</file>