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A94C2" w14:textId="77777777" w:rsidR="001E7BD9" w:rsidRDefault="00000000">
      <w:pPr>
        <w:jc w:val="center"/>
        <w:rPr>
          <w:rFonts w:ascii="黑体" w:eastAsia="黑体" w:hAnsi="黑体" w:cs="黑体" w:hint="eastAsia"/>
          <w:b/>
          <w:bCs/>
          <w:sz w:val="32"/>
          <w:szCs w:val="32"/>
        </w:rPr>
      </w:pPr>
      <w:r>
        <w:rPr>
          <w:rFonts w:ascii="黑体" w:eastAsia="黑体" w:hAnsi="黑体" w:cs="黑体" w:hint="eastAsia"/>
          <w:b/>
          <w:bCs/>
          <w:sz w:val="32"/>
          <w:szCs w:val="32"/>
        </w:rPr>
        <w:t>高二语文3月复习理解性默写检测</w:t>
      </w:r>
    </w:p>
    <w:p w14:paraId="50F3F3A8" w14:textId="77777777" w:rsidR="001E7BD9" w:rsidRDefault="00000000">
      <w:pPr>
        <w:jc w:val="left"/>
        <w:rPr>
          <w:rFonts w:ascii="黑体" w:eastAsia="黑体" w:hAnsi="黑体" w:cs="黑体" w:hint="eastAsia"/>
          <w:b/>
          <w:bCs/>
          <w:sz w:val="24"/>
          <w:u w:val="single"/>
        </w:rPr>
      </w:pPr>
      <w:r>
        <w:rPr>
          <w:rFonts w:ascii="黑体" w:eastAsia="黑体" w:hAnsi="黑体" w:cs="黑体" w:hint="eastAsia"/>
          <w:b/>
          <w:bCs/>
          <w:sz w:val="24"/>
        </w:rPr>
        <w:t>篇目：《燕歌行》《李凭箜篌引》《锦瑟》《书愤》《离骚》  班级：</w:t>
      </w:r>
      <w:r>
        <w:rPr>
          <w:rFonts w:ascii="黑体" w:eastAsia="黑体" w:hAnsi="黑体" w:cs="黑体" w:hint="eastAsia"/>
          <w:b/>
          <w:bCs/>
          <w:sz w:val="24"/>
          <w:u w:val="single"/>
        </w:rPr>
        <w:t xml:space="preserve">        </w:t>
      </w:r>
      <w:r>
        <w:rPr>
          <w:rFonts w:ascii="黑体" w:eastAsia="黑体" w:hAnsi="黑体" w:cs="黑体" w:hint="eastAsia"/>
          <w:b/>
          <w:bCs/>
          <w:sz w:val="24"/>
        </w:rPr>
        <w:t xml:space="preserve"> 姓名：</w:t>
      </w:r>
      <w:r>
        <w:rPr>
          <w:rFonts w:ascii="黑体" w:eastAsia="黑体" w:hAnsi="黑体" w:cs="黑体" w:hint="eastAsia"/>
          <w:b/>
          <w:bCs/>
          <w:sz w:val="24"/>
          <w:u w:val="single"/>
        </w:rPr>
        <w:t xml:space="preserve">        </w:t>
      </w:r>
    </w:p>
    <w:p w14:paraId="6AEA8649" w14:textId="77777777" w:rsidR="001E7BD9" w:rsidRDefault="00000000">
      <w:pPr>
        <w:spacing w:line="360" w:lineRule="auto"/>
        <w:rPr>
          <w:rFonts w:ascii="宋体" w:eastAsia="宋体" w:hAnsi="宋体" w:cs="宋体" w:hint="eastAsia"/>
        </w:rPr>
      </w:pPr>
      <w:r>
        <w:rPr>
          <w:rFonts w:ascii="宋体" w:eastAsia="宋体" w:hAnsi="宋体" w:cs="宋体" w:hint="eastAsia"/>
        </w:rPr>
        <w:t>1、《燕歌行》中，“____________________，____________________”二句，概括了边庭战士白天努力拼杀，夜间时刻警惕的紧张战斗生活。</w:t>
      </w:r>
    </w:p>
    <w:p w14:paraId="00C5917D" w14:textId="77777777" w:rsidR="001E7BD9" w:rsidRDefault="00000000">
      <w:pPr>
        <w:spacing w:line="360" w:lineRule="auto"/>
        <w:rPr>
          <w:rFonts w:ascii="宋体" w:eastAsia="宋体" w:hAnsi="宋体" w:cs="宋体" w:hint="eastAsia"/>
        </w:rPr>
      </w:pPr>
      <w:r>
        <w:rPr>
          <w:rFonts w:ascii="宋体" w:eastAsia="宋体" w:hAnsi="宋体" w:cs="宋体" w:hint="eastAsia"/>
        </w:rPr>
        <w:t>2、李贺《李凭箜篌引》中写无形美妙的箜篌声让神仙、生灵都产生感应，烘托出弹奏技艺的高超的诗句是“____________________，____________________”。</w:t>
      </w:r>
    </w:p>
    <w:p w14:paraId="3FE44871" w14:textId="5A902CA8" w:rsidR="001E7BD9" w:rsidRDefault="00000000">
      <w:pPr>
        <w:spacing w:line="360" w:lineRule="auto"/>
        <w:rPr>
          <w:rFonts w:ascii="宋体" w:eastAsia="宋体" w:hAnsi="宋体" w:cs="宋体" w:hint="eastAsia"/>
        </w:rPr>
      </w:pPr>
      <w:r>
        <w:rPr>
          <w:rFonts w:ascii="宋体" w:eastAsia="宋体" w:hAnsi="宋体" w:cs="宋体" w:hint="eastAsia"/>
        </w:rPr>
        <w:t>3、古代文人擅长借“梦”寄托情思，如白居易《琵琶行》中的“ 夜深忽梦少年事，梦啼妆泪红阑干”；李商隐《锦瑟》中的“____________________，____________________”；苏轼《念奴娇·赤壁怀古》中的“人生如梦，一尊还酹江月”。</w:t>
      </w:r>
    </w:p>
    <w:p w14:paraId="73A87009" w14:textId="77777777" w:rsidR="001E7BD9" w:rsidRDefault="00000000">
      <w:pPr>
        <w:spacing w:line="360" w:lineRule="auto"/>
        <w:rPr>
          <w:rFonts w:ascii="宋体" w:eastAsia="宋体" w:hAnsi="宋体" w:cs="宋体" w:hint="eastAsia"/>
        </w:rPr>
      </w:pPr>
      <w:r>
        <w:rPr>
          <w:rFonts w:ascii="宋体" w:eastAsia="宋体" w:hAnsi="宋体" w:cs="宋体" w:hint="eastAsia"/>
        </w:rPr>
        <w:t>4、陆游《书愤》中“____________________，____________________”两句，用典明志，追慕先贤，表明自己的爱国热情至老不移，渴望施展抱负。</w:t>
      </w:r>
    </w:p>
    <w:p w14:paraId="5D0E1CE0" w14:textId="77777777" w:rsidR="001E7BD9" w:rsidRDefault="00000000">
      <w:pPr>
        <w:spacing w:line="360" w:lineRule="auto"/>
        <w:rPr>
          <w:rFonts w:ascii="宋体" w:eastAsia="宋体" w:hAnsi="宋体" w:cs="宋体" w:hint="eastAsia"/>
        </w:rPr>
      </w:pPr>
      <w:r>
        <w:rPr>
          <w:rFonts w:ascii="宋体" w:eastAsia="宋体" w:hAnsi="宋体" w:cs="宋体" w:hint="eastAsia"/>
        </w:rPr>
        <w:t>5、《离骚》中，“____________________，____________________”与《汉乐府》中“少壮不努力，老大徒伤悲”两句有异曲同工之妙。</w:t>
      </w:r>
    </w:p>
    <w:p w14:paraId="679BC0FD" w14:textId="77777777" w:rsidR="001E7BD9" w:rsidRDefault="00000000">
      <w:pPr>
        <w:spacing w:line="360" w:lineRule="auto"/>
        <w:rPr>
          <w:rFonts w:ascii="宋体" w:eastAsia="宋体" w:hAnsi="宋体" w:cs="宋体" w:hint="eastAsia"/>
        </w:rPr>
      </w:pPr>
      <w:r>
        <w:rPr>
          <w:rFonts w:ascii="宋体" w:eastAsia="宋体" w:hAnsi="宋体" w:cs="宋体" w:hint="eastAsia"/>
        </w:rPr>
        <w:t>6、屈原的《离骚》中，通过比喻表明当时社会中的人们违背准则，把苟合取悦别人奉为信条的两句是“____________________，____________________。”</w:t>
      </w:r>
    </w:p>
    <w:p w14:paraId="5F1C7891" w14:textId="77777777" w:rsidR="001E7BD9" w:rsidRDefault="00000000">
      <w:pPr>
        <w:spacing w:line="360" w:lineRule="auto"/>
        <w:rPr>
          <w:rFonts w:ascii="宋体" w:eastAsia="宋体" w:hAnsi="宋体" w:cs="宋体" w:hint="eastAsia"/>
        </w:rPr>
      </w:pPr>
      <w:r>
        <w:rPr>
          <w:rFonts w:ascii="宋体" w:eastAsia="宋体" w:hAnsi="宋体" w:cs="宋体" w:hint="eastAsia"/>
        </w:rPr>
        <w:t>7、陆游《书愤》中“____________________，____________________”两句，采用列锦手法，用六个名词简洁却巧妙地写出了战斗的情形和作者想抗金杀敌的心情。</w:t>
      </w:r>
    </w:p>
    <w:p w14:paraId="13229228" w14:textId="77777777" w:rsidR="001E7BD9" w:rsidRDefault="00000000">
      <w:pPr>
        <w:spacing w:line="360" w:lineRule="auto"/>
        <w:rPr>
          <w:rFonts w:ascii="宋体" w:eastAsia="宋体" w:hAnsi="宋体" w:cs="宋体" w:hint="eastAsia"/>
        </w:rPr>
      </w:pPr>
      <w:r>
        <w:rPr>
          <w:rFonts w:ascii="宋体" w:eastAsia="宋体" w:hAnsi="宋体" w:cs="宋体" w:hint="eastAsia"/>
        </w:rPr>
        <w:t>8、李商隐《锦瑟》一诗中回环曲折地表达了自己的惆怅苦痛，让人为之哀婉不已的句子是“____________________，____________________”。</w:t>
      </w:r>
    </w:p>
    <w:p w14:paraId="791A8905" w14:textId="77777777" w:rsidR="001E7BD9" w:rsidRDefault="00000000">
      <w:pPr>
        <w:spacing w:line="360" w:lineRule="auto"/>
        <w:rPr>
          <w:rFonts w:ascii="宋体" w:eastAsia="宋体" w:hAnsi="宋体" w:cs="宋体" w:hint="eastAsia"/>
        </w:rPr>
      </w:pPr>
      <w:r>
        <w:rPr>
          <w:rFonts w:ascii="宋体" w:eastAsia="宋体" w:hAnsi="宋体" w:cs="宋体" w:hint="eastAsia"/>
        </w:rPr>
        <w:t>9、运用浪漫主义的手法，用自由的想象和瑰丽的神话世界来表现音乐世界的美妙，与《琵琶行》“东船西舫悄无言，唯见江心秋月白”有形同之妙的诗句是____________________，____________________。</w:t>
      </w:r>
    </w:p>
    <w:p w14:paraId="1A646033" w14:textId="77777777" w:rsidR="001E7BD9" w:rsidRDefault="00000000">
      <w:pPr>
        <w:spacing w:line="360" w:lineRule="auto"/>
        <w:rPr>
          <w:rFonts w:ascii="宋体" w:eastAsia="宋体" w:hAnsi="宋体" w:cs="宋体" w:hint="eastAsia"/>
        </w:rPr>
      </w:pPr>
      <w:r>
        <w:rPr>
          <w:rFonts w:ascii="宋体" w:eastAsia="宋体" w:hAnsi="宋体" w:cs="宋体" w:hint="eastAsia"/>
        </w:rPr>
        <w:t>10、《燕歌行》用边塞的阴惨景象烘托出残兵败卒心境凄凉的诗是：____________________，____________________。</w:t>
      </w:r>
    </w:p>
    <w:p w14:paraId="2A90F4F7" w14:textId="77777777" w:rsidR="001E7BD9" w:rsidRDefault="00000000">
      <w:pPr>
        <w:spacing w:line="360" w:lineRule="auto"/>
        <w:rPr>
          <w:rFonts w:ascii="宋体" w:eastAsia="宋体" w:hAnsi="宋体" w:cs="宋体" w:hint="eastAsia"/>
        </w:rPr>
      </w:pPr>
      <w:r>
        <w:rPr>
          <w:rFonts w:ascii="宋体" w:eastAsia="宋体" w:hAnsi="宋体" w:cs="宋体" w:hint="eastAsia"/>
        </w:rPr>
        <w:t>11、屈原的《离骚》中，直抒胸臆，表白心志，写自己对美好的德行的追求至死不改的诗句是“____________________，____________________。”</w:t>
      </w:r>
    </w:p>
    <w:p w14:paraId="20EEB024" w14:textId="77777777" w:rsidR="001E7BD9" w:rsidRDefault="00000000">
      <w:pPr>
        <w:spacing w:line="360" w:lineRule="auto"/>
        <w:rPr>
          <w:rFonts w:ascii="宋体" w:eastAsia="宋体" w:hAnsi="宋体" w:cs="宋体" w:hint="eastAsia"/>
        </w:rPr>
      </w:pPr>
      <w:r>
        <w:rPr>
          <w:rFonts w:ascii="宋体" w:eastAsia="宋体" w:hAnsi="宋体" w:cs="宋体" w:hint="eastAsia"/>
        </w:rPr>
        <w:t>12、在高适的《燕歌行》中，“____________________，____________________” 两句一实一虚，既写出了战士们打仗的辛苦，又写出了家中妻子对远征战士的思念之情。</w:t>
      </w:r>
    </w:p>
    <w:p w14:paraId="5F3120EB" w14:textId="77777777" w:rsidR="001E7BD9" w:rsidRDefault="001E7BD9"/>
    <w:sectPr w:rsidR="001E7BD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7B6F21"/>
    <w:rsid w:val="001E7BD9"/>
    <w:rsid w:val="00C36314"/>
    <w:rsid w:val="00E74784"/>
    <w:rsid w:val="247B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1ABB1"/>
  <w15:docId w15:val="{8EEAE3B3-8658-4E8D-8F09-1B20072C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新月似新霜</dc:creator>
  <cp:lastModifiedBy>钰 杨</cp:lastModifiedBy>
  <cp:revision>3</cp:revision>
  <dcterms:created xsi:type="dcterms:W3CDTF">2025-03-06T02:30:00Z</dcterms:created>
  <dcterms:modified xsi:type="dcterms:W3CDTF">2025-03-11T10:47:00Z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BD24ED0250594B7081286B39EF1221F8_11</vt:lpwstr>
  </property>
  <property fmtid="{D5CDD505-2E9C-101B-9397-08002B2CF9AE}" pid="4" name="KSOTemplateDocerSaveRecord">
    <vt:lpwstr>eyJoZGlkIjoiNmQwMGUyNjhhOGYxMjY1MTQ4YTc3ZTUwNTBjNDM0YTAiLCJ1c2VySWQiOiI0NDI5NDQyNjQifQ==</vt:lpwstr>
  </property>
</Properties>
</file>