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5D2D" w14:textId="77777777" w:rsidR="009071A8" w:rsidRDefault="009071A8" w:rsidP="009071A8">
      <w:pPr>
        <w:snapToGrid w:val="0"/>
        <w:spacing w:line="36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bookmarkStart w:id="0" w:name="_Hlk97022317"/>
      <w:bookmarkStart w:id="1" w:name="_Hlk97022251"/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江苏省仪征中学2024-2025学年度第二学期高二语文学科导学案</w:t>
      </w:r>
    </w:p>
    <w:p w14:paraId="457C4490" w14:textId="39F2C0B9" w:rsidR="009071A8" w:rsidRDefault="009071A8" w:rsidP="009071A8">
      <w:pPr>
        <w:snapToGrid w:val="0"/>
        <w:spacing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《孔雀东南飞》第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二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课时</w:t>
      </w:r>
    </w:p>
    <w:p w14:paraId="4B5F3183" w14:textId="77777777" w:rsidR="009071A8" w:rsidRDefault="009071A8" w:rsidP="009071A8">
      <w:pPr>
        <w:snapToGrid w:val="0"/>
        <w:spacing w:line="36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研制人：杨钰   审核人：孔祥梅</w:t>
      </w:r>
    </w:p>
    <w:p w14:paraId="1DFB4955" w14:textId="2D02B633" w:rsidR="009071A8" w:rsidRDefault="009071A8" w:rsidP="009071A8">
      <w:pPr>
        <w:snapToGrid w:val="0"/>
        <w:spacing w:line="36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班级 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授课日期：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03.1</w:t>
      </w:r>
      <w:bookmarkEnd w:id="1"/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>1</w:t>
      </w:r>
    </w:p>
    <w:bookmarkEnd w:id="0"/>
    <w:p w14:paraId="375E5EBE" w14:textId="77777777" w:rsidR="00B54AC0" w:rsidRDefault="00000000">
      <w:pPr>
        <w:spacing w:line="360" w:lineRule="exact"/>
        <w:textAlignment w:val="baseline"/>
        <w:rPr>
          <w:rFonts w:ascii="宋体" w:hAnsi="宋体" w:cs="宋体" w:hint="eastAsia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14:paraId="3A656695" w14:textId="77777777" w:rsidR="00B54AC0" w:rsidRDefault="00000000">
      <w:pPr>
        <w:spacing w:line="360" w:lineRule="exact"/>
        <w:ind w:firstLineChars="200" w:firstLine="420"/>
      </w:pPr>
      <w:r>
        <w:rPr>
          <w:rFonts w:ascii="宋体" w:hAnsi="宋体" w:cs="宋体" w:hint="eastAsia"/>
          <w:szCs w:val="21"/>
        </w:rPr>
        <w:t>高中学生对待感情自是有一份懵懵懂懂的憧憬，如何让正处青春期的学生体察这份纯真的情愫，文本中刘兰芝、焦仲卿对爱情的执着态度，彼此忠贞不渝的坚守，用生命捍卫感情的主动选择让人悲从中来，良久不能自已，可谓是美与</w:t>
      </w:r>
      <w:proofErr w:type="gramStart"/>
      <w:r>
        <w:rPr>
          <w:rFonts w:ascii="宋体" w:hAnsi="宋体" w:cs="宋体" w:hint="eastAsia"/>
          <w:szCs w:val="21"/>
        </w:rPr>
        <w:t>悲结合</w:t>
      </w:r>
      <w:proofErr w:type="gramEnd"/>
      <w:r>
        <w:rPr>
          <w:rFonts w:ascii="宋体" w:hAnsi="宋体" w:cs="宋体" w:hint="eastAsia"/>
          <w:szCs w:val="21"/>
        </w:rPr>
        <w:t>的文学作品，王</w:t>
      </w:r>
      <w:proofErr w:type="gramStart"/>
      <w:r>
        <w:rPr>
          <w:rFonts w:ascii="宋体" w:hAnsi="宋体" w:cs="宋体" w:hint="eastAsia"/>
          <w:szCs w:val="21"/>
        </w:rPr>
        <w:t>世贞誉</w:t>
      </w:r>
      <w:proofErr w:type="gramEnd"/>
      <w:r>
        <w:rPr>
          <w:rFonts w:ascii="宋体" w:hAnsi="宋体" w:cs="宋体" w:hint="eastAsia"/>
          <w:szCs w:val="21"/>
        </w:rPr>
        <w:t>之为“长诗之圣”。</w:t>
      </w:r>
    </w:p>
    <w:p w14:paraId="5F1D2783" w14:textId="77777777" w:rsidR="00B54AC0" w:rsidRDefault="00000000">
      <w:pPr>
        <w:pStyle w:val="ae"/>
        <w:widowControl/>
        <w:spacing w:after="0" w:line="360" w:lineRule="exact"/>
        <w:ind w:left="-458" w:firstLineChars="400" w:firstLine="875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一、内容导读</w:t>
      </w:r>
    </w:p>
    <w:p w14:paraId="7C81AE11" w14:textId="77777777" w:rsidR="00B54AC0" w:rsidRDefault="00000000">
      <w:pPr>
        <w:spacing w:line="360" w:lineRule="exact"/>
        <w:ind w:firstLineChars="200" w:firstLine="422"/>
        <w:rPr>
          <w:rFonts w:ascii="宋体" w:hAnsi="宋体" w:cs="华文楷体" w:hint="eastAsia"/>
          <w:b/>
          <w:color w:val="000000" w:themeColor="text1"/>
          <w:szCs w:val="21"/>
        </w:rPr>
      </w:pPr>
      <w:r>
        <w:rPr>
          <w:rFonts w:ascii="宋体" w:hAnsi="宋体" w:cs="华文楷体"/>
          <w:b/>
          <w:color w:val="000000" w:themeColor="text1"/>
          <w:szCs w:val="21"/>
        </w:rPr>
        <w:t>1</w:t>
      </w:r>
      <w:r>
        <w:rPr>
          <w:rFonts w:ascii="宋体" w:hAnsi="宋体" w:cs="华文楷体" w:hint="eastAsia"/>
          <w:b/>
          <w:color w:val="000000" w:themeColor="text1"/>
          <w:szCs w:val="21"/>
        </w:rPr>
        <w:t>.乐府诗与新乐府</w:t>
      </w:r>
    </w:p>
    <w:p w14:paraId="15FFCE72" w14:textId="77777777" w:rsidR="00B54AC0" w:rsidRDefault="00000000">
      <w:pPr>
        <w:spacing w:line="360" w:lineRule="exact"/>
        <w:ind w:firstLineChars="200" w:firstLine="420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乐府诗按内容可分为军乐、民歌、贵族文人所作之颂歌三部分。其题材特点为：反映战争、徭役的痛苦及贫困；反映漂泊他乡、游子羁旅之悲；歌咏爱情婚姻，表现妇女的悲惨命运及受到封建礼教的束缚；反映统治者的荒淫、人民的劳动生活；写饮酒求仙、人生无常等。</w:t>
      </w:r>
    </w:p>
    <w:p w14:paraId="119FA018" w14:textId="77777777" w:rsidR="00B54AC0" w:rsidRDefault="00000000">
      <w:pPr>
        <w:spacing w:line="360" w:lineRule="exact"/>
        <w:ind w:firstLineChars="200" w:firstLine="420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《乐府诗集》是北宋文学家郭茂倩编撰的上古至唐、五代的乐府诗歌总集，成书于北宋时期。全书共一百卷，以辑录汉魏至唐的乐府诗为主。根据音乐性质的不同，所集作品分为</w:t>
      </w:r>
      <w:proofErr w:type="gramStart"/>
      <w:r>
        <w:rPr>
          <w:rFonts w:ascii="Calibri" w:hAnsi="Calibri" w:hint="eastAsia"/>
          <w:szCs w:val="22"/>
        </w:rPr>
        <w:t>郊庙歌辞</w:t>
      </w:r>
      <w:proofErr w:type="gramEnd"/>
      <w:r>
        <w:rPr>
          <w:rFonts w:ascii="Calibri" w:hAnsi="Calibri" w:hint="eastAsia"/>
          <w:szCs w:val="22"/>
        </w:rPr>
        <w:t>、</w:t>
      </w:r>
      <w:proofErr w:type="gramStart"/>
      <w:r>
        <w:rPr>
          <w:rFonts w:ascii="Calibri" w:hAnsi="Calibri" w:hint="eastAsia"/>
          <w:szCs w:val="22"/>
        </w:rPr>
        <w:t>燕射歌辞</w:t>
      </w:r>
      <w:proofErr w:type="gramEnd"/>
      <w:r>
        <w:rPr>
          <w:rFonts w:ascii="Calibri" w:hAnsi="Calibri" w:hint="eastAsia"/>
          <w:szCs w:val="22"/>
        </w:rPr>
        <w:t>、鼓吹曲辞、横吹曲辞、相和歌辞、清商曲辞、舞曲歌辞、琴曲歌辞、</w:t>
      </w:r>
      <w:proofErr w:type="gramStart"/>
      <w:r>
        <w:rPr>
          <w:rFonts w:ascii="Calibri" w:hAnsi="Calibri" w:hint="eastAsia"/>
          <w:szCs w:val="22"/>
        </w:rPr>
        <w:t>杂曲歌</w:t>
      </w:r>
      <w:proofErr w:type="gramEnd"/>
      <w:r>
        <w:rPr>
          <w:rFonts w:ascii="Calibri" w:hAnsi="Calibri" w:hint="eastAsia"/>
          <w:szCs w:val="22"/>
        </w:rPr>
        <w:t>辞、近代曲辞、杂歌谣辞、新乐府辞等十二大类。每一类有总序，每一曲有题解，对乐曲的起源、性质、演唱配器等均有详尽说明。其中还保存了不少已失传著作的内容。《乐府诗集》是继《诗经》之后总括中国古代乐府歌辞的诗歌总集，是现存收集乐府</w:t>
      </w:r>
      <w:proofErr w:type="gramStart"/>
      <w:r>
        <w:rPr>
          <w:rFonts w:ascii="Calibri" w:hAnsi="Calibri" w:hint="eastAsia"/>
          <w:szCs w:val="22"/>
        </w:rPr>
        <w:t>歌辞最完备</w:t>
      </w:r>
      <w:proofErr w:type="gramEnd"/>
      <w:r>
        <w:rPr>
          <w:rFonts w:ascii="Calibri" w:hAnsi="Calibri" w:hint="eastAsia"/>
          <w:szCs w:val="22"/>
        </w:rPr>
        <w:t>的一部。其以解题征引浩博、</w:t>
      </w:r>
      <w:proofErr w:type="gramStart"/>
      <w:r>
        <w:rPr>
          <w:rFonts w:ascii="Calibri" w:hAnsi="Calibri" w:hint="eastAsia"/>
          <w:szCs w:val="22"/>
        </w:rPr>
        <w:t>援据精审</w:t>
      </w:r>
      <w:proofErr w:type="gramEnd"/>
      <w:r>
        <w:rPr>
          <w:rFonts w:ascii="Calibri" w:hAnsi="Calibri" w:hint="eastAsia"/>
          <w:szCs w:val="22"/>
        </w:rPr>
        <w:t>而为学术界所重视，对文学史和音乐史的研究均有重要参考价值。</w:t>
      </w:r>
    </w:p>
    <w:p w14:paraId="33CD606F" w14:textId="77777777" w:rsidR="00B54AC0" w:rsidRDefault="00000000">
      <w:pPr>
        <w:spacing w:line="360" w:lineRule="exact"/>
        <w:ind w:firstLineChars="200" w:firstLine="420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新乐府运动，诗歌革新运动，由唐代诗人白居易、元</w:t>
      </w:r>
      <w:proofErr w:type="gramStart"/>
      <w:r>
        <w:rPr>
          <w:rFonts w:ascii="Calibri" w:hAnsi="Calibri" w:hint="eastAsia"/>
          <w:szCs w:val="22"/>
        </w:rPr>
        <w:t>稹</w:t>
      </w:r>
      <w:proofErr w:type="gramEnd"/>
      <w:r>
        <w:rPr>
          <w:rFonts w:ascii="Calibri" w:hAnsi="Calibri" w:hint="eastAsia"/>
          <w:szCs w:val="22"/>
        </w:rPr>
        <w:t>、张籍、李绅等所倡导，主张恢复古代的采诗制度，发扬《诗经》和汉魏乐府讽喻时事的传统，使诗歌起到“补察时政”，“泄导人情”的作用，强调以自创的新的乐府</w:t>
      </w:r>
      <w:proofErr w:type="gramStart"/>
      <w:r>
        <w:rPr>
          <w:rFonts w:ascii="Calibri" w:hAnsi="Calibri" w:hint="eastAsia"/>
          <w:szCs w:val="22"/>
        </w:rPr>
        <w:t>题目咏写时事</w:t>
      </w:r>
      <w:proofErr w:type="gramEnd"/>
      <w:r>
        <w:rPr>
          <w:rFonts w:ascii="Calibri" w:hAnsi="Calibri" w:hint="eastAsia"/>
          <w:szCs w:val="22"/>
        </w:rPr>
        <w:t>，</w:t>
      </w:r>
      <w:r>
        <w:rPr>
          <w:rFonts w:ascii="Calibri" w:hAnsi="Calibri" w:hint="eastAsia"/>
          <w:szCs w:val="22"/>
        </w:rPr>
        <w:t xml:space="preserve"> </w:t>
      </w:r>
      <w:r>
        <w:rPr>
          <w:rFonts w:ascii="Calibri" w:hAnsi="Calibri" w:hint="eastAsia"/>
          <w:szCs w:val="22"/>
        </w:rPr>
        <w:t>故名新乐府。所谓新乐府，是相对古乐府而言的。</w:t>
      </w:r>
    </w:p>
    <w:p w14:paraId="68F94023" w14:textId="77777777" w:rsidR="00B54AC0" w:rsidRDefault="00000000">
      <w:pPr>
        <w:spacing w:line="360" w:lineRule="exact"/>
        <w:ind w:firstLineChars="200" w:firstLine="420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新乐府的特点：一是用新题。建安以来的作家们歌写时事，多因袭古题，</w:t>
      </w:r>
      <w:proofErr w:type="gramStart"/>
      <w:r>
        <w:rPr>
          <w:rFonts w:ascii="Calibri" w:hAnsi="Calibri" w:hint="eastAsia"/>
          <w:szCs w:val="22"/>
        </w:rPr>
        <w:t>往往内容受</w:t>
      </w:r>
      <w:proofErr w:type="gramEnd"/>
      <w:r>
        <w:rPr>
          <w:rFonts w:ascii="Calibri" w:hAnsi="Calibri" w:hint="eastAsia"/>
          <w:szCs w:val="22"/>
        </w:rPr>
        <w:t>限制，且文题</w:t>
      </w:r>
      <w:proofErr w:type="gramStart"/>
      <w:r>
        <w:rPr>
          <w:rFonts w:ascii="Calibri" w:hAnsi="Calibri" w:hint="eastAsia"/>
          <w:szCs w:val="22"/>
        </w:rPr>
        <w:t>不</w:t>
      </w:r>
      <w:proofErr w:type="gramEnd"/>
      <w:r>
        <w:rPr>
          <w:rFonts w:ascii="Calibri" w:hAnsi="Calibri" w:hint="eastAsia"/>
          <w:szCs w:val="22"/>
        </w:rPr>
        <w:t>协。白居易以新题写时事，故又名“新题乐府”。二是写时事。建安</w:t>
      </w:r>
      <w:proofErr w:type="gramStart"/>
      <w:r>
        <w:rPr>
          <w:rFonts w:ascii="Calibri" w:hAnsi="Calibri" w:hint="eastAsia"/>
          <w:szCs w:val="22"/>
        </w:rPr>
        <w:t>后作家</w:t>
      </w:r>
      <w:proofErr w:type="gramEnd"/>
      <w:r>
        <w:rPr>
          <w:rFonts w:ascii="Calibri" w:hAnsi="Calibri" w:hint="eastAsia"/>
          <w:szCs w:val="22"/>
        </w:rPr>
        <w:t>有自创新题的，但多无关时事。既用新题，又写时事，姑于杜甫。白居易继其传统，以新乐府专门美刺现实。三是不以入乐与否为衡量标准。新乐府诗多来尝“播于乐章歌曲”。从音乐角度看是徒有乐府之名，而在内容上则是直接继承了汉乐府的现实主义精神，是真正的乐府。</w:t>
      </w:r>
    </w:p>
    <w:p w14:paraId="3D1E794C" w14:textId="77777777" w:rsidR="00B54AC0" w:rsidRDefault="00000000">
      <w:pPr>
        <w:spacing w:line="360" w:lineRule="exact"/>
        <w:ind w:firstLineChars="200" w:firstLine="420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新乐府运动由于前有杜甫开创的传统，后有元结、顾况继其事，张籍、王建为先导，到了“元白”时期，明确地提出了“文章合为时而著，歌诗合为事而作”的一整套理论，加之元、白诗才盖世，写作了大量新乐府诗歌，给当时以极大影响，使这一伟大的文学运动取得了巨大成就。新乐府运动在贞元，元和年间与韩柳古文运动相继磅礴于文坛，有着共同的社会原因。</w:t>
      </w:r>
    </w:p>
    <w:p w14:paraId="552038BE" w14:textId="77777777" w:rsidR="00B54AC0" w:rsidRDefault="00000000">
      <w:pPr>
        <w:spacing w:line="360" w:lineRule="exact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t>2.</w:t>
      </w:r>
      <w:r>
        <w:rPr>
          <w:rFonts w:asciiTheme="minorEastAsia" w:hAnsiTheme="minorEastAsia"/>
          <w:b/>
          <w:szCs w:val="20"/>
        </w:rPr>
        <w:t>十二时辰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8476"/>
      </w:tblGrid>
      <w:tr w:rsidR="00B54AC0" w14:paraId="350B60E1" w14:textId="77777777">
        <w:trPr>
          <w:jc w:val="center"/>
        </w:trPr>
        <w:tc>
          <w:tcPr>
            <w:tcW w:w="700" w:type="dxa"/>
          </w:tcPr>
          <w:p w14:paraId="502DAC96" w14:textId="77777777" w:rsidR="00B54AC0" w:rsidRDefault="00000000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子时</w:t>
            </w:r>
          </w:p>
        </w:tc>
        <w:tc>
          <w:tcPr>
            <w:tcW w:w="8476" w:type="dxa"/>
          </w:tcPr>
          <w:p w14:paraId="0342CEFD" w14:textId="77777777" w:rsidR="00B54AC0" w:rsidRDefault="00000000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夜半，又名子夜、中夜：十二时辰的第一个时辰。（</w:t>
            </w:r>
            <w:r>
              <w:rPr>
                <w:rFonts w:ascii="Calibri" w:hAnsi="Calibri"/>
                <w:szCs w:val="22"/>
              </w:rPr>
              <w:t>23</w:t>
            </w:r>
            <w:r>
              <w:rPr>
                <w:rFonts w:ascii="Calibri" w:hAnsi="Calibri"/>
                <w:szCs w:val="22"/>
              </w:rPr>
              <w:t>时至</w:t>
            </w:r>
            <w:r>
              <w:rPr>
                <w:rFonts w:ascii="Calibri" w:hAnsi="Calibri"/>
                <w:szCs w:val="22"/>
              </w:rPr>
              <w:t>01</w:t>
            </w:r>
            <w:r>
              <w:rPr>
                <w:rFonts w:ascii="Calibri" w:hAnsi="Calibri"/>
                <w:szCs w:val="22"/>
              </w:rPr>
              <w:t>时）</w:t>
            </w:r>
          </w:p>
        </w:tc>
      </w:tr>
      <w:tr w:rsidR="00B54AC0" w14:paraId="64F5EABF" w14:textId="77777777">
        <w:trPr>
          <w:jc w:val="center"/>
        </w:trPr>
        <w:tc>
          <w:tcPr>
            <w:tcW w:w="700" w:type="dxa"/>
          </w:tcPr>
          <w:p w14:paraId="10906E96" w14:textId="77777777" w:rsidR="00B54AC0" w:rsidRDefault="00000000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丑时</w:t>
            </w:r>
          </w:p>
        </w:tc>
        <w:tc>
          <w:tcPr>
            <w:tcW w:w="8476" w:type="dxa"/>
          </w:tcPr>
          <w:p w14:paraId="0FEF289E" w14:textId="77777777" w:rsidR="00B54AC0" w:rsidRDefault="00000000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鸡鸣，又名荒鸡：十二时辰的第二个时辰。（</w:t>
            </w:r>
            <w:r>
              <w:rPr>
                <w:rFonts w:ascii="Calibri" w:hAnsi="Calibri"/>
                <w:szCs w:val="22"/>
              </w:rPr>
              <w:t>01</w:t>
            </w:r>
            <w:r>
              <w:rPr>
                <w:rFonts w:ascii="Calibri" w:hAnsi="Calibri"/>
                <w:szCs w:val="22"/>
              </w:rPr>
              <w:t>时至</w:t>
            </w:r>
            <w:r>
              <w:rPr>
                <w:rFonts w:ascii="Calibri" w:hAnsi="Calibri"/>
                <w:szCs w:val="22"/>
              </w:rPr>
              <w:t>03</w:t>
            </w:r>
            <w:r>
              <w:rPr>
                <w:rFonts w:ascii="Calibri" w:hAnsi="Calibri"/>
                <w:szCs w:val="22"/>
              </w:rPr>
              <w:t>时）</w:t>
            </w:r>
          </w:p>
        </w:tc>
      </w:tr>
      <w:tr w:rsidR="00B54AC0" w14:paraId="2FFD9D0C" w14:textId="77777777">
        <w:trPr>
          <w:jc w:val="center"/>
        </w:trPr>
        <w:tc>
          <w:tcPr>
            <w:tcW w:w="700" w:type="dxa"/>
          </w:tcPr>
          <w:p w14:paraId="493B87D0" w14:textId="77777777" w:rsidR="00B54AC0" w:rsidRDefault="00000000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寅时</w:t>
            </w:r>
          </w:p>
        </w:tc>
        <w:tc>
          <w:tcPr>
            <w:tcW w:w="8476" w:type="dxa"/>
          </w:tcPr>
          <w:p w14:paraId="0BD61C05" w14:textId="77777777" w:rsidR="00B54AC0" w:rsidRDefault="00000000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平旦，又称黎明、早晨、日</w:t>
            </w:r>
            <w:proofErr w:type="gramStart"/>
            <w:r>
              <w:rPr>
                <w:rFonts w:ascii="Calibri" w:hAnsi="Calibri"/>
                <w:szCs w:val="22"/>
              </w:rPr>
              <w:t>旦</w:t>
            </w:r>
            <w:proofErr w:type="gramEnd"/>
            <w:r>
              <w:rPr>
                <w:rFonts w:ascii="Calibri" w:hAnsi="Calibri"/>
                <w:szCs w:val="22"/>
              </w:rPr>
              <w:t>等：时是夜与日的交替之际。（</w:t>
            </w:r>
            <w:r>
              <w:rPr>
                <w:rFonts w:ascii="Calibri" w:hAnsi="Calibri"/>
                <w:szCs w:val="22"/>
              </w:rPr>
              <w:t>03</w:t>
            </w:r>
            <w:r>
              <w:rPr>
                <w:rFonts w:ascii="Calibri" w:hAnsi="Calibri"/>
                <w:szCs w:val="22"/>
              </w:rPr>
              <w:t>时至</w:t>
            </w:r>
            <w:r>
              <w:rPr>
                <w:rFonts w:ascii="Calibri" w:hAnsi="Calibri"/>
                <w:szCs w:val="22"/>
              </w:rPr>
              <w:t>05</w:t>
            </w:r>
            <w:r>
              <w:rPr>
                <w:rFonts w:ascii="Calibri" w:hAnsi="Calibri"/>
                <w:szCs w:val="22"/>
              </w:rPr>
              <w:t>时）</w:t>
            </w:r>
          </w:p>
        </w:tc>
      </w:tr>
      <w:tr w:rsidR="00B54AC0" w14:paraId="567389FB" w14:textId="77777777">
        <w:trPr>
          <w:jc w:val="center"/>
        </w:trPr>
        <w:tc>
          <w:tcPr>
            <w:tcW w:w="700" w:type="dxa"/>
          </w:tcPr>
          <w:p w14:paraId="2F7E95CD" w14:textId="77777777" w:rsidR="00B54AC0" w:rsidRDefault="00000000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卯时</w:t>
            </w:r>
          </w:p>
        </w:tc>
        <w:tc>
          <w:tcPr>
            <w:tcW w:w="8476" w:type="dxa"/>
          </w:tcPr>
          <w:p w14:paraId="2645950B" w14:textId="77777777" w:rsidR="00B54AC0" w:rsidRDefault="00000000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日出，又名日始、破晓、旭日等：指太阳刚刚露脸，冉冉初升的那段时间。（</w:t>
            </w:r>
            <w:r>
              <w:rPr>
                <w:rFonts w:ascii="Calibri" w:hAnsi="Calibri"/>
                <w:szCs w:val="22"/>
              </w:rPr>
              <w:t>05</w:t>
            </w:r>
            <w:r>
              <w:rPr>
                <w:rFonts w:ascii="Calibri" w:hAnsi="Calibri"/>
                <w:szCs w:val="22"/>
              </w:rPr>
              <w:t>时至</w:t>
            </w:r>
            <w:r>
              <w:rPr>
                <w:rFonts w:ascii="Calibri" w:hAnsi="Calibri"/>
                <w:szCs w:val="22"/>
              </w:rPr>
              <w:t>07</w:t>
            </w:r>
            <w:r>
              <w:rPr>
                <w:rFonts w:ascii="Calibri" w:hAnsi="Calibri"/>
                <w:szCs w:val="22"/>
              </w:rPr>
              <w:t>时）</w:t>
            </w:r>
          </w:p>
        </w:tc>
      </w:tr>
      <w:tr w:rsidR="00B54AC0" w14:paraId="068D01F1" w14:textId="77777777">
        <w:trPr>
          <w:jc w:val="center"/>
        </w:trPr>
        <w:tc>
          <w:tcPr>
            <w:tcW w:w="700" w:type="dxa"/>
          </w:tcPr>
          <w:p w14:paraId="29814ADC" w14:textId="77777777" w:rsidR="00B54AC0" w:rsidRDefault="00000000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辰时</w:t>
            </w:r>
          </w:p>
        </w:tc>
        <w:tc>
          <w:tcPr>
            <w:tcW w:w="8476" w:type="dxa"/>
          </w:tcPr>
          <w:p w14:paraId="6021AA3E" w14:textId="77777777" w:rsidR="00B54AC0" w:rsidRDefault="00000000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食时，又名早食等：古人</w:t>
            </w:r>
            <w:r>
              <w:rPr>
                <w:rFonts w:ascii="Calibri" w:hAnsi="Calibri"/>
                <w:szCs w:val="22"/>
              </w:rPr>
              <w:t>“</w:t>
            </w:r>
            <w:r>
              <w:rPr>
                <w:rFonts w:ascii="Calibri" w:hAnsi="Calibri"/>
                <w:szCs w:val="22"/>
              </w:rPr>
              <w:t>朝食</w:t>
            </w:r>
            <w:r>
              <w:rPr>
                <w:rFonts w:ascii="Calibri" w:hAnsi="Calibri"/>
                <w:szCs w:val="22"/>
              </w:rPr>
              <w:t>”</w:t>
            </w:r>
            <w:r>
              <w:rPr>
                <w:rFonts w:ascii="Calibri" w:hAnsi="Calibri"/>
                <w:szCs w:val="22"/>
              </w:rPr>
              <w:t>之时也就是吃早饭时间，（</w:t>
            </w:r>
            <w:r>
              <w:rPr>
                <w:rFonts w:ascii="Calibri" w:hAnsi="Calibri"/>
                <w:szCs w:val="22"/>
              </w:rPr>
              <w:t>07</w:t>
            </w:r>
            <w:r>
              <w:rPr>
                <w:rFonts w:ascii="Calibri" w:hAnsi="Calibri"/>
                <w:szCs w:val="22"/>
              </w:rPr>
              <w:t>时至</w:t>
            </w:r>
            <w:r>
              <w:rPr>
                <w:rFonts w:ascii="Calibri" w:hAnsi="Calibri"/>
                <w:szCs w:val="22"/>
              </w:rPr>
              <w:t>09</w:t>
            </w:r>
            <w:r>
              <w:rPr>
                <w:rFonts w:ascii="Calibri" w:hAnsi="Calibri"/>
                <w:szCs w:val="22"/>
              </w:rPr>
              <w:t>时）</w:t>
            </w:r>
          </w:p>
        </w:tc>
      </w:tr>
      <w:tr w:rsidR="00B54AC0" w14:paraId="0340AE0A" w14:textId="77777777">
        <w:trPr>
          <w:jc w:val="center"/>
        </w:trPr>
        <w:tc>
          <w:tcPr>
            <w:tcW w:w="700" w:type="dxa"/>
          </w:tcPr>
          <w:p w14:paraId="6A901FDD" w14:textId="77777777" w:rsidR="00B54AC0" w:rsidRDefault="00000000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巳时</w:t>
            </w:r>
          </w:p>
        </w:tc>
        <w:tc>
          <w:tcPr>
            <w:tcW w:w="8476" w:type="dxa"/>
          </w:tcPr>
          <w:p w14:paraId="36234CA9" w14:textId="77777777" w:rsidR="00B54AC0" w:rsidRDefault="00000000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隅中，又名日</w:t>
            </w:r>
            <w:proofErr w:type="gramStart"/>
            <w:r>
              <w:rPr>
                <w:rFonts w:ascii="Calibri" w:hAnsi="Calibri"/>
                <w:szCs w:val="22"/>
              </w:rPr>
              <w:t>禺</w:t>
            </w:r>
            <w:proofErr w:type="gramEnd"/>
            <w:r>
              <w:rPr>
                <w:rFonts w:ascii="Calibri" w:hAnsi="Calibri"/>
                <w:szCs w:val="22"/>
              </w:rPr>
              <w:t>等：临近中午的时候称为隅中。（</w:t>
            </w:r>
            <w:r>
              <w:rPr>
                <w:rFonts w:ascii="Calibri" w:hAnsi="Calibri"/>
                <w:szCs w:val="22"/>
              </w:rPr>
              <w:t>09</w:t>
            </w:r>
            <w:r>
              <w:rPr>
                <w:rFonts w:ascii="Calibri" w:hAnsi="Calibri"/>
                <w:szCs w:val="22"/>
              </w:rPr>
              <w:t>时至</w:t>
            </w:r>
            <w:r>
              <w:rPr>
                <w:rFonts w:ascii="Calibri" w:hAnsi="Calibri"/>
                <w:szCs w:val="22"/>
              </w:rPr>
              <w:t>11</w:t>
            </w:r>
            <w:r>
              <w:rPr>
                <w:rFonts w:ascii="Calibri" w:hAnsi="Calibri"/>
                <w:szCs w:val="22"/>
              </w:rPr>
              <w:t>时）</w:t>
            </w:r>
          </w:p>
        </w:tc>
      </w:tr>
      <w:tr w:rsidR="00B54AC0" w14:paraId="02E6672D" w14:textId="77777777">
        <w:trPr>
          <w:jc w:val="center"/>
        </w:trPr>
        <w:tc>
          <w:tcPr>
            <w:tcW w:w="700" w:type="dxa"/>
          </w:tcPr>
          <w:p w14:paraId="6361636A" w14:textId="77777777" w:rsidR="00B54AC0" w:rsidRDefault="00000000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午时</w:t>
            </w:r>
          </w:p>
        </w:tc>
        <w:tc>
          <w:tcPr>
            <w:tcW w:w="8476" w:type="dxa"/>
          </w:tcPr>
          <w:p w14:paraId="2A2FB2AD" w14:textId="77777777" w:rsidR="00B54AC0" w:rsidRDefault="00000000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日中，又名日正、中午等：（</w:t>
            </w:r>
            <w:r>
              <w:rPr>
                <w:rFonts w:ascii="Calibri" w:hAnsi="Calibri"/>
                <w:szCs w:val="22"/>
              </w:rPr>
              <w:t>11</w:t>
            </w:r>
            <w:r>
              <w:rPr>
                <w:rFonts w:ascii="Calibri" w:hAnsi="Calibri"/>
                <w:szCs w:val="22"/>
              </w:rPr>
              <w:t>时至</w:t>
            </w:r>
            <w:r>
              <w:rPr>
                <w:rFonts w:ascii="Calibri" w:hAnsi="Calibri"/>
                <w:szCs w:val="22"/>
              </w:rPr>
              <w:t>13</w:t>
            </w:r>
            <w:r>
              <w:rPr>
                <w:rFonts w:ascii="Calibri" w:hAnsi="Calibri"/>
                <w:szCs w:val="22"/>
              </w:rPr>
              <w:t>时）</w:t>
            </w:r>
          </w:p>
        </w:tc>
      </w:tr>
      <w:tr w:rsidR="00B54AC0" w14:paraId="6AEB3C49" w14:textId="77777777">
        <w:trPr>
          <w:jc w:val="center"/>
        </w:trPr>
        <w:tc>
          <w:tcPr>
            <w:tcW w:w="700" w:type="dxa"/>
          </w:tcPr>
          <w:p w14:paraId="5C10D208" w14:textId="77777777" w:rsidR="00B54AC0" w:rsidRDefault="00000000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未时</w:t>
            </w:r>
          </w:p>
        </w:tc>
        <w:tc>
          <w:tcPr>
            <w:tcW w:w="8476" w:type="dxa"/>
          </w:tcPr>
          <w:p w14:paraId="0C566EF4" w14:textId="77777777" w:rsidR="00B54AC0" w:rsidRDefault="00000000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日昳，又名日跌、</w:t>
            </w:r>
            <w:proofErr w:type="gramStart"/>
            <w:r>
              <w:rPr>
                <w:rFonts w:ascii="Calibri" w:hAnsi="Calibri"/>
                <w:szCs w:val="22"/>
              </w:rPr>
              <w:t>日央等</w:t>
            </w:r>
            <w:proofErr w:type="gramEnd"/>
            <w:r>
              <w:rPr>
                <w:rFonts w:ascii="Calibri" w:hAnsi="Calibri"/>
                <w:szCs w:val="22"/>
              </w:rPr>
              <w:t>：太阳偏西为日跌。（</w:t>
            </w:r>
            <w:r>
              <w:rPr>
                <w:rFonts w:ascii="Calibri" w:hAnsi="Calibri"/>
                <w:szCs w:val="22"/>
              </w:rPr>
              <w:t>13</w:t>
            </w:r>
            <w:r>
              <w:rPr>
                <w:rFonts w:ascii="Calibri" w:hAnsi="Calibri"/>
                <w:szCs w:val="22"/>
              </w:rPr>
              <w:t>时至</w:t>
            </w:r>
            <w:r>
              <w:rPr>
                <w:rFonts w:ascii="Calibri" w:hAnsi="Calibri"/>
                <w:szCs w:val="22"/>
              </w:rPr>
              <w:t>15</w:t>
            </w:r>
            <w:r>
              <w:rPr>
                <w:rFonts w:ascii="Calibri" w:hAnsi="Calibri"/>
                <w:szCs w:val="22"/>
              </w:rPr>
              <w:t>时）</w:t>
            </w:r>
          </w:p>
        </w:tc>
      </w:tr>
      <w:tr w:rsidR="00B54AC0" w14:paraId="608EC3EF" w14:textId="77777777">
        <w:trPr>
          <w:jc w:val="center"/>
        </w:trPr>
        <w:tc>
          <w:tcPr>
            <w:tcW w:w="700" w:type="dxa"/>
          </w:tcPr>
          <w:p w14:paraId="5D74BED2" w14:textId="77777777" w:rsidR="00B54AC0" w:rsidRDefault="00000000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申时</w:t>
            </w:r>
          </w:p>
        </w:tc>
        <w:tc>
          <w:tcPr>
            <w:tcW w:w="8476" w:type="dxa"/>
          </w:tcPr>
          <w:p w14:paraId="62C95355" w14:textId="77777777" w:rsidR="00B54AC0" w:rsidRDefault="00000000">
            <w:pPr>
              <w:spacing w:line="360" w:lineRule="exact"/>
              <w:rPr>
                <w:rFonts w:ascii="Calibri" w:hAnsi="Calibri"/>
                <w:szCs w:val="22"/>
              </w:rPr>
            </w:pPr>
            <w:proofErr w:type="gramStart"/>
            <w:r>
              <w:rPr>
                <w:rFonts w:ascii="Calibri" w:hAnsi="Calibri"/>
                <w:szCs w:val="22"/>
              </w:rPr>
              <w:t>哺时</w:t>
            </w:r>
            <w:proofErr w:type="gramEnd"/>
            <w:r>
              <w:rPr>
                <w:rFonts w:ascii="Calibri" w:hAnsi="Calibri"/>
                <w:szCs w:val="22"/>
              </w:rPr>
              <w:t>，又名日铺、夕食等：（</w:t>
            </w:r>
            <w:r>
              <w:rPr>
                <w:rFonts w:ascii="Calibri" w:hAnsi="Calibri"/>
                <w:szCs w:val="22"/>
              </w:rPr>
              <w:t>15</w:t>
            </w:r>
            <w:r>
              <w:rPr>
                <w:rFonts w:ascii="Calibri" w:hAnsi="Calibri" w:hint="eastAsia"/>
                <w:szCs w:val="22"/>
              </w:rPr>
              <w:t>时</w:t>
            </w:r>
            <w:r>
              <w:rPr>
                <w:rFonts w:ascii="Calibri" w:hAnsi="Calibri"/>
                <w:szCs w:val="22"/>
              </w:rPr>
              <w:t>至</w:t>
            </w:r>
            <w:r>
              <w:rPr>
                <w:rFonts w:ascii="Calibri" w:hAnsi="Calibri"/>
                <w:szCs w:val="22"/>
              </w:rPr>
              <w:t>17</w:t>
            </w:r>
            <w:r>
              <w:rPr>
                <w:rFonts w:ascii="Calibri" w:hAnsi="Calibri"/>
                <w:szCs w:val="22"/>
              </w:rPr>
              <w:t>时）</w:t>
            </w:r>
          </w:p>
        </w:tc>
      </w:tr>
      <w:tr w:rsidR="00B54AC0" w14:paraId="4D94B106" w14:textId="77777777">
        <w:trPr>
          <w:jc w:val="center"/>
        </w:trPr>
        <w:tc>
          <w:tcPr>
            <w:tcW w:w="700" w:type="dxa"/>
          </w:tcPr>
          <w:p w14:paraId="5FFFA2C8" w14:textId="77777777" w:rsidR="00B54AC0" w:rsidRDefault="00000000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酉时</w:t>
            </w:r>
          </w:p>
        </w:tc>
        <w:tc>
          <w:tcPr>
            <w:tcW w:w="8476" w:type="dxa"/>
          </w:tcPr>
          <w:p w14:paraId="6D14AF44" w14:textId="77777777" w:rsidR="00B54AC0" w:rsidRDefault="00000000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日入，又名日落、日沉、傍晚：意为太阳落山的时候。（</w:t>
            </w:r>
            <w:r>
              <w:rPr>
                <w:rFonts w:ascii="Calibri" w:hAnsi="Calibri"/>
                <w:szCs w:val="22"/>
              </w:rPr>
              <w:t>17</w:t>
            </w:r>
            <w:r>
              <w:rPr>
                <w:rFonts w:ascii="Calibri" w:hAnsi="Calibri" w:hint="eastAsia"/>
                <w:szCs w:val="22"/>
              </w:rPr>
              <w:t>时</w:t>
            </w:r>
            <w:r>
              <w:rPr>
                <w:rFonts w:ascii="Calibri" w:hAnsi="Calibri"/>
                <w:szCs w:val="22"/>
              </w:rPr>
              <w:t>至</w:t>
            </w:r>
            <w:r>
              <w:rPr>
                <w:rFonts w:ascii="Calibri" w:hAnsi="Calibri"/>
                <w:szCs w:val="22"/>
              </w:rPr>
              <w:t>19</w:t>
            </w:r>
            <w:r>
              <w:rPr>
                <w:rFonts w:ascii="Calibri" w:hAnsi="Calibri"/>
                <w:szCs w:val="22"/>
              </w:rPr>
              <w:t>时）</w:t>
            </w:r>
          </w:p>
        </w:tc>
      </w:tr>
      <w:tr w:rsidR="00B54AC0" w14:paraId="1A81C5ED" w14:textId="77777777">
        <w:trPr>
          <w:jc w:val="center"/>
        </w:trPr>
        <w:tc>
          <w:tcPr>
            <w:tcW w:w="700" w:type="dxa"/>
          </w:tcPr>
          <w:p w14:paraId="5C580D9E" w14:textId="77777777" w:rsidR="00B54AC0" w:rsidRDefault="00000000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戌时</w:t>
            </w:r>
          </w:p>
        </w:tc>
        <w:tc>
          <w:tcPr>
            <w:tcW w:w="8476" w:type="dxa"/>
          </w:tcPr>
          <w:p w14:paraId="390F4974" w14:textId="77777777" w:rsidR="00B54AC0" w:rsidRDefault="00000000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黄昏，又名日夕、日暮、日晚等：此时太阳已经落山，天将黑未黑。天地昏黄，万物朦胧，故称黄昏。（</w:t>
            </w:r>
            <w:r>
              <w:rPr>
                <w:rFonts w:ascii="Calibri" w:hAnsi="Calibri"/>
                <w:szCs w:val="22"/>
              </w:rPr>
              <w:t>19</w:t>
            </w:r>
            <w:r>
              <w:rPr>
                <w:rFonts w:ascii="Calibri" w:hAnsi="Calibri"/>
                <w:szCs w:val="22"/>
              </w:rPr>
              <w:t>时至</w:t>
            </w:r>
            <w:r>
              <w:rPr>
                <w:rFonts w:ascii="Calibri" w:hAnsi="Calibri"/>
                <w:szCs w:val="22"/>
              </w:rPr>
              <w:t>21</w:t>
            </w:r>
            <w:r>
              <w:rPr>
                <w:rFonts w:ascii="Calibri" w:hAnsi="Calibri"/>
                <w:szCs w:val="22"/>
              </w:rPr>
              <w:t>时）。</w:t>
            </w:r>
          </w:p>
        </w:tc>
      </w:tr>
      <w:tr w:rsidR="00B54AC0" w14:paraId="6607C5F5" w14:textId="77777777">
        <w:trPr>
          <w:jc w:val="center"/>
        </w:trPr>
        <w:tc>
          <w:tcPr>
            <w:tcW w:w="700" w:type="dxa"/>
          </w:tcPr>
          <w:p w14:paraId="7F92E651" w14:textId="77777777" w:rsidR="00B54AC0" w:rsidRDefault="00000000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亥时</w:t>
            </w:r>
            <w:r>
              <w:rPr>
                <w:rFonts w:ascii="Calibri" w:hAnsi="Calibri" w:hint="eastAsia"/>
                <w:szCs w:val="22"/>
              </w:rPr>
              <w:t xml:space="preserve"> </w:t>
            </w:r>
          </w:p>
        </w:tc>
        <w:tc>
          <w:tcPr>
            <w:tcW w:w="8476" w:type="dxa"/>
          </w:tcPr>
          <w:p w14:paraId="419AADBB" w14:textId="77777777" w:rsidR="00B54AC0" w:rsidRDefault="00000000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人定，</w:t>
            </w:r>
            <w:proofErr w:type="gramStart"/>
            <w:r>
              <w:rPr>
                <w:rFonts w:ascii="Calibri" w:hAnsi="Calibri"/>
                <w:szCs w:val="22"/>
              </w:rPr>
              <w:t>又名定昏等</w:t>
            </w:r>
            <w:proofErr w:type="gramEnd"/>
            <w:r>
              <w:rPr>
                <w:rFonts w:ascii="Calibri" w:hAnsi="Calibri"/>
                <w:szCs w:val="22"/>
              </w:rPr>
              <w:t>：此时夜色已深，人们也已经停止活动，安歇睡眠了。人定也就是人静。（</w:t>
            </w:r>
            <w:r>
              <w:rPr>
                <w:rFonts w:ascii="Calibri" w:hAnsi="Calibri"/>
                <w:szCs w:val="22"/>
              </w:rPr>
              <w:t>21</w:t>
            </w:r>
            <w:r>
              <w:rPr>
                <w:rFonts w:ascii="Calibri" w:hAnsi="Calibri"/>
                <w:szCs w:val="22"/>
              </w:rPr>
              <w:t>时至</w:t>
            </w:r>
            <w:r>
              <w:rPr>
                <w:rFonts w:ascii="Calibri" w:hAnsi="Calibri"/>
                <w:szCs w:val="22"/>
              </w:rPr>
              <w:t>23</w:t>
            </w:r>
            <w:r>
              <w:rPr>
                <w:rFonts w:ascii="Calibri" w:hAnsi="Calibri"/>
                <w:szCs w:val="22"/>
              </w:rPr>
              <w:t>时）</w:t>
            </w:r>
          </w:p>
        </w:tc>
      </w:tr>
    </w:tbl>
    <w:p w14:paraId="53423ED7" w14:textId="77777777" w:rsidR="00B54AC0" w:rsidRDefault="00B54AC0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</w:p>
    <w:p w14:paraId="2F719B18" w14:textId="77777777" w:rsidR="00B54AC0" w:rsidRDefault="00000000">
      <w:pPr>
        <w:spacing w:line="360" w:lineRule="exact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二、素养导航</w:t>
      </w:r>
    </w:p>
    <w:p w14:paraId="3457AB28" w14:textId="77777777" w:rsidR="00B54AC0" w:rsidRDefault="00000000">
      <w:pPr>
        <w:spacing w:line="360" w:lineRule="exact"/>
        <w:ind w:firstLineChars="200" w:firstLine="420"/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《</w:t>
      </w:r>
      <w:r>
        <w:rPr>
          <w:rFonts w:ascii="宋体" w:hAnsi="宋体" w:cs="宋体" w:hint="eastAsia"/>
          <w:szCs w:val="21"/>
        </w:rPr>
        <w:t>孔雀东南飞</w:t>
      </w:r>
      <w:r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》比兴创作手法的理解与运用。</w:t>
      </w:r>
    </w:p>
    <w:p w14:paraId="224DE34B" w14:textId="77777777" w:rsidR="00B54AC0" w:rsidRDefault="00000000">
      <w:pPr>
        <w:spacing w:line="360" w:lineRule="exact"/>
        <w:ind w:firstLineChars="200" w:firstLine="436"/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hAnsi="宋体" w:cs="宋体"/>
          <w:color w:val="000000"/>
          <w:spacing w:val="4"/>
          <w:kern w:val="10"/>
          <w:szCs w:val="21"/>
          <w:lang w:bidi="ne-NP"/>
        </w:rPr>
        <w:t>2.</w:t>
      </w:r>
      <w:r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把握《</w:t>
      </w:r>
      <w:r>
        <w:rPr>
          <w:rFonts w:ascii="宋体" w:hAnsi="宋体" w:cs="宋体" w:hint="eastAsia"/>
          <w:szCs w:val="21"/>
        </w:rPr>
        <w:t>孔雀东南飞</w:t>
      </w:r>
      <w:r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》的情节和主题，理解人物形象，分析悲剧原因。</w:t>
      </w:r>
    </w:p>
    <w:p w14:paraId="21156BD8" w14:textId="77777777" w:rsidR="00B54AC0" w:rsidRDefault="00B54AC0">
      <w:pPr>
        <w:spacing w:line="360" w:lineRule="exact"/>
        <w:ind w:firstLineChars="200" w:firstLine="436"/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</w:pPr>
    </w:p>
    <w:p w14:paraId="4DD70EC4" w14:textId="77777777" w:rsidR="00B54AC0" w:rsidRDefault="00000000">
      <w:pPr>
        <w:spacing w:line="360" w:lineRule="exact"/>
        <w:ind w:firstLineChars="200" w:firstLine="438"/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 w14:paraId="4E5E521D" w14:textId="77777777" w:rsidR="00B54AC0" w:rsidRDefault="00000000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1．诗歌开头“孔雀东南飞，五里</w:t>
      </w:r>
      <w:proofErr w:type="gramStart"/>
      <w:r>
        <w:rPr>
          <w:rFonts w:ascii="宋体" w:hAnsi="宋体" w:cs="宋体" w:hint="eastAsia"/>
          <w:szCs w:val="21"/>
        </w:rPr>
        <w:t>一</w:t>
      </w:r>
      <w:proofErr w:type="gramEnd"/>
      <w:r>
        <w:rPr>
          <w:rFonts w:ascii="宋体" w:hAnsi="宋体" w:cs="宋体" w:hint="eastAsia"/>
          <w:szCs w:val="21"/>
        </w:rPr>
        <w:t>徘徊”用了什么表现手法？起什么作用？</w:t>
      </w:r>
    </w:p>
    <w:p w14:paraId="1381055E" w14:textId="77777777" w:rsidR="00B54AC0" w:rsidRDefault="00000000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比兴手法。作用：先言他物以引起所咏之物，引起下文（借鸟起兴，是我国古代民歌传统手法）；</w:t>
      </w:r>
      <w:proofErr w:type="gramStart"/>
      <w:r>
        <w:rPr>
          <w:rFonts w:ascii="宋体" w:hAnsi="宋体" w:cs="宋体" w:hint="eastAsia"/>
          <w:szCs w:val="21"/>
        </w:rPr>
        <w:t>以美禽失偶来</w:t>
      </w:r>
      <w:proofErr w:type="gramEnd"/>
      <w:r>
        <w:rPr>
          <w:rFonts w:ascii="宋体" w:hAnsi="宋体" w:cs="宋体" w:hint="eastAsia"/>
          <w:szCs w:val="21"/>
        </w:rPr>
        <w:t>喻夫妻别离，营造了一种“黯然销魂者，唯别而已”的离愁别绪，渲染了缠绵哀伤的气氛；孔雀之单飞，暗示夫妻之别离,奠定了全诗悲剧的感情色彩。</w:t>
      </w:r>
    </w:p>
    <w:p w14:paraId="57B7B107" w14:textId="77777777" w:rsidR="00B54AC0" w:rsidRDefault="00000000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2．“夫妻誓别”这一情节在结构上有什么作用？</w:t>
      </w:r>
    </w:p>
    <w:p w14:paraId="3D0F3721" w14:textId="77777777" w:rsidR="00B54AC0" w:rsidRDefault="00000000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它再次强调了这对夫妇感情上的互相理解，互相眷念，他们的分别，非是己愿，而是被逼迫的，为后面写两人的殉情奠定了基石。在分别之时，刘兰芝既表白了对爱情的忠贞，也表露了对前途的忧虑，担心自己那个性情暴烈的兄长“恐不任我意”，这为下文的兄长逼嫁、以死</w:t>
      </w:r>
      <w:proofErr w:type="gramStart"/>
      <w:r>
        <w:rPr>
          <w:rFonts w:ascii="宋体" w:hAnsi="宋体" w:cs="宋体" w:hint="eastAsia"/>
          <w:szCs w:val="21"/>
        </w:rPr>
        <w:t>践</w:t>
      </w:r>
      <w:proofErr w:type="gramEnd"/>
      <w:r>
        <w:rPr>
          <w:rFonts w:ascii="宋体" w:hAnsi="宋体" w:cs="宋体" w:hint="eastAsia"/>
          <w:szCs w:val="21"/>
        </w:rPr>
        <w:t>盟等情节埋下了伏笔。因此，从情节发展来看，这是个必不可少的过渡段落。</w:t>
      </w:r>
    </w:p>
    <w:p w14:paraId="0BC2C1D0" w14:textId="77777777" w:rsidR="00B54AC0" w:rsidRDefault="00000000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3．诗歌大力铺陈太守家迎娶刘兰芝的豪华排场有何作用？</w:t>
      </w:r>
    </w:p>
    <w:p w14:paraId="4991ED5A" w14:textId="77777777" w:rsidR="00B54AC0" w:rsidRDefault="00000000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①衬托刘兰芝不为富贵所动的品质；②以太守家的喜庆和焦仲卿、刘兰芝的</w:t>
      </w:r>
      <w:proofErr w:type="gramStart"/>
      <w:r>
        <w:rPr>
          <w:rFonts w:ascii="宋体" w:hAnsi="宋体" w:cs="宋体" w:hint="eastAsia"/>
          <w:szCs w:val="21"/>
        </w:rPr>
        <w:t>凄</w:t>
      </w:r>
      <w:proofErr w:type="gramEnd"/>
      <w:r>
        <w:rPr>
          <w:rFonts w:ascii="宋体" w:hAnsi="宋体" w:cs="宋体" w:hint="eastAsia"/>
          <w:szCs w:val="21"/>
        </w:rPr>
        <w:t>悲对照，强化了悲剧性；③反衬刘兰芝内心的痛苦和悲伤。</w:t>
      </w:r>
    </w:p>
    <w:p w14:paraId="7E4B76A6" w14:textId="77777777" w:rsidR="00B54AC0" w:rsidRDefault="00000000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4．结合当时的社会环境分析刘兰芝的悲剧命运揭示了怎样的社会本质。</w:t>
      </w:r>
    </w:p>
    <w:p w14:paraId="3013C028" w14:textId="77777777" w:rsidR="00B54AC0" w:rsidRDefault="00000000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由封建家长制主宰的婚姻造成了刘兰芝命运的悲剧。尽管她才貌俱佳、忠于爱情，但幸福刚开了个头，就如泡影般散去。她被遣回家后又不得不答应太守公子的婚事。无奈的刘兰芝只好“举身赴清池”，以死来履行自己的誓言，了却心中的那份情。作者由此揭露了封建礼教破坏青年男女幸福生活的罪恶，歌颂了刘兰芝、焦仲卿的忠贞爱情和反抗精神。</w:t>
      </w:r>
    </w:p>
    <w:p w14:paraId="00BF9022" w14:textId="77777777" w:rsidR="00B54AC0" w:rsidRDefault="00B54AC0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</w:p>
    <w:p w14:paraId="50091469" w14:textId="77777777" w:rsidR="00B54AC0" w:rsidRDefault="00000000">
      <w:pPr>
        <w:spacing w:line="360" w:lineRule="exact"/>
        <w:ind w:firstLineChars="200" w:firstLine="422"/>
        <w:rPr>
          <w:rFonts w:ascii="宋体" w:hAnsi="宋体" w:cs="隶书" w:hint="eastAsia"/>
          <w:szCs w:val="21"/>
        </w:rPr>
      </w:pPr>
      <w:r>
        <w:rPr>
          <w:rFonts w:ascii="宋体" w:hAnsi="宋体" w:cs="楷体" w:hint="eastAsia"/>
          <w:b/>
          <w:bCs/>
          <w:kern w:val="0"/>
          <w:szCs w:val="21"/>
        </w:rPr>
        <w:t>四、资料链接</w:t>
      </w:r>
    </w:p>
    <w:p w14:paraId="0760D27F" w14:textId="77777777" w:rsidR="00B54AC0" w:rsidRDefault="00000000">
      <w:pPr>
        <w:pStyle w:val="00"/>
        <w:tabs>
          <w:tab w:val="left" w:pos="4139"/>
        </w:tabs>
        <w:snapToGrid w:val="0"/>
        <w:spacing w:line="360" w:lineRule="auto"/>
        <w:ind w:firstLine="482"/>
        <w:rPr>
          <w:rFonts w:hAnsi="宋体" w:cs="Times New Roman"/>
        </w:rPr>
      </w:pPr>
      <w:r>
        <w:rPr>
          <w:rFonts w:ascii="Times New Roman" w:hAnsi="Times New Roman" w:cs="Times New Roman"/>
        </w:rPr>
        <w:t>比兴是中国诗歌中的一种传统表现手法。宋代朱熹比较准确地说明了比兴作为表现手法的基本特征</w:t>
      </w:r>
      <w:r>
        <w:rPr>
          <w:rFonts w:hAnsi="宋体" w:cs="Times New Roman"/>
        </w:rPr>
        <w:t>，</w:t>
      </w:r>
      <w:r>
        <w:rPr>
          <w:rFonts w:ascii="Times New Roman" w:hAnsi="Times New Roman" w:cs="Times New Roman"/>
        </w:rPr>
        <w:t>他认为：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比者</w:t>
      </w:r>
      <w:r>
        <w:rPr>
          <w:rFonts w:hAnsi="宋体" w:cs="Times New Roman"/>
        </w:rPr>
        <w:t>，</w:t>
      </w:r>
      <w:r>
        <w:rPr>
          <w:rFonts w:ascii="Times New Roman" w:hAnsi="Times New Roman" w:cs="Times New Roman"/>
        </w:rPr>
        <w:t>以彼物比此物也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兴者</w:t>
      </w:r>
      <w:r>
        <w:rPr>
          <w:rFonts w:hAnsi="宋体" w:cs="Times New Roman"/>
        </w:rPr>
        <w:t>，</w:t>
      </w:r>
      <w:r>
        <w:rPr>
          <w:rFonts w:ascii="Times New Roman" w:hAnsi="Times New Roman" w:cs="Times New Roman"/>
        </w:rPr>
        <w:t>先言他物以引起所咏之辞也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。通俗地讲</w:t>
      </w:r>
      <w:r>
        <w:rPr>
          <w:rFonts w:hAnsi="宋体" w:cs="Times New Roman"/>
        </w:rPr>
        <w:t>，</w:t>
      </w:r>
      <w:r>
        <w:rPr>
          <w:rFonts w:ascii="Times New Roman" w:hAnsi="Times New Roman" w:cs="Times New Roman"/>
        </w:rPr>
        <w:t>比就是譬喻</w:t>
      </w:r>
      <w:r>
        <w:rPr>
          <w:rFonts w:hAnsi="宋体" w:cs="Times New Roman"/>
        </w:rPr>
        <w:t>，</w:t>
      </w:r>
      <w:r>
        <w:rPr>
          <w:rFonts w:ascii="Times New Roman" w:hAnsi="Times New Roman" w:cs="Times New Roman"/>
        </w:rPr>
        <w:t>是对人或物加以形象的比喻</w:t>
      </w:r>
      <w:r>
        <w:rPr>
          <w:rFonts w:hAnsi="宋体" w:cs="Times New Roman"/>
        </w:rPr>
        <w:t>，</w:t>
      </w:r>
      <w:r>
        <w:rPr>
          <w:rFonts w:ascii="Times New Roman" w:hAnsi="Times New Roman" w:cs="Times New Roman"/>
        </w:rPr>
        <w:t>使其特征更加鲜明突出。</w:t>
      </w:r>
    </w:p>
    <w:p w14:paraId="2878029E" w14:textId="77777777" w:rsidR="00B54AC0" w:rsidRDefault="00000000">
      <w:pPr>
        <w:pStyle w:val="00"/>
        <w:tabs>
          <w:tab w:val="left" w:pos="4139"/>
        </w:tabs>
        <w:snapToGrid w:val="0"/>
        <w:spacing w:line="360" w:lineRule="auto"/>
        <w:ind w:firstLine="482"/>
        <w:rPr>
          <w:rFonts w:hAnsi="宋体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）比兴起篇</w:t>
      </w:r>
      <w:r>
        <w:rPr>
          <w:rFonts w:hAnsi="宋体" w:cs="Times New Roman"/>
        </w:rPr>
        <w:t>，</w:t>
      </w:r>
      <w:r>
        <w:rPr>
          <w:rFonts w:ascii="Times New Roman" w:hAnsi="Times New Roman" w:cs="Times New Roman"/>
        </w:rPr>
        <w:t>引人入胜。以比兴的方式开篇</w:t>
      </w:r>
      <w:r>
        <w:rPr>
          <w:rFonts w:hAnsi="宋体" w:cs="Times New Roman"/>
        </w:rPr>
        <w:t>，</w:t>
      </w:r>
      <w:r>
        <w:rPr>
          <w:rFonts w:ascii="Times New Roman" w:hAnsi="Times New Roman" w:cs="Times New Roman"/>
        </w:rPr>
        <w:t>生动的描写</w:t>
      </w:r>
      <w:r>
        <w:rPr>
          <w:rFonts w:hAnsi="宋体" w:cs="Times New Roman"/>
        </w:rPr>
        <w:t>，</w:t>
      </w:r>
      <w:r>
        <w:rPr>
          <w:rFonts w:ascii="Times New Roman" w:hAnsi="Times New Roman" w:cs="Times New Roman"/>
        </w:rPr>
        <w:t>形象的语言</w:t>
      </w:r>
      <w:r>
        <w:rPr>
          <w:rFonts w:hAnsi="宋体" w:cs="Times New Roman"/>
        </w:rPr>
        <w:t>，</w:t>
      </w:r>
      <w:r>
        <w:rPr>
          <w:rFonts w:ascii="Times New Roman" w:hAnsi="Times New Roman" w:cs="Times New Roman"/>
        </w:rPr>
        <w:t>会激发读者的阅读兴趣</w:t>
      </w:r>
      <w:r>
        <w:rPr>
          <w:rFonts w:hAnsi="宋体" w:cs="Times New Roman"/>
        </w:rPr>
        <w:t>，</w:t>
      </w:r>
      <w:r>
        <w:rPr>
          <w:rFonts w:ascii="Times New Roman" w:hAnsi="Times New Roman" w:cs="Times New Roman"/>
        </w:rPr>
        <w:t>起到由物到人的巧妙过渡作用</w:t>
      </w:r>
      <w:r>
        <w:rPr>
          <w:rFonts w:hAnsi="宋体" w:cs="Times New Roman"/>
        </w:rPr>
        <w:t>，</w:t>
      </w:r>
      <w:r>
        <w:rPr>
          <w:rFonts w:ascii="Times New Roman" w:hAnsi="Times New Roman" w:cs="Times New Roman"/>
        </w:rPr>
        <w:t>也会让读者击节称赞</w:t>
      </w:r>
      <w:r>
        <w:rPr>
          <w:rFonts w:hAnsi="宋体" w:cs="Times New Roman"/>
        </w:rPr>
        <w:t>，</w:t>
      </w:r>
      <w:r>
        <w:rPr>
          <w:rFonts w:ascii="Times New Roman" w:hAnsi="Times New Roman" w:cs="Times New Roman"/>
        </w:rPr>
        <w:t>心悦诚服。以此种方法开头</w:t>
      </w:r>
      <w:r>
        <w:rPr>
          <w:rFonts w:hAnsi="宋体" w:cs="Times New Roman"/>
        </w:rPr>
        <w:t>，</w:t>
      </w:r>
      <w:r>
        <w:rPr>
          <w:rFonts w:ascii="Times New Roman" w:hAnsi="Times New Roman" w:cs="Times New Roman"/>
        </w:rPr>
        <w:t>要注意两点：一是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他物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必须与议论文的话题或观点有相同或相似之处；二是在描述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他物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时</w:t>
      </w:r>
      <w:r>
        <w:rPr>
          <w:rFonts w:hAnsi="宋体" w:cs="Times New Roman"/>
        </w:rPr>
        <w:t>，</w:t>
      </w:r>
      <w:r>
        <w:rPr>
          <w:rFonts w:ascii="Times New Roman" w:hAnsi="Times New Roman" w:cs="Times New Roman"/>
        </w:rPr>
        <w:t>语言必须简洁</w:t>
      </w:r>
      <w:r>
        <w:rPr>
          <w:rFonts w:hAnsi="宋体" w:cs="Times New Roman"/>
        </w:rPr>
        <w:t>，</w:t>
      </w:r>
      <w:r>
        <w:rPr>
          <w:rFonts w:ascii="Times New Roman" w:hAnsi="Times New Roman" w:cs="Times New Roman"/>
        </w:rPr>
        <w:t>毕竟论证观</w:t>
      </w:r>
      <w:r>
        <w:rPr>
          <w:rFonts w:ascii="Times New Roman" w:hAnsi="Times New Roman" w:cs="Times New Roman"/>
        </w:rPr>
        <w:lastRenderedPageBreak/>
        <w:t>点才是文章的重点。</w:t>
      </w:r>
    </w:p>
    <w:p w14:paraId="1F092EE2" w14:textId="77777777" w:rsidR="00B54AC0" w:rsidRDefault="00000000">
      <w:pPr>
        <w:pStyle w:val="00"/>
        <w:tabs>
          <w:tab w:val="left" w:pos="4139"/>
        </w:tabs>
        <w:snapToGrid w:val="0"/>
        <w:spacing w:line="360" w:lineRule="auto"/>
        <w:ind w:firstLine="482"/>
        <w:rPr>
          <w:rFonts w:hAnsi="宋体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）镶嵌比兴</w:t>
      </w:r>
      <w:r>
        <w:rPr>
          <w:rFonts w:hAnsi="宋体" w:cs="Times New Roman"/>
        </w:rPr>
        <w:t>，</w:t>
      </w:r>
      <w:r>
        <w:rPr>
          <w:rFonts w:ascii="Times New Roman" w:hAnsi="Times New Roman" w:cs="Times New Roman"/>
        </w:rPr>
        <w:t>活泼精彩。在论证观点的过程中</w:t>
      </w:r>
      <w:r>
        <w:rPr>
          <w:rFonts w:hAnsi="宋体" w:cs="Times New Roman"/>
        </w:rPr>
        <w:t>，</w:t>
      </w:r>
      <w:r>
        <w:rPr>
          <w:rFonts w:ascii="Times New Roman" w:hAnsi="Times New Roman" w:cs="Times New Roman"/>
        </w:rPr>
        <w:t>适当运用比兴</w:t>
      </w:r>
      <w:r>
        <w:rPr>
          <w:rFonts w:hAnsi="宋体" w:cs="Times New Roman"/>
        </w:rPr>
        <w:t>，</w:t>
      </w:r>
      <w:r>
        <w:rPr>
          <w:rFonts w:ascii="Times New Roman" w:hAnsi="Times New Roman" w:cs="Times New Roman"/>
        </w:rPr>
        <w:t>会使略显枯燥、生硬的议论文变得活泼</w:t>
      </w:r>
      <w:r>
        <w:rPr>
          <w:rFonts w:hAnsi="宋体" w:cs="Times New Roman"/>
        </w:rPr>
        <w:t>、</w:t>
      </w:r>
      <w:r>
        <w:rPr>
          <w:rFonts w:ascii="Times New Roman" w:hAnsi="Times New Roman" w:cs="Times New Roman"/>
        </w:rPr>
        <w:t>精彩</w:t>
      </w:r>
      <w:r>
        <w:rPr>
          <w:rFonts w:hAnsi="宋体" w:cs="Times New Roman"/>
        </w:rPr>
        <w:t>，</w:t>
      </w:r>
      <w:r>
        <w:rPr>
          <w:rFonts w:ascii="Times New Roman" w:hAnsi="Times New Roman" w:cs="Times New Roman"/>
        </w:rPr>
        <w:t>不仅增添了阅读趣味</w:t>
      </w:r>
      <w:r>
        <w:rPr>
          <w:rFonts w:hAnsi="宋体" w:cs="Times New Roman"/>
        </w:rPr>
        <w:t>，</w:t>
      </w:r>
      <w:r>
        <w:rPr>
          <w:rFonts w:ascii="Times New Roman" w:hAnsi="Times New Roman" w:cs="Times New Roman"/>
        </w:rPr>
        <w:t>还能加强说理的力量。比兴手法的运用</w:t>
      </w:r>
      <w:r>
        <w:rPr>
          <w:rFonts w:hAnsi="宋体" w:cs="Times New Roman"/>
        </w:rPr>
        <w:t>，</w:t>
      </w:r>
      <w:r>
        <w:rPr>
          <w:rFonts w:ascii="Times New Roman" w:hAnsi="Times New Roman" w:cs="Times New Roman"/>
        </w:rPr>
        <w:t>关键在于作者丰富的联想和想象</w:t>
      </w:r>
      <w:r>
        <w:rPr>
          <w:rFonts w:hAnsi="宋体" w:cs="Times New Roman"/>
        </w:rPr>
        <w:t>，</w:t>
      </w:r>
      <w:r>
        <w:rPr>
          <w:rFonts w:ascii="Times New Roman" w:hAnsi="Times New Roman" w:cs="Times New Roman"/>
        </w:rPr>
        <w:t>在于作者对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他物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和议论论题和论点内在联系的把握。</w:t>
      </w:r>
    </w:p>
    <w:p w14:paraId="3E585284" w14:textId="77777777" w:rsidR="00B54AC0" w:rsidRDefault="00B54AC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</w:p>
    <w:p w14:paraId="28AD74AA" w14:textId="6061D22F" w:rsidR="009071A8" w:rsidRDefault="009071A8" w:rsidP="009071A8">
      <w:pPr>
        <w:snapToGrid w:val="0"/>
        <w:spacing w:line="36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江苏省仪征中学2024-2025学年度第二学期高二语文学科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作业</w:t>
      </w:r>
    </w:p>
    <w:p w14:paraId="21615967" w14:textId="7DCD4452" w:rsidR="009071A8" w:rsidRDefault="009071A8" w:rsidP="009071A8">
      <w:pPr>
        <w:snapToGrid w:val="0"/>
        <w:spacing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《孔雀东南飞》第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二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课时</w:t>
      </w:r>
    </w:p>
    <w:p w14:paraId="2EAF8E60" w14:textId="77777777" w:rsidR="009071A8" w:rsidRDefault="009071A8" w:rsidP="009071A8">
      <w:pPr>
        <w:snapToGrid w:val="0"/>
        <w:spacing w:line="36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研制人：杨钰   审核人：孔祥梅</w:t>
      </w:r>
    </w:p>
    <w:p w14:paraId="1FF5B711" w14:textId="78F12EFA" w:rsidR="009071A8" w:rsidRDefault="009071A8" w:rsidP="009071A8">
      <w:pPr>
        <w:snapToGrid w:val="0"/>
        <w:spacing w:line="36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班级 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授课日期：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03.1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>1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</w:t>
      </w:r>
    </w:p>
    <w:p w14:paraId="6E91115C" w14:textId="77777777" w:rsidR="00B54AC0" w:rsidRDefault="00000000">
      <w:pPr>
        <w:widowControl/>
        <w:spacing w:line="320" w:lineRule="exact"/>
        <w:ind w:firstLineChars="200" w:firstLine="422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szCs w:val="21"/>
        </w:rPr>
        <w:t>一、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巩固导练</w:t>
      </w:r>
    </w:p>
    <w:p w14:paraId="486C17BA" w14:textId="4FFB7561" w:rsidR="00B54AC0" w:rsidRDefault="009071A8">
      <w:pPr>
        <w:spacing w:line="320" w:lineRule="exact"/>
        <w:ind w:firstLineChars="200" w:firstLine="420"/>
        <w:jc w:val="left"/>
        <w:textAlignment w:val="center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1</w:t>
      </w:r>
      <w:r w:rsidR="00000000">
        <w:rPr>
          <w:rFonts w:ascii="宋体" w:hAnsi="宋体" w:cs="宋体" w:hint="eastAsia"/>
          <w:color w:val="1E1E1E"/>
          <w:kern w:val="0"/>
          <w:szCs w:val="21"/>
        </w:rPr>
        <w:t>．下列有关文学常识的表述不正确的一项是（   ）（3分）</w:t>
      </w:r>
    </w:p>
    <w:p w14:paraId="75D726D7" w14:textId="77777777" w:rsidR="00B54AC0" w:rsidRDefault="00000000">
      <w:pPr>
        <w:spacing w:line="320" w:lineRule="exact"/>
        <w:ind w:firstLineChars="200" w:firstLine="420"/>
        <w:jc w:val="left"/>
        <w:textAlignment w:val="center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A．《孔雀东南飞》是保存下来的我国最早的一首长篇叙事诗，也是古乐府民歌的代表作，它与北朝的《木兰诗》并称为“乐府双璧”。</w:t>
      </w:r>
    </w:p>
    <w:p w14:paraId="59F9F200" w14:textId="77777777" w:rsidR="00B54AC0" w:rsidRDefault="00000000">
      <w:pPr>
        <w:spacing w:line="320" w:lineRule="exact"/>
        <w:ind w:firstLineChars="200" w:firstLine="420"/>
        <w:jc w:val="left"/>
        <w:textAlignment w:val="center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B．《孔雀东南飞》选自《玉台新咏》，原题为《古诗为焦仲卿妻作》。</w:t>
      </w:r>
    </w:p>
    <w:p w14:paraId="64C5D96B" w14:textId="77777777" w:rsidR="00B54AC0" w:rsidRDefault="00000000">
      <w:pPr>
        <w:spacing w:line="320" w:lineRule="exact"/>
        <w:ind w:firstLineChars="200" w:firstLine="420"/>
        <w:jc w:val="left"/>
        <w:textAlignment w:val="center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C．《玉台新咏》是继《诗经》《楚辞》之后的又一部诗歌总集，它的作者是南朝陈的徐陵。</w:t>
      </w:r>
    </w:p>
    <w:p w14:paraId="1532BB89" w14:textId="77777777" w:rsidR="00B54AC0" w:rsidRDefault="00000000">
      <w:pPr>
        <w:spacing w:line="320" w:lineRule="exact"/>
        <w:ind w:firstLineChars="200" w:firstLine="420"/>
        <w:jc w:val="left"/>
        <w:textAlignment w:val="center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D．《孔雀东南飞》是汉乐府叙事诗发展的高峰，也是我国文学史上现实主义诗歌发展中的重要标志。</w:t>
      </w:r>
    </w:p>
    <w:p w14:paraId="56512C31" w14:textId="4011D59F" w:rsidR="00B54AC0" w:rsidRDefault="009071A8">
      <w:pPr>
        <w:spacing w:line="320" w:lineRule="exact"/>
        <w:ind w:firstLineChars="200" w:firstLine="420"/>
        <w:jc w:val="left"/>
        <w:textAlignment w:val="center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2</w:t>
      </w:r>
      <w:r w:rsidR="00000000">
        <w:rPr>
          <w:rFonts w:ascii="宋体" w:hAnsi="宋体" w:cs="宋体" w:hint="eastAsia"/>
          <w:color w:val="1E1E1E"/>
          <w:kern w:val="0"/>
          <w:szCs w:val="21"/>
        </w:rPr>
        <w:t>．下列“相”字的意义和用法，相同的一项是（   ）（3分）</w:t>
      </w:r>
    </w:p>
    <w:p w14:paraId="03194133" w14:textId="77777777" w:rsidR="00B54AC0" w:rsidRDefault="00000000">
      <w:pPr>
        <w:spacing w:line="320" w:lineRule="exact"/>
        <w:ind w:firstLineChars="200" w:firstLine="420"/>
        <w:jc w:val="left"/>
        <w:textAlignment w:val="center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A．嬉戏莫相忘    及时相遣归</w:t>
      </w:r>
    </w:p>
    <w:p w14:paraId="7AE6FC7E" w14:textId="77777777" w:rsidR="00B54AC0" w:rsidRDefault="00000000">
      <w:pPr>
        <w:spacing w:line="320" w:lineRule="exact"/>
        <w:ind w:firstLineChars="200" w:firstLine="420"/>
        <w:jc w:val="left"/>
        <w:textAlignment w:val="center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B．黄泉下相见   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 悔相道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>之不察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兮</w:t>
      </w:r>
      <w:proofErr w:type="gramEnd"/>
    </w:p>
    <w:p w14:paraId="0A716C1C" w14:textId="77777777" w:rsidR="00B54AC0" w:rsidRDefault="00000000">
      <w:pPr>
        <w:spacing w:line="320" w:lineRule="exact"/>
        <w:ind w:firstLineChars="200" w:firstLine="420"/>
        <w:jc w:val="left"/>
        <w:textAlignment w:val="center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C．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登即相许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>和   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 誓天不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>相负</w:t>
      </w:r>
    </w:p>
    <w:p w14:paraId="3C4D1BCE" w14:textId="77777777" w:rsidR="00B54AC0" w:rsidRDefault="00000000">
      <w:pPr>
        <w:spacing w:line="320" w:lineRule="exact"/>
        <w:ind w:firstLineChars="200" w:firstLine="420"/>
        <w:jc w:val="left"/>
        <w:textAlignment w:val="center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D．叶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叶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>相交通    儿已薄禄相</w:t>
      </w:r>
    </w:p>
    <w:p w14:paraId="21CD2182" w14:textId="4B85C5B4" w:rsidR="00B54AC0" w:rsidRDefault="009071A8">
      <w:pPr>
        <w:spacing w:line="320" w:lineRule="exact"/>
        <w:ind w:firstLineChars="200" w:firstLine="420"/>
        <w:jc w:val="left"/>
        <w:textAlignment w:val="center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3</w:t>
      </w:r>
      <w:r w:rsidR="00000000">
        <w:rPr>
          <w:rFonts w:ascii="宋体" w:hAnsi="宋体" w:cs="宋体" w:hint="eastAsia"/>
          <w:color w:val="1E1E1E"/>
          <w:kern w:val="0"/>
          <w:szCs w:val="21"/>
        </w:rPr>
        <w:t>．下列对古代文化常识的解释，不正确的一项是（   ）（3分）</w:t>
      </w:r>
    </w:p>
    <w:p w14:paraId="558B4BE2" w14:textId="77777777" w:rsidR="00B54AC0" w:rsidRDefault="00000000">
      <w:pPr>
        <w:spacing w:line="320" w:lineRule="exact"/>
        <w:ind w:firstLineChars="200" w:firstLine="420"/>
        <w:jc w:val="left"/>
        <w:textAlignment w:val="center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A．“台阁”，尚书省的别称，东汉以尚书直接辅佐皇帝处理政务，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因汉尚书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>台在宫禁内，乃有此称。</w:t>
      </w:r>
    </w:p>
    <w:p w14:paraId="5BEB0284" w14:textId="77777777" w:rsidR="00B54AC0" w:rsidRDefault="00000000">
      <w:pPr>
        <w:spacing w:line="320" w:lineRule="exact"/>
        <w:ind w:firstLineChars="200" w:firstLine="420"/>
        <w:jc w:val="left"/>
        <w:textAlignment w:val="center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B．“城郭”，古代“筑城以卫君，造郭以守民”，内城叫“城”，外城叫“郭”。三里之城，七里之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郭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>。</w:t>
      </w:r>
    </w:p>
    <w:p w14:paraId="61CC6934" w14:textId="77777777" w:rsidR="00B54AC0" w:rsidRDefault="00000000">
      <w:pPr>
        <w:spacing w:line="320" w:lineRule="exact"/>
        <w:ind w:firstLineChars="200" w:firstLine="420"/>
        <w:jc w:val="left"/>
        <w:textAlignment w:val="center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C．“再拜”，古代一种隆重的礼节，拜两次，表达敬意。“再”，第二次；“拜”，见面时的礼节。</w:t>
      </w:r>
    </w:p>
    <w:p w14:paraId="79ECD544" w14:textId="77777777" w:rsidR="00B54AC0" w:rsidRDefault="00000000">
      <w:pPr>
        <w:spacing w:line="320" w:lineRule="exact"/>
        <w:ind w:firstLineChars="200" w:firstLine="420"/>
        <w:jc w:val="left"/>
        <w:textAlignment w:val="center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D．“黄昏”，傍晚时分，一般指18点左右；“人定”，夜深人静的时候，指21点至23点。</w:t>
      </w:r>
    </w:p>
    <w:p w14:paraId="0DBE88B1" w14:textId="6D7464CA" w:rsidR="00B54AC0" w:rsidRDefault="009071A8">
      <w:pPr>
        <w:spacing w:line="320" w:lineRule="exact"/>
        <w:ind w:firstLineChars="200" w:firstLine="420"/>
        <w:jc w:val="left"/>
        <w:textAlignment w:val="center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4</w:t>
      </w:r>
      <w:r w:rsidR="00000000">
        <w:rPr>
          <w:rFonts w:ascii="宋体" w:hAnsi="宋体" w:cs="宋体" w:hint="eastAsia"/>
          <w:color w:val="1E1E1E"/>
          <w:kern w:val="0"/>
          <w:szCs w:val="21"/>
        </w:rPr>
        <w:t>．下列对古代文化常识判断有误的一项是（   ）（3分）</w:t>
      </w:r>
    </w:p>
    <w:p w14:paraId="618EB2DC" w14:textId="77777777" w:rsidR="00B54AC0" w:rsidRDefault="00000000">
      <w:pPr>
        <w:spacing w:line="320" w:lineRule="exact"/>
        <w:ind w:firstLineChars="200" w:firstLine="420"/>
        <w:jc w:val="left"/>
        <w:textAlignment w:val="center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A．“初七及下九”中的“下九”指农历每月十九，是妇女们结伴嬉游的日子。</w:t>
      </w:r>
    </w:p>
    <w:p w14:paraId="3A70837B" w14:textId="77777777" w:rsidR="00B54AC0" w:rsidRDefault="00000000">
      <w:pPr>
        <w:spacing w:line="320" w:lineRule="exact"/>
        <w:ind w:firstLineChars="200" w:firstLine="420"/>
        <w:jc w:val="left"/>
        <w:textAlignment w:val="center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B．“六合正相应”中的“六合”指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表示月建的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>地支与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</w:rPr>
        <w:t>表示日</w:t>
      </w:r>
      <w:proofErr w:type="gramEnd"/>
      <w:r>
        <w:rPr>
          <w:rFonts w:ascii="宋体" w:hAnsi="宋体" w:cs="宋体" w:hint="eastAsia"/>
          <w:color w:val="1E1E1E"/>
          <w:kern w:val="0"/>
          <w:szCs w:val="21"/>
        </w:rPr>
        <w:t>辰的地支相合。</w:t>
      </w:r>
    </w:p>
    <w:p w14:paraId="0970CC32" w14:textId="77777777" w:rsidR="00B54AC0" w:rsidRDefault="00000000">
      <w:pPr>
        <w:spacing w:line="320" w:lineRule="exact"/>
        <w:ind w:firstLineChars="200" w:firstLine="420"/>
        <w:jc w:val="left"/>
        <w:textAlignment w:val="center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C．“黄昏”“夜半”“人定”“鸡鸣”“平明”五个词均为古代表示时间段的名称，若按时间先后为序，可排列为：黄昏、人定、夜半、鸡鸣、平明。</w:t>
      </w:r>
    </w:p>
    <w:p w14:paraId="47564AB8" w14:textId="77777777" w:rsidR="00B54AC0" w:rsidRDefault="00000000">
      <w:pPr>
        <w:spacing w:line="320" w:lineRule="exact"/>
        <w:ind w:firstLineChars="200" w:firstLine="420"/>
        <w:jc w:val="left"/>
        <w:textAlignment w:val="center"/>
        <w:rPr>
          <w:rFonts w:ascii="宋体" w:hAnsi="宋体" w:cs="宋体" w:hint="eastAsia"/>
          <w:color w:val="1E1E1E"/>
          <w:kern w:val="0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</w:rPr>
        <w:t>D．“往昔初阳岁”中的“初阳岁”指冬至以后，立春以前。</w:t>
      </w:r>
    </w:p>
    <w:p w14:paraId="63DEAE4C" w14:textId="77777777" w:rsidR="00B54AC0" w:rsidRDefault="00000000">
      <w:pPr>
        <w:spacing w:line="320" w:lineRule="exact"/>
        <w:ind w:firstLineChars="200" w:firstLine="422"/>
        <w:jc w:val="left"/>
        <w:textAlignment w:val="center"/>
        <w:rPr>
          <w:rFonts w:ascii="宋体" w:hAnsi="宋体" w:cs="宋体" w:hint="eastAsia"/>
          <w:b/>
          <w:szCs w:val="22"/>
        </w:rPr>
      </w:pPr>
      <w:r>
        <w:rPr>
          <w:rFonts w:ascii="宋体" w:hAnsi="宋体" w:cs="宋体" w:hint="eastAsia"/>
          <w:b/>
          <w:szCs w:val="22"/>
        </w:rPr>
        <w:t>二、拓展导练</w:t>
      </w:r>
    </w:p>
    <w:p w14:paraId="21914101" w14:textId="77777777" w:rsidR="00DF4803" w:rsidRPr="00DF4803" w:rsidRDefault="00DF4803" w:rsidP="00DF4803">
      <w:pPr>
        <w:widowControl/>
        <w:adjustRightInd w:val="0"/>
        <w:snapToGrid w:val="0"/>
        <w:ind w:firstLineChars="200" w:firstLine="422"/>
        <w:jc w:val="left"/>
        <w:rPr>
          <w:color w:val="000000"/>
          <w:kern w:val="21"/>
          <w:szCs w:val="21"/>
        </w:rPr>
      </w:pPr>
      <w:r w:rsidRPr="00DF4803">
        <w:rPr>
          <w:b/>
          <w:color w:val="000000"/>
          <w:kern w:val="21"/>
          <w:szCs w:val="21"/>
        </w:rPr>
        <w:t>阅读下面这首诗</w:t>
      </w:r>
      <w:r w:rsidRPr="00DF4803">
        <w:rPr>
          <w:color w:val="000000"/>
          <w:kern w:val="21"/>
          <w:szCs w:val="21"/>
        </w:rPr>
        <w:t>,</w:t>
      </w:r>
      <w:r w:rsidRPr="00DF4803">
        <w:rPr>
          <w:b/>
          <w:color w:val="000000"/>
          <w:kern w:val="21"/>
          <w:szCs w:val="21"/>
        </w:rPr>
        <w:t>完成问题。</w:t>
      </w:r>
      <w:r w:rsidRPr="00DF4803">
        <w:rPr>
          <w:color w:val="000000"/>
          <w:kern w:val="21"/>
          <w:szCs w:val="21"/>
        </w:rPr>
        <w:t>(9</w:t>
      </w:r>
      <w:r w:rsidRPr="00DF4803">
        <w:rPr>
          <w:rFonts w:eastAsia="楷体"/>
          <w:color w:val="000000"/>
          <w:kern w:val="21"/>
          <w:szCs w:val="21"/>
        </w:rPr>
        <w:t>分</w:t>
      </w:r>
      <w:r w:rsidRPr="00DF4803">
        <w:rPr>
          <w:color w:val="000000"/>
          <w:kern w:val="21"/>
          <w:szCs w:val="21"/>
        </w:rPr>
        <w:t>)</w:t>
      </w:r>
    </w:p>
    <w:p w14:paraId="5C779928" w14:textId="77777777" w:rsidR="00DF4803" w:rsidRPr="00DF4803" w:rsidRDefault="00DF4803" w:rsidP="00DF4803">
      <w:pPr>
        <w:widowControl/>
        <w:adjustRightInd w:val="0"/>
        <w:snapToGrid w:val="0"/>
        <w:ind w:firstLineChars="200" w:firstLine="422"/>
        <w:jc w:val="center"/>
        <w:rPr>
          <w:color w:val="000000"/>
          <w:kern w:val="21"/>
          <w:szCs w:val="21"/>
        </w:rPr>
      </w:pPr>
      <w:r w:rsidRPr="00DF4803">
        <w:rPr>
          <w:b/>
          <w:color w:val="000000"/>
          <w:kern w:val="21"/>
          <w:szCs w:val="21"/>
        </w:rPr>
        <w:t>行行重行行</w:t>
      </w:r>
      <w:r w:rsidRPr="00DF4803">
        <w:rPr>
          <w:color w:val="000000"/>
          <w:kern w:val="21"/>
          <w:szCs w:val="21"/>
          <w:vertAlign w:val="superscript"/>
        </w:rPr>
        <w:t>[</w:t>
      </w:r>
      <w:r w:rsidRPr="00DF4803">
        <w:rPr>
          <w:b/>
          <w:color w:val="000000"/>
          <w:kern w:val="21"/>
          <w:szCs w:val="21"/>
          <w:vertAlign w:val="superscript"/>
        </w:rPr>
        <w:t>注</w:t>
      </w:r>
      <w:r w:rsidRPr="00DF4803">
        <w:rPr>
          <w:color w:val="000000"/>
          <w:kern w:val="21"/>
          <w:szCs w:val="21"/>
          <w:vertAlign w:val="superscript"/>
        </w:rPr>
        <w:t>]</w:t>
      </w:r>
    </w:p>
    <w:p w14:paraId="733B6C8B" w14:textId="77777777" w:rsidR="00DF4803" w:rsidRPr="00DF4803" w:rsidRDefault="00DF4803" w:rsidP="00DF4803">
      <w:pPr>
        <w:widowControl/>
        <w:adjustRightInd w:val="0"/>
        <w:snapToGrid w:val="0"/>
        <w:ind w:firstLineChars="200" w:firstLine="420"/>
        <w:jc w:val="center"/>
        <w:rPr>
          <w:color w:val="000000"/>
          <w:kern w:val="21"/>
          <w:szCs w:val="21"/>
        </w:rPr>
      </w:pPr>
      <w:r w:rsidRPr="00DF4803">
        <w:rPr>
          <w:color w:val="000000"/>
          <w:kern w:val="21"/>
          <w:szCs w:val="21"/>
        </w:rPr>
        <w:t>[</w:t>
      </w:r>
      <w:r w:rsidRPr="00DF4803">
        <w:rPr>
          <w:color w:val="000000"/>
          <w:kern w:val="21"/>
          <w:szCs w:val="21"/>
        </w:rPr>
        <w:t>汉</w:t>
      </w:r>
      <w:r w:rsidRPr="00DF4803">
        <w:rPr>
          <w:color w:val="000000"/>
          <w:kern w:val="21"/>
          <w:szCs w:val="21"/>
        </w:rPr>
        <w:t>]</w:t>
      </w:r>
      <w:r w:rsidRPr="00DF4803">
        <w:rPr>
          <w:color w:val="000000"/>
          <w:kern w:val="21"/>
          <w:szCs w:val="21"/>
        </w:rPr>
        <w:t>无名氏</w:t>
      </w:r>
    </w:p>
    <w:p w14:paraId="49C0089B" w14:textId="77777777" w:rsidR="00DF4803" w:rsidRPr="00DF4803" w:rsidRDefault="00DF4803" w:rsidP="00DF4803">
      <w:pPr>
        <w:widowControl/>
        <w:adjustRightInd w:val="0"/>
        <w:snapToGrid w:val="0"/>
        <w:ind w:firstLineChars="200" w:firstLine="420"/>
        <w:jc w:val="center"/>
        <w:rPr>
          <w:color w:val="000000"/>
          <w:kern w:val="21"/>
          <w:szCs w:val="21"/>
        </w:rPr>
      </w:pPr>
      <w:r w:rsidRPr="00DF4803">
        <w:rPr>
          <w:rFonts w:eastAsia="楷体"/>
          <w:color w:val="000000"/>
          <w:kern w:val="21"/>
          <w:szCs w:val="21"/>
        </w:rPr>
        <w:t>行行重行行</w:t>
      </w:r>
      <w:r w:rsidRPr="00DF4803">
        <w:rPr>
          <w:color w:val="000000"/>
          <w:kern w:val="21"/>
          <w:szCs w:val="21"/>
        </w:rPr>
        <w:t>,</w:t>
      </w:r>
      <w:r w:rsidRPr="00DF4803">
        <w:rPr>
          <w:rFonts w:eastAsia="楷体"/>
          <w:color w:val="000000"/>
          <w:kern w:val="21"/>
          <w:szCs w:val="21"/>
        </w:rPr>
        <w:t>与君生别离。</w:t>
      </w:r>
    </w:p>
    <w:p w14:paraId="671702BD" w14:textId="77777777" w:rsidR="00DF4803" w:rsidRPr="00DF4803" w:rsidRDefault="00DF4803" w:rsidP="00DF4803">
      <w:pPr>
        <w:widowControl/>
        <w:adjustRightInd w:val="0"/>
        <w:snapToGrid w:val="0"/>
        <w:ind w:firstLineChars="200" w:firstLine="420"/>
        <w:jc w:val="center"/>
        <w:rPr>
          <w:color w:val="000000"/>
          <w:kern w:val="21"/>
          <w:szCs w:val="21"/>
        </w:rPr>
      </w:pPr>
      <w:r w:rsidRPr="00DF4803">
        <w:rPr>
          <w:rFonts w:eastAsia="楷体"/>
          <w:color w:val="000000"/>
          <w:kern w:val="21"/>
          <w:szCs w:val="21"/>
        </w:rPr>
        <w:t>相去万余里</w:t>
      </w:r>
      <w:r w:rsidRPr="00DF4803">
        <w:rPr>
          <w:color w:val="000000"/>
          <w:kern w:val="21"/>
          <w:szCs w:val="21"/>
        </w:rPr>
        <w:t>,</w:t>
      </w:r>
      <w:r w:rsidRPr="00DF4803">
        <w:rPr>
          <w:rFonts w:eastAsia="楷体"/>
          <w:color w:val="000000"/>
          <w:kern w:val="21"/>
          <w:szCs w:val="21"/>
        </w:rPr>
        <w:t>各在天</w:t>
      </w:r>
      <w:proofErr w:type="gramStart"/>
      <w:r w:rsidRPr="00DF4803">
        <w:rPr>
          <w:rFonts w:eastAsia="楷体"/>
          <w:color w:val="000000"/>
          <w:kern w:val="21"/>
          <w:szCs w:val="21"/>
        </w:rPr>
        <w:t>一涯</w:t>
      </w:r>
      <w:proofErr w:type="gramEnd"/>
      <w:r w:rsidRPr="00DF4803">
        <w:rPr>
          <w:rFonts w:eastAsia="楷体"/>
          <w:color w:val="000000"/>
          <w:kern w:val="21"/>
          <w:szCs w:val="21"/>
        </w:rPr>
        <w:t>。</w:t>
      </w:r>
    </w:p>
    <w:p w14:paraId="78D10418" w14:textId="77777777" w:rsidR="00DF4803" w:rsidRPr="00DF4803" w:rsidRDefault="00DF4803" w:rsidP="00DF4803">
      <w:pPr>
        <w:widowControl/>
        <w:adjustRightInd w:val="0"/>
        <w:snapToGrid w:val="0"/>
        <w:ind w:firstLineChars="200" w:firstLine="420"/>
        <w:jc w:val="center"/>
        <w:rPr>
          <w:color w:val="000000"/>
          <w:kern w:val="21"/>
          <w:szCs w:val="21"/>
        </w:rPr>
      </w:pPr>
      <w:proofErr w:type="gramStart"/>
      <w:r w:rsidRPr="00DF4803">
        <w:rPr>
          <w:rFonts w:eastAsia="楷体"/>
          <w:color w:val="000000"/>
          <w:kern w:val="21"/>
          <w:szCs w:val="21"/>
        </w:rPr>
        <w:t>道路阻且长</w:t>
      </w:r>
      <w:proofErr w:type="gramEnd"/>
      <w:r w:rsidRPr="00DF4803">
        <w:rPr>
          <w:color w:val="000000"/>
          <w:kern w:val="21"/>
          <w:szCs w:val="21"/>
        </w:rPr>
        <w:t>,</w:t>
      </w:r>
      <w:r w:rsidRPr="00DF4803">
        <w:rPr>
          <w:rFonts w:eastAsia="楷体"/>
          <w:color w:val="000000"/>
          <w:kern w:val="21"/>
          <w:szCs w:val="21"/>
        </w:rPr>
        <w:t>会面安可知</w:t>
      </w:r>
      <w:r w:rsidRPr="00DF4803">
        <w:rPr>
          <w:color w:val="000000"/>
          <w:kern w:val="21"/>
          <w:szCs w:val="21"/>
        </w:rPr>
        <w:t>!</w:t>
      </w:r>
    </w:p>
    <w:p w14:paraId="0596FB18" w14:textId="77777777" w:rsidR="00DF4803" w:rsidRPr="00DF4803" w:rsidRDefault="00DF4803" w:rsidP="00DF4803">
      <w:pPr>
        <w:widowControl/>
        <w:adjustRightInd w:val="0"/>
        <w:snapToGrid w:val="0"/>
        <w:ind w:firstLineChars="200" w:firstLine="420"/>
        <w:jc w:val="center"/>
        <w:rPr>
          <w:color w:val="000000"/>
          <w:kern w:val="21"/>
          <w:szCs w:val="21"/>
        </w:rPr>
      </w:pPr>
      <w:r w:rsidRPr="00DF4803">
        <w:rPr>
          <w:rFonts w:eastAsia="楷体"/>
          <w:color w:val="000000"/>
          <w:kern w:val="21"/>
          <w:szCs w:val="21"/>
        </w:rPr>
        <w:t>胡马依北风</w:t>
      </w:r>
      <w:r w:rsidRPr="00DF4803">
        <w:rPr>
          <w:color w:val="000000"/>
          <w:kern w:val="21"/>
          <w:szCs w:val="21"/>
        </w:rPr>
        <w:t>,</w:t>
      </w:r>
      <w:r w:rsidRPr="00DF4803">
        <w:rPr>
          <w:rFonts w:eastAsia="楷体"/>
          <w:color w:val="000000"/>
          <w:kern w:val="21"/>
          <w:szCs w:val="21"/>
        </w:rPr>
        <w:t>越鸟巢南枝。</w:t>
      </w:r>
    </w:p>
    <w:p w14:paraId="0C2B6A44" w14:textId="77777777" w:rsidR="00DF4803" w:rsidRPr="00DF4803" w:rsidRDefault="00DF4803" w:rsidP="00DF4803">
      <w:pPr>
        <w:widowControl/>
        <w:adjustRightInd w:val="0"/>
        <w:snapToGrid w:val="0"/>
        <w:ind w:firstLineChars="200" w:firstLine="420"/>
        <w:jc w:val="center"/>
        <w:rPr>
          <w:color w:val="000000"/>
          <w:kern w:val="21"/>
          <w:szCs w:val="21"/>
        </w:rPr>
      </w:pPr>
      <w:r w:rsidRPr="00DF4803">
        <w:rPr>
          <w:rFonts w:eastAsia="楷体"/>
          <w:color w:val="000000"/>
          <w:kern w:val="21"/>
          <w:szCs w:val="21"/>
        </w:rPr>
        <w:lastRenderedPageBreak/>
        <w:t>相去日已远</w:t>
      </w:r>
      <w:r w:rsidRPr="00DF4803">
        <w:rPr>
          <w:color w:val="000000"/>
          <w:kern w:val="21"/>
          <w:szCs w:val="21"/>
        </w:rPr>
        <w:t>,</w:t>
      </w:r>
      <w:proofErr w:type="gramStart"/>
      <w:r w:rsidRPr="00DF4803">
        <w:rPr>
          <w:rFonts w:eastAsia="楷体"/>
          <w:color w:val="000000"/>
          <w:kern w:val="21"/>
          <w:szCs w:val="21"/>
        </w:rPr>
        <w:t>衣带日</w:t>
      </w:r>
      <w:proofErr w:type="gramEnd"/>
      <w:r w:rsidRPr="00DF4803">
        <w:rPr>
          <w:rFonts w:eastAsia="楷体"/>
          <w:color w:val="000000"/>
          <w:kern w:val="21"/>
          <w:szCs w:val="21"/>
        </w:rPr>
        <w:t>已缓</w:t>
      </w:r>
      <w:r w:rsidRPr="00DF4803">
        <w:rPr>
          <w:color w:val="000000"/>
          <w:kern w:val="21"/>
          <w:szCs w:val="21"/>
        </w:rPr>
        <w:t>;</w:t>
      </w:r>
    </w:p>
    <w:p w14:paraId="78985C0F" w14:textId="77777777" w:rsidR="00DF4803" w:rsidRPr="00DF4803" w:rsidRDefault="00DF4803" w:rsidP="00DF4803">
      <w:pPr>
        <w:widowControl/>
        <w:adjustRightInd w:val="0"/>
        <w:snapToGrid w:val="0"/>
        <w:ind w:firstLineChars="200" w:firstLine="420"/>
        <w:jc w:val="center"/>
        <w:rPr>
          <w:color w:val="000000"/>
          <w:kern w:val="21"/>
          <w:szCs w:val="21"/>
        </w:rPr>
      </w:pPr>
      <w:r w:rsidRPr="00DF4803">
        <w:rPr>
          <w:rFonts w:eastAsia="楷体"/>
          <w:color w:val="000000"/>
          <w:kern w:val="21"/>
          <w:szCs w:val="21"/>
        </w:rPr>
        <w:t>浮云</w:t>
      </w:r>
      <w:proofErr w:type="gramStart"/>
      <w:r w:rsidRPr="00DF4803">
        <w:rPr>
          <w:rFonts w:eastAsia="楷体"/>
          <w:color w:val="000000"/>
          <w:kern w:val="21"/>
          <w:szCs w:val="21"/>
        </w:rPr>
        <w:t>蔽</w:t>
      </w:r>
      <w:proofErr w:type="gramEnd"/>
      <w:r w:rsidRPr="00DF4803">
        <w:rPr>
          <w:rFonts w:eastAsia="楷体"/>
          <w:color w:val="000000"/>
          <w:kern w:val="21"/>
          <w:szCs w:val="21"/>
        </w:rPr>
        <w:t>白日</w:t>
      </w:r>
      <w:r w:rsidRPr="00DF4803">
        <w:rPr>
          <w:color w:val="000000"/>
          <w:kern w:val="21"/>
          <w:szCs w:val="21"/>
        </w:rPr>
        <w:t>,</w:t>
      </w:r>
      <w:r w:rsidRPr="00DF4803">
        <w:rPr>
          <w:rFonts w:eastAsia="楷体"/>
          <w:color w:val="000000"/>
          <w:kern w:val="21"/>
          <w:szCs w:val="21"/>
        </w:rPr>
        <w:t>游子不顾返。</w:t>
      </w:r>
    </w:p>
    <w:p w14:paraId="0810B5D8" w14:textId="77777777" w:rsidR="00DF4803" w:rsidRPr="00DF4803" w:rsidRDefault="00DF4803" w:rsidP="00DF4803">
      <w:pPr>
        <w:widowControl/>
        <w:adjustRightInd w:val="0"/>
        <w:snapToGrid w:val="0"/>
        <w:ind w:firstLineChars="200" w:firstLine="420"/>
        <w:jc w:val="center"/>
        <w:rPr>
          <w:color w:val="000000"/>
          <w:kern w:val="21"/>
          <w:szCs w:val="21"/>
        </w:rPr>
      </w:pPr>
      <w:r w:rsidRPr="00DF4803">
        <w:rPr>
          <w:rFonts w:eastAsia="楷体"/>
          <w:color w:val="000000"/>
          <w:kern w:val="21"/>
          <w:szCs w:val="21"/>
        </w:rPr>
        <w:t>思君令人老</w:t>
      </w:r>
      <w:r w:rsidRPr="00DF4803">
        <w:rPr>
          <w:color w:val="000000"/>
          <w:kern w:val="21"/>
          <w:szCs w:val="21"/>
        </w:rPr>
        <w:t>,</w:t>
      </w:r>
      <w:r w:rsidRPr="00DF4803">
        <w:rPr>
          <w:rFonts w:eastAsia="楷体"/>
          <w:color w:val="000000"/>
          <w:kern w:val="21"/>
          <w:szCs w:val="21"/>
        </w:rPr>
        <w:t>岁月忽已晚。</w:t>
      </w:r>
    </w:p>
    <w:p w14:paraId="041CE5D5" w14:textId="77777777" w:rsidR="00DF4803" w:rsidRPr="00DF4803" w:rsidRDefault="00DF4803" w:rsidP="00DF4803">
      <w:pPr>
        <w:widowControl/>
        <w:adjustRightInd w:val="0"/>
        <w:snapToGrid w:val="0"/>
        <w:ind w:firstLineChars="200" w:firstLine="420"/>
        <w:jc w:val="center"/>
        <w:rPr>
          <w:color w:val="000000"/>
          <w:kern w:val="21"/>
          <w:szCs w:val="21"/>
        </w:rPr>
      </w:pPr>
      <w:r w:rsidRPr="00DF4803">
        <w:rPr>
          <w:rFonts w:eastAsia="楷体"/>
          <w:color w:val="000000"/>
          <w:kern w:val="21"/>
          <w:szCs w:val="21"/>
        </w:rPr>
        <w:t>弃捐勿复道</w:t>
      </w:r>
      <w:r w:rsidRPr="00DF4803">
        <w:rPr>
          <w:color w:val="000000"/>
          <w:kern w:val="21"/>
          <w:szCs w:val="21"/>
        </w:rPr>
        <w:t>,</w:t>
      </w:r>
      <w:r w:rsidRPr="00DF4803">
        <w:rPr>
          <w:rFonts w:eastAsia="楷体"/>
          <w:color w:val="000000"/>
          <w:kern w:val="21"/>
          <w:szCs w:val="21"/>
        </w:rPr>
        <w:t>努力加餐饭。</w:t>
      </w:r>
    </w:p>
    <w:p w14:paraId="63A9BEFE" w14:textId="77777777" w:rsidR="00DF4803" w:rsidRPr="00DF4803" w:rsidRDefault="00DF4803" w:rsidP="00DF4803">
      <w:pPr>
        <w:widowControl/>
        <w:adjustRightInd w:val="0"/>
        <w:snapToGrid w:val="0"/>
        <w:ind w:firstLineChars="200" w:firstLine="420"/>
        <w:jc w:val="left"/>
        <w:rPr>
          <w:color w:val="000000"/>
          <w:kern w:val="21"/>
          <w:szCs w:val="21"/>
        </w:rPr>
      </w:pPr>
      <w:r w:rsidRPr="00DF4803">
        <w:rPr>
          <w:color w:val="000000"/>
          <w:kern w:val="21"/>
          <w:szCs w:val="21"/>
        </w:rPr>
        <w:t>[</w:t>
      </w:r>
      <w:r w:rsidRPr="00DF4803">
        <w:rPr>
          <w:rFonts w:eastAsia="方正黑体_GBK"/>
          <w:color w:val="000000"/>
          <w:kern w:val="21"/>
          <w:szCs w:val="21"/>
        </w:rPr>
        <w:t>注</w:t>
      </w:r>
      <w:r w:rsidRPr="00DF4803">
        <w:rPr>
          <w:color w:val="000000"/>
          <w:kern w:val="21"/>
          <w:szCs w:val="21"/>
        </w:rPr>
        <w:t>]</w:t>
      </w:r>
      <w:r w:rsidRPr="00DF4803">
        <w:rPr>
          <w:color w:val="000000"/>
          <w:kern w:val="21"/>
          <w:szCs w:val="21"/>
        </w:rPr>
        <w:t xml:space="preserve">　</w:t>
      </w:r>
      <w:r w:rsidRPr="00DF4803">
        <w:rPr>
          <w:rFonts w:eastAsia="楷体"/>
          <w:color w:val="000000"/>
          <w:kern w:val="21"/>
          <w:szCs w:val="21"/>
        </w:rPr>
        <w:t>本诗是作于东汉末年动荡岁月中的一首文人五言诗</w:t>
      </w:r>
      <w:r w:rsidRPr="00DF4803">
        <w:rPr>
          <w:color w:val="000000"/>
          <w:kern w:val="21"/>
          <w:szCs w:val="21"/>
        </w:rPr>
        <w:t>,</w:t>
      </w:r>
      <w:r w:rsidRPr="00DF4803">
        <w:rPr>
          <w:rFonts w:eastAsia="楷体"/>
          <w:color w:val="000000"/>
          <w:kern w:val="21"/>
          <w:szCs w:val="21"/>
        </w:rPr>
        <w:t>是《古诗十九首》中的第一首</w:t>
      </w:r>
      <w:r w:rsidRPr="00DF4803">
        <w:rPr>
          <w:color w:val="000000"/>
          <w:kern w:val="21"/>
          <w:szCs w:val="21"/>
        </w:rPr>
        <w:t>,</w:t>
      </w:r>
      <w:r w:rsidRPr="00DF4803">
        <w:rPr>
          <w:rFonts w:eastAsia="楷体"/>
          <w:color w:val="000000"/>
          <w:kern w:val="21"/>
          <w:szCs w:val="21"/>
        </w:rPr>
        <w:t>作者不详。</w:t>
      </w:r>
    </w:p>
    <w:p w14:paraId="02111355" w14:textId="7347C012" w:rsidR="00DF4803" w:rsidRPr="00DF4803" w:rsidRDefault="00DF4803" w:rsidP="00DF4803">
      <w:pPr>
        <w:widowControl/>
        <w:adjustRightInd w:val="0"/>
        <w:snapToGrid w:val="0"/>
        <w:ind w:firstLineChars="200" w:firstLine="420"/>
        <w:jc w:val="left"/>
        <w:rPr>
          <w:color w:val="000000"/>
          <w:kern w:val="21"/>
          <w:szCs w:val="21"/>
        </w:rPr>
      </w:pPr>
      <w:r>
        <w:rPr>
          <w:rFonts w:hint="eastAsia"/>
          <w:color w:val="000000"/>
          <w:kern w:val="21"/>
          <w:szCs w:val="21"/>
        </w:rPr>
        <w:t>5</w:t>
      </w:r>
      <w:r w:rsidRPr="00DF4803">
        <w:rPr>
          <w:color w:val="000000"/>
          <w:kern w:val="21"/>
          <w:szCs w:val="21"/>
        </w:rPr>
        <w:t>.</w:t>
      </w:r>
      <w:r w:rsidRPr="00DF4803">
        <w:rPr>
          <w:color w:val="000000"/>
          <w:kern w:val="21"/>
          <w:szCs w:val="21"/>
        </w:rPr>
        <w:t>下列对这首诗的理解和赏析</w:t>
      </w:r>
      <w:r w:rsidRPr="00DF4803">
        <w:rPr>
          <w:color w:val="000000"/>
          <w:kern w:val="21"/>
          <w:szCs w:val="21"/>
        </w:rPr>
        <w:t>,</w:t>
      </w:r>
      <w:r w:rsidRPr="00DF4803">
        <w:rPr>
          <w:color w:val="000000"/>
          <w:kern w:val="21"/>
          <w:szCs w:val="21"/>
        </w:rPr>
        <w:t>不正确的一项是</w:t>
      </w:r>
      <w:r w:rsidRPr="00DF4803">
        <w:rPr>
          <w:color w:val="000000"/>
          <w:kern w:val="21"/>
          <w:szCs w:val="21"/>
        </w:rPr>
        <w:t xml:space="preserve"> </w:t>
      </w:r>
      <w:r w:rsidRPr="00DF4803">
        <w:rPr>
          <w:color w:val="000000"/>
          <w:kern w:val="21"/>
          <w:szCs w:val="21"/>
        </w:rPr>
        <w:t>(</w:t>
      </w:r>
      <w:r w:rsidRPr="00DF4803">
        <w:rPr>
          <w:color w:val="000000"/>
          <w:kern w:val="21"/>
          <w:szCs w:val="21"/>
        </w:rPr>
        <w:t xml:space="preserve">　　</w:t>
      </w:r>
      <w:r w:rsidRPr="00DF4803">
        <w:rPr>
          <w:color w:val="000000"/>
          <w:kern w:val="21"/>
          <w:szCs w:val="21"/>
        </w:rPr>
        <w:t>)</w:t>
      </w:r>
      <w:r w:rsidRPr="00DF4803">
        <w:rPr>
          <w:color w:val="000000"/>
          <w:kern w:val="21"/>
          <w:szCs w:val="21"/>
        </w:rPr>
        <w:t xml:space="preserve"> </w:t>
      </w:r>
      <w:r w:rsidRPr="00DF4803">
        <w:rPr>
          <w:color w:val="000000"/>
          <w:kern w:val="21"/>
          <w:szCs w:val="21"/>
        </w:rPr>
        <w:t>(3</w:t>
      </w:r>
      <w:r w:rsidRPr="00DF4803">
        <w:rPr>
          <w:rFonts w:eastAsia="楷体"/>
          <w:color w:val="000000"/>
          <w:kern w:val="21"/>
          <w:szCs w:val="21"/>
        </w:rPr>
        <w:t>分</w:t>
      </w:r>
      <w:r w:rsidRPr="00DF4803">
        <w:rPr>
          <w:color w:val="000000"/>
          <w:kern w:val="21"/>
          <w:szCs w:val="21"/>
        </w:rPr>
        <w:t>)</w:t>
      </w:r>
    </w:p>
    <w:p w14:paraId="641F5D6C" w14:textId="77777777" w:rsidR="00DF4803" w:rsidRPr="00DF4803" w:rsidRDefault="00DF4803" w:rsidP="00DF4803">
      <w:pPr>
        <w:widowControl/>
        <w:adjustRightInd w:val="0"/>
        <w:snapToGrid w:val="0"/>
        <w:ind w:firstLineChars="200" w:firstLine="420"/>
        <w:jc w:val="left"/>
        <w:rPr>
          <w:color w:val="000000"/>
          <w:kern w:val="21"/>
          <w:szCs w:val="21"/>
        </w:rPr>
      </w:pPr>
      <w:r w:rsidRPr="00DF4803">
        <w:rPr>
          <w:color w:val="000000"/>
          <w:kern w:val="21"/>
          <w:szCs w:val="21"/>
        </w:rPr>
        <w:t>A.</w:t>
      </w:r>
      <w:r w:rsidRPr="00DF4803">
        <w:rPr>
          <w:color w:val="000000"/>
          <w:kern w:val="21"/>
          <w:szCs w:val="21"/>
        </w:rPr>
        <w:t>首句</w:t>
      </w:r>
      <w:r w:rsidRPr="00DF4803">
        <w:rPr>
          <w:color w:val="000000"/>
          <w:kern w:val="21"/>
          <w:szCs w:val="21"/>
        </w:rPr>
        <w:t>“</w:t>
      </w:r>
      <w:r w:rsidRPr="00DF4803">
        <w:rPr>
          <w:color w:val="000000"/>
          <w:kern w:val="21"/>
          <w:szCs w:val="21"/>
        </w:rPr>
        <w:t>行行重行行</w:t>
      </w:r>
      <w:r w:rsidRPr="00DF4803">
        <w:rPr>
          <w:color w:val="000000"/>
          <w:kern w:val="21"/>
          <w:szCs w:val="21"/>
        </w:rPr>
        <w:t>”</w:t>
      </w:r>
      <w:r w:rsidRPr="00DF4803">
        <w:rPr>
          <w:color w:val="000000"/>
          <w:kern w:val="21"/>
          <w:szCs w:val="21"/>
        </w:rPr>
        <w:t>极言其远</w:t>
      </w:r>
      <w:r w:rsidRPr="00DF4803">
        <w:rPr>
          <w:color w:val="000000"/>
          <w:kern w:val="21"/>
          <w:szCs w:val="21"/>
        </w:rPr>
        <w:t>,</w:t>
      </w:r>
      <w:r w:rsidRPr="00DF4803">
        <w:rPr>
          <w:color w:val="000000"/>
          <w:kern w:val="21"/>
          <w:szCs w:val="21"/>
        </w:rPr>
        <w:t>不仅</w:t>
      </w:r>
      <w:proofErr w:type="gramStart"/>
      <w:r w:rsidRPr="00DF4803">
        <w:rPr>
          <w:color w:val="000000"/>
          <w:kern w:val="21"/>
          <w:szCs w:val="21"/>
        </w:rPr>
        <w:t>指空间</w:t>
      </w:r>
      <w:proofErr w:type="gramEnd"/>
      <w:r w:rsidRPr="00DF4803">
        <w:rPr>
          <w:color w:val="000000"/>
          <w:kern w:val="21"/>
          <w:szCs w:val="21"/>
        </w:rPr>
        <w:t>,</w:t>
      </w:r>
      <w:r w:rsidRPr="00DF4803">
        <w:rPr>
          <w:color w:val="000000"/>
          <w:kern w:val="21"/>
          <w:szCs w:val="21"/>
        </w:rPr>
        <w:t>也指时间</w:t>
      </w:r>
      <w:r w:rsidRPr="00DF4803">
        <w:rPr>
          <w:color w:val="000000"/>
          <w:kern w:val="21"/>
          <w:szCs w:val="21"/>
        </w:rPr>
        <w:t>,</w:t>
      </w:r>
      <w:r w:rsidRPr="00DF4803">
        <w:rPr>
          <w:color w:val="000000"/>
          <w:kern w:val="21"/>
          <w:szCs w:val="21"/>
        </w:rPr>
        <w:t>给人以沉重的压抑感</w:t>
      </w:r>
      <w:r w:rsidRPr="00DF4803">
        <w:rPr>
          <w:color w:val="000000"/>
          <w:kern w:val="21"/>
          <w:szCs w:val="21"/>
        </w:rPr>
        <w:t>,</w:t>
      </w:r>
      <w:r w:rsidRPr="00DF4803">
        <w:rPr>
          <w:color w:val="000000"/>
          <w:kern w:val="21"/>
          <w:szCs w:val="21"/>
        </w:rPr>
        <w:t>奠定了全诗伤感的基调。</w:t>
      </w:r>
    </w:p>
    <w:p w14:paraId="224FE542" w14:textId="77777777" w:rsidR="00DF4803" w:rsidRPr="00DF4803" w:rsidRDefault="00DF4803" w:rsidP="00DF4803">
      <w:pPr>
        <w:widowControl/>
        <w:adjustRightInd w:val="0"/>
        <w:snapToGrid w:val="0"/>
        <w:ind w:firstLineChars="200" w:firstLine="420"/>
        <w:jc w:val="left"/>
        <w:rPr>
          <w:color w:val="000000"/>
          <w:kern w:val="21"/>
          <w:szCs w:val="21"/>
        </w:rPr>
      </w:pPr>
      <w:proofErr w:type="gramStart"/>
      <w:r w:rsidRPr="00DF4803">
        <w:rPr>
          <w:color w:val="000000"/>
          <w:kern w:val="21"/>
          <w:szCs w:val="21"/>
        </w:rPr>
        <w:t>B.“</w:t>
      </w:r>
      <w:proofErr w:type="gramEnd"/>
      <w:r w:rsidRPr="00DF4803">
        <w:rPr>
          <w:color w:val="000000"/>
          <w:kern w:val="21"/>
          <w:szCs w:val="21"/>
        </w:rPr>
        <w:t>道路阻且长</w:t>
      </w:r>
      <w:r w:rsidRPr="00DF4803">
        <w:rPr>
          <w:color w:val="000000"/>
          <w:kern w:val="21"/>
          <w:szCs w:val="21"/>
        </w:rPr>
        <w:t>”</w:t>
      </w:r>
      <w:r w:rsidRPr="00DF4803">
        <w:rPr>
          <w:color w:val="000000"/>
          <w:kern w:val="21"/>
          <w:szCs w:val="21"/>
        </w:rPr>
        <w:t>承上句</w:t>
      </w:r>
      <w:r w:rsidRPr="00DF4803">
        <w:rPr>
          <w:color w:val="000000"/>
          <w:kern w:val="21"/>
          <w:szCs w:val="21"/>
        </w:rPr>
        <w:t>,“</w:t>
      </w:r>
      <w:r w:rsidRPr="00DF4803">
        <w:rPr>
          <w:color w:val="000000"/>
          <w:kern w:val="21"/>
          <w:szCs w:val="21"/>
        </w:rPr>
        <w:t>阻</w:t>
      </w:r>
      <w:r w:rsidRPr="00DF4803">
        <w:rPr>
          <w:color w:val="000000"/>
          <w:kern w:val="21"/>
          <w:szCs w:val="21"/>
        </w:rPr>
        <w:t>”</w:t>
      </w:r>
      <w:r w:rsidRPr="00DF4803">
        <w:rPr>
          <w:color w:val="000000"/>
          <w:kern w:val="21"/>
          <w:szCs w:val="21"/>
        </w:rPr>
        <w:t>承</w:t>
      </w:r>
      <w:r w:rsidRPr="00DF4803">
        <w:rPr>
          <w:color w:val="000000"/>
          <w:kern w:val="21"/>
          <w:szCs w:val="21"/>
        </w:rPr>
        <w:t>“</w:t>
      </w:r>
      <w:r w:rsidRPr="00DF4803">
        <w:rPr>
          <w:color w:val="000000"/>
          <w:kern w:val="21"/>
          <w:szCs w:val="21"/>
        </w:rPr>
        <w:t>天一涯</w:t>
      </w:r>
      <w:r w:rsidRPr="00DF4803">
        <w:rPr>
          <w:color w:val="000000"/>
          <w:kern w:val="21"/>
          <w:szCs w:val="21"/>
        </w:rPr>
        <w:t>”,</w:t>
      </w:r>
      <w:r w:rsidRPr="00DF4803">
        <w:rPr>
          <w:color w:val="000000"/>
          <w:kern w:val="21"/>
          <w:szCs w:val="21"/>
        </w:rPr>
        <w:t>指路途坎坷曲折</w:t>
      </w:r>
      <w:r w:rsidRPr="00DF4803">
        <w:rPr>
          <w:color w:val="000000"/>
          <w:kern w:val="21"/>
          <w:szCs w:val="21"/>
        </w:rPr>
        <w:t>;“</w:t>
      </w:r>
      <w:r w:rsidRPr="00DF4803">
        <w:rPr>
          <w:color w:val="000000"/>
          <w:kern w:val="21"/>
          <w:szCs w:val="21"/>
        </w:rPr>
        <w:t>长</w:t>
      </w:r>
      <w:r w:rsidRPr="00DF4803">
        <w:rPr>
          <w:color w:val="000000"/>
          <w:kern w:val="21"/>
          <w:szCs w:val="21"/>
        </w:rPr>
        <w:t>”</w:t>
      </w:r>
      <w:r w:rsidRPr="00DF4803">
        <w:rPr>
          <w:color w:val="000000"/>
          <w:kern w:val="21"/>
          <w:szCs w:val="21"/>
        </w:rPr>
        <w:t>承</w:t>
      </w:r>
      <w:r w:rsidRPr="00DF4803">
        <w:rPr>
          <w:color w:val="000000"/>
          <w:kern w:val="21"/>
          <w:szCs w:val="21"/>
        </w:rPr>
        <w:t>“</w:t>
      </w:r>
      <w:r w:rsidRPr="00DF4803">
        <w:rPr>
          <w:color w:val="000000"/>
          <w:kern w:val="21"/>
          <w:szCs w:val="21"/>
        </w:rPr>
        <w:t>万余里</w:t>
      </w:r>
      <w:r w:rsidRPr="00DF4803">
        <w:rPr>
          <w:color w:val="000000"/>
          <w:kern w:val="21"/>
          <w:szCs w:val="21"/>
        </w:rPr>
        <w:t>”,</w:t>
      </w:r>
      <w:r w:rsidRPr="00DF4803">
        <w:rPr>
          <w:color w:val="000000"/>
          <w:kern w:val="21"/>
          <w:szCs w:val="21"/>
        </w:rPr>
        <w:t>指路途遥远</w:t>
      </w:r>
      <w:r w:rsidRPr="00DF4803">
        <w:rPr>
          <w:color w:val="000000"/>
          <w:kern w:val="21"/>
          <w:szCs w:val="21"/>
        </w:rPr>
        <w:t>,</w:t>
      </w:r>
      <w:r w:rsidRPr="00DF4803">
        <w:rPr>
          <w:color w:val="000000"/>
          <w:kern w:val="21"/>
          <w:szCs w:val="21"/>
        </w:rPr>
        <w:t>关山迢递。</w:t>
      </w:r>
    </w:p>
    <w:p w14:paraId="6E1AEA78" w14:textId="77777777" w:rsidR="00DF4803" w:rsidRPr="00DF4803" w:rsidRDefault="00DF4803" w:rsidP="00DF4803">
      <w:pPr>
        <w:widowControl/>
        <w:adjustRightInd w:val="0"/>
        <w:snapToGrid w:val="0"/>
        <w:ind w:firstLineChars="200" w:firstLine="420"/>
        <w:jc w:val="left"/>
        <w:rPr>
          <w:color w:val="000000"/>
          <w:kern w:val="21"/>
          <w:szCs w:val="21"/>
        </w:rPr>
      </w:pPr>
      <w:proofErr w:type="gramStart"/>
      <w:r w:rsidRPr="00DF4803">
        <w:rPr>
          <w:color w:val="000000"/>
          <w:kern w:val="21"/>
          <w:szCs w:val="21"/>
        </w:rPr>
        <w:t>C.“</w:t>
      </w:r>
      <w:proofErr w:type="gramEnd"/>
      <w:r w:rsidRPr="00DF4803">
        <w:rPr>
          <w:color w:val="000000"/>
          <w:kern w:val="21"/>
          <w:szCs w:val="21"/>
        </w:rPr>
        <w:t>胡马</w:t>
      </w:r>
      <w:r w:rsidRPr="00DF4803">
        <w:rPr>
          <w:color w:val="000000"/>
          <w:kern w:val="21"/>
          <w:szCs w:val="21"/>
        </w:rPr>
        <w:t>”“</w:t>
      </w:r>
      <w:r w:rsidRPr="00DF4803">
        <w:rPr>
          <w:color w:val="000000"/>
          <w:kern w:val="21"/>
          <w:szCs w:val="21"/>
        </w:rPr>
        <w:t>越鸟</w:t>
      </w:r>
      <w:r w:rsidRPr="00DF4803">
        <w:rPr>
          <w:color w:val="000000"/>
          <w:kern w:val="21"/>
          <w:szCs w:val="21"/>
        </w:rPr>
        <w:t>”</w:t>
      </w:r>
      <w:r w:rsidRPr="00DF4803">
        <w:rPr>
          <w:color w:val="000000"/>
          <w:kern w:val="21"/>
          <w:szCs w:val="21"/>
        </w:rPr>
        <w:t>两句运用拟人手法</w:t>
      </w:r>
      <w:r w:rsidRPr="00DF4803">
        <w:rPr>
          <w:color w:val="000000"/>
          <w:kern w:val="21"/>
          <w:szCs w:val="21"/>
        </w:rPr>
        <w:t>,</w:t>
      </w:r>
      <w:r w:rsidRPr="00DF4803">
        <w:rPr>
          <w:color w:val="000000"/>
          <w:kern w:val="21"/>
          <w:szCs w:val="21"/>
        </w:rPr>
        <w:t>传达出物尚有情、人岂无思的道理</w:t>
      </w:r>
      <w:r w:rsidRPr="00DF4803">
        <w:rPr>
          <w:color w:val="000000"/>
          <w:kern w:val="21"/>
          <w:szCs w:val="21"/>
        </w:rPr>
        <w:t>,</w:t>
      </w:r>
      <w:r w:rsidRPr="00DF4803">
        <w:rPr>
          <w:color w:val="000000"/>
          <w:kern w:val="21"/>
          <w:szCs w:val="21"/>
        </w:rPr>
        <w:t>表达了思妇对远行之人深沉的相思之情。</w:t>
      </w:r>
    </w:p>
    <w:p w14:paraId="19A1E11A" w14:textId="77777777" w:rsidR="00DF4803" w:rsidRPr="00DF4803" w:rsidRDefault="00DF4803" w:rsidP="00DF4803">
      <w:pPr>
        <w:widowControl/>
        <w:adjustRightInd w:val="0"/>
        <w:snapToGrid w:val="0"/>
        <w:ind w:firstLineChars="200" w:firstLine="420"/>
        <w:jc w:val="left"/>
        <w:rPr>
          <w:color w:val="000000"/>
          <w:kern w:val="21"/>
          <w:szCs w:val="21"/>
        </w:rPr>
      </w:pPr>
      <w:r w:rsidRPr="00DF4803">
        <w:rPr>
          <w:color w:val="000000"/>
          <w:kern w:val="21"/>
          <w:szCs w:val="21"/>
        </w:rPr>
        <w:t>D.</w:t>
      </w:r>
      <w:r w:rsidRPr="00DF4803">
        <w:rPr>
          <w:color w:val="000000"/>
          <w:kern w:val="21"/>
          <w:szCs w:val="21"/>
        </w:rPr>
        <w:t>诗中两次出现</w:t>
      </w:r>
      <w:r w:rsidRPr="00DF4803">
        <w:rPr>
          <w:color w:val="000000"/>
          <w:kern w:val="21"/>
          <w:szCs w:val="21"/>
        </w:rPr>
        <w:t>“</w:t>
      </w:r>
      <w:r w:rsidRPr="00DF4803">
        <w:rPr>
          <w:color w:val="000000"/>
          <w:kern w:val="21"/>
          <w:szCs w:val="21"/>
        </w:rPr>
        <w:t>相去</w:t>
      </w:r>
      <w:r w:rsidRPr="00DF4803">
        <w:rPr>
          <w:color w:val="000000"/>
          <w:kern w:val="21"/>
          <w:szCs w:val="21"/>
        </w:rPr>
        <w:t>”,</w:t>
      </w:r>
      <w:r w:rsidRPr="00DF4803">
        <w:rPr>
          <w:color w:val="000000"/>
          <w:kern w:val="21"/>
          <w:szCs w:val="21"/>
        </w:rPr>
        <w:t>第一次与</w:t>
      </w:r>
      <w:r w:rsidRPr="00DF4803">
        <w:rPr>
          <w:color w:val="000000"/>
          <w:kern w:val="21"/>
          <w:szCs w:val="21"/>
        </w:rPr>
        <w:t>“</w:t>
      </w:r>
      <w:r w:rsidRPr="00DF4803">
        <w:rPr>
          <w:color w:val="000000"/>
          <w:kern w:val="21"/>
          <w:szCs w:val="21"/>
        </w:rPr>
        <w:t>万余里</w:t>
      </w:r>
      <w:r w:rsidRPr="00DF4803">
        <w:rPr>
          <w:color w:val="000000"/>
          <w:kern w:val="21"/>
          <w:szCs w:val="21"/>
        </w:rPr>
        <w:t>”</w:t>
      </w:r>
      <w:r w:rsidRPr="00DF4803">
        <w:rPr>
          <w:color w:val="000000"/>
          <w:kern w:val="21"/>
          <w:szCs w:val="21"/>
        </w:rPr>
        <w:t>组合</w:t>
      </w:r>
      <w:r w:rsidRPr="00DF4803">
        <w:rPr>
          <w:color w:val="000000"/>
          <w:kern w:val="21"/>
          <w:szCs w:val="21"/>
        </w:rPr>
        <w:t>,</w:t>
      </w:r>
      <w:r w:rsidRPr="00DF4803">
        <w:rPr>
          <w:color w:val="000000"/>
          <w:kern w:val="21"/>
          <w:szCs w:val="21"/>
        </w:rPr>
        <w:t>强调相距之远</w:t>
      </w:r>
      <w:r w:rsidRPr="00DF4803">
        <w:rPr>
          <w:color w:val="000000"/>
          <w:kern w:val="21"/>
          <w:szCs w:val="21"/>
        </w:rPr>
        <w:t>;</w:t>
      </w:r>
      <w:r w:rsidRPr="00DF4803">
        <w:rPr>
          <w:color w:val="000000"/>
          <w:kern w:val="21"/>
          <w:szCs w:val="21"/>
        </w:rPr>
        <w:t>第二次与</w:t>
      </w:r>
      <w:r w:rsidRPr="00DF4803">
        <w:rPr>
          <w:color w:val="000000"/>
          <w:kern w:val="21"/>
          <w:szCs w:val="21"/>
        </w:rPr>
        <w:t>“</w:t>
      </w:r>
      <w:r w:rsidRPr="00DF4803">
        <w:rPr>
          <w:color w:val="000000"/>
          <w:kern w:val="21"/>
          <w:szCs w:val="21"/>
        </w:rPr>
        <w:t>日已远</w:t>
      </w:r>
      <w:r w:rsidRPr="00DF4803">
        <w:rPr>
          <w:color w:val="000000"/>
          <w:kern w:val="21"/>
          <w:szCs w:val="21"/>
        </w:rPr>
        <w:t>”</w:t>
      </w:r>
      <w:r w:rsidRPr="00DF4803">
        <w:rPr>
          <w:color w:val="000000"/>
          <w:kern w:val="21"/>
          <w:szCs w:val="21"/>
        </w:rPr>
        <w:t>组合</w:t>
      </w:r>
      <w:r w:rsidRPr="00DF4803">
        <w:rPr>
          <w:color w:val="000000"/>
          <w:kern w:val="21"/>
          <w:szCs w:val="21"/>
        </w:rPr>
        <w:t>,</w:t>
      </w:r>
      <w:r w:rsidRPr="00DF4803">
        <w:rPr>
          <w:color w:val="000000"/>
          <w:kern w:val="21"/>
          <w:szCs w:val="21"/>
        </w:rPr>
        <w:t>指别离时间之长</w:t>
      </w:r>
      <w:r w:rsidRPr="00DF4803">
        <w:rPr>
          <w:color w:val="000000"/>
          <w:kern w:val="21"/>
          <w:szCs w:val="21"/>
        </w:rPr>
        <w:t>,</w:t>
      </w:r>
      <w:r w:rsidRPr="00DF4803">
        <w:rPr>
          <w:color w:val="000000"/>
          <w:kern w:val="21"/>
          <w:szCs w:val="21"/>
        </w:rPr>
        <w:t>匠心独具。</w:t>
      </w:r>
    </w:p>
    <w:p w14:paraId="72455E4F" w14:textId="7C749338" w:rsidR="00DF4803" w:rsidRPr="00DF4803" w:rsidRDefault="00DF4803" w:rsidP="00DF4803">
      <w:pPr>
        <w:widowControl/>
        <w:adjustRightInd w:val="0"/>
        <w:snapToGrid w:val="0"/>
        <w:ind w:firstLineChars="200" w:firstLine="420"/>
        <w:jc w:val="left"/>
        <w:rPr>
          <w:color w:val="000000"/>
          <w:kern w:val="21"/>
          <w:szCs w:val="21"/>
        </w:rPr>
      </w:pPr>
      <w:r>
        <w:rPr>
          <w:rFonts w:hint="eastAsia"/>
          <w:color w:val="000000"/>
          <w:kern w:val="21"/>
          <w:szCs w:val="21"/>
        </w:rPr>
        <w:t>6</w:t>
      </w:r>
      <w:r w:rsidRPr="00DF4803">
        <w:rPr>
          <w:color w:val="000000"/>
          <w:kern w:val="21"/>
          <w:szCs w:val="21"/>
        </w:rPr>
        <w:t>.</w:t>
      </w:r>
      <w:r w:rsidRPr="00DF4803">
        <w:rPr>
          <w:color w:val="000000"/>
          <w:kern w:val="21"/>
          <w:szCs w:val="21"/>
        </w:rPr>
        <w:t>这首诗表达了对远行之人的思念</w:t>
      </w:r>
      <w:r w:rsidRPr="00DF4803">
        <w:rPr>
          <w:color w:val="000000"/>
          <w:kern w:val="21"/>
          <w:szCs w:val="21"/>
        </w:rPr>
        <w:t>,</w:t>
      </w:r>
      <w:r w:rsidRPr="00DF4803">
        <w:rPr>
          <w:color w:val="000000"/>
          <w:kern w:val="21"/>
          <w:szCs w:val="21"/>
        </w:rPr>
        <w:t>诗人以女性口吻来书写有什么好处</w:t>
      </w:r>
      <w:r w:rsidRPr="00DF4803">
        <w:rPr>
          <w:color w:val="000000"/>
          <w:kern w:val="21"/>
          <w:szCs w:val="21"/>
        </w:rPr>
        <w:t>?</w:t>
      </w:r>
      <w:r w:rsidRPr="00DF4803">
        <w:rPr>
          <w:color w:val="000000"/>
          <w:kern w:val="21"/>
          <w:szCs w:val="21"/>
        </w:rPr>
        <w:t>请联系时代背景简要分析。</w:t>
      </w:r>
      <w:r w:rsidRPr="00DF4803">
        <w:rPr>
          <w:color w:val="000000"/>
          <w:kern w:val="21"/>
          <w:szCs w:val="21"/>
        </w:rPr>
        <w:t>(6</w:t>
      </w:r>
      <w:r w:rsidRPr="00DF4803">
        <w:rPr>
          <w:rFonts w:eastAsia="楷体"/>
          <w:color w:val="000000"/>
          <w:kern w:val="21"/>
          <w:szCs w:val="21"/>
        </w:rPr>
        <w:t>分</w:t>
      </w:r>
      <w:r w:rsidRPr="00DF4803">
        <w:rPr>
          <w:color w:val="000000"/>
          <w:kern w:val="21"/>
          <w:szCs w:val="21"/>
        </w:rPr>
        <w:t>)</w:t>
      </w:r>
    </w:p>
    <w:p w14:paraId="6A4001EB" w14:textId="6707B0CB" w:rsidR="00DF4803" w:rsidRPr="00DF4803" w:rsidRDefault="00DF4803" w:rsidP="00DF4803">
      <w:pPr>
        <w:widowControl/>
        <w:adjustRightInd w:val="0"/>
        <w:snapToGrid w:val="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        </w:t>
      </w:r>
      <w:r w:rsidRPr="00DF4803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                 </w:t>
      </w:r>
    </w:p>
    <w:p w14:paraId="34969313" w14:textId="4BCB0C5D" w:rsidR="00DF4803" w:rsidRPr="00DF4803" w:rsidRDefault="00DF4803" w:rsidP="00DF4803">
      <w:pPr>
        <w:widowControl/>
        <w:adjustRightInd w:val="0"/>
        <w:snapToGrid w:val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F4803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        </w:t>
      </w:r>
      <w:r w:rsidRPr="00DF4803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　　　　　                 </w:t>
      </w:r>
    </w:p>
    <w:p w14:paraId="0F951FAA" w14:textId="68B3D59B" w:rsidR="00DF4803" w:rsidRPr="00DF4803" w:rsidRDefault="00DF4803" w:rsidP="00DF4803">
      <w:pPr>
        <w:widowControl/>
        <w:adjustRightInd w:val="0"/>
        <w:snapToGrid w:val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F4803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　　　　　　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        </w:t>
      </w:r>
      <w:r w:rsidRPr="00DF4803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                 </w:t>
      </w:r>
    </w:p>
    <w:p w14:paraId="5E38A6B1" w14:textId="77777777" w:rsidR="00B54AC0" w:rsidRDefault="00000000">
      <w:pPr>
        <w:adjustRightInd w:val="0"/>
        <w:snapToGrid w:val="0"/>
        <w:spacing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hint="eastAsia"/>
          <w:bCs/>
          <w:color w:val="000000" w:themeColor="text1"/>
          <w:szCs w:val="21"/>
        </w:rPr>
        <w:t>★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三、选做题</w:t>
      </w:r>
    </w:p>
    <w:p w14:paraId="32B103F2" w14:textId="77777777" w:rsidR="00DF4803" w:rsidRDefault="00DF4803" w:rsidP="00DF4803">
      <w:pPr>
        <w:adjustRightInd w:val="0"/>
        <w:snapToGrid w:val="0"/>
        <w:ind w:firstLineChars="200" w:firstLine="422"/>
        <w:jc w:val="center"/>
        <w:rPr>
          <w:kern w:val="21"/>
          <w:szCs w:val="21"/>
        </w:rPr>
      </w:pPr>
      <w:r>
        <w:rPr>
          <w:b/>
          <w:kern w:val="21"/>
          <w:szCs w:val="21"/>
        </w:rPr>
        <w:t>上山采</w:t>
      </w:r>
      <w:proofErr w:type="gramStart"/>
      <w:r>
        <w:rPr>
          <w:b/>
          <w:kern w:val="21"/>
          <w:szCs w:val="21"/>
        </w:rPr>
        <w:t>蘼芜</w:t>
      </w:r>
      <w:proofErr w:type="gramEnd"/>
      <w:r>
        <w:rPr>
          <w:rFonts w:ascii="Cambria Math" w:hAnsi="Cambria Math" w:cs="Cambria Math"/>
          <w:kern w:val="21"/>
          <w:szCs w:val="21"/>
          <w:vertAlign w:val="superscript"/>
        </w:rPr>
        <w:t>①</w:t>
      </w:r>
    </w:p>
    <w:p w14:paraId="4BF11C7A" w14:textId="77777777" w:rsidR="00DF4803" w:rsidRDefault="00DF4803" w:rsidP="00DF4803">
      <w:pPr>
        <w:adjustRightInd w:val="0"/>
        <w:snapToGrid w:val="0"/>
        <w:ind w:firstLineChars="200" w:firstLine="420"/>
        <w:jc w:val="center"/>
        <w:rPr>
          <w:kern w:val="21"/>
          <w:szCs w:val="21"/>
        </w:rPr>
      </w:pPr>
      <w:r>
        <w:rPr>
          <w:rFonts w:eastAsia="楷体"/>
          <w:kern w:val="21"/>
          <w:szCs w:val="21"/>
        </w:rPr>
        <w:t>上山采</w:t>
      </w:r>
      <w:proofErr w:type="gramStart"/>
      <w:r>
        <w:rPr>
          <w:rFonts w:eastAsia="楷体"/>
          <w:kern w:val="21"/>
          <w:szCs w:val="21"/>
        </w:rPr>
        <w:t>蘼芜</w:t>
      </w:r>
      <w:proofErr w:type="gramEnd"/>
      <w:r>
        <w:rPr>
          <w:kern w:val="21"/>
          <w:szCs w:val="21"/>
        </w:rPr>
        <w:t>,</w:t>
      </w:r>
      <w:proofErr w:type="gramStart"/>
      <w:r>
        <w:rPr>
          <w:rFonts w:eastAsia="楷体"/>
          <w:kern w:val="21"/>
          <w:szCs w:val="21"/>
        </w:rPr>
        <w:t>下山逢故夫</w:t>
      </w:r>
      <w:proofErr w:type="gramEnd"/>
      <w:r>
        <w:rPr>
          <w:rFonts w:eastAsia="楷体"/>
          <w:kern w:val="21"/>
          <w:szCs w:val="21"/>
        </w:rPr>
        <w:t>。</w:t>
      </w:r>
    </w:p>
    <w:p w14:paraId="7BDE4BAF" w14:textId="77777777" w:rsidR="00DF4803" w:rsidRDefault="00DF4803" w:rsidP="00DF4803">
      <w:pPr>
        <w:adjustRightInd w:val="0"/>
        <w:snapToGrid w:val="0"/>
        <w:ind w:firstLineChars="200" w:firstLine="420"/>
        <w:jc w:val="center"/>
        <w:rPr>
          <w:kern w:val="21"/>
          <w:szCs w:val="21"/>
        </w:rPr>
      </w:pPr>
      <w:proofErr w:type="gramStart"/>
      <w:r>
        <w:rPr>
          <w:rFonts w:eastAsia="楷体"/>
          <w:kern w:val="21"/>
          <w:szCs w:val="21"/>
        </w:rPr>
        <w:t>长跪问</w:t>
      </w:r>
      <w:proofErr w:type="gramEnd"/>
      <w:r>
        <w:rPr>
          <w:rFonts w:eastAsia="楷体"/>
          <w:kern w:val="21"/>
          <w:szCs w:val="21"/>
        </w:rPr>
        <w:t>故夫</w:t>
      </w:r>
      <w:r>
        <w:rPr>
          <w:kern w:val="21"/>
          <w:szCs w:val="21"/>
        </w:rPr>
        <w:t>:</w:t>
      </w:r>
      <w:r>
        <w:rPr>
          <w:rFonts w:eastAsia="楷体"/>
          <w:kern w:val="21"/>
          <w:szCs w:val="21"/>
        </w:rPr>
        <w:t>“</w:t>
      </w:r>
      <w:r>
        <w:rPr>
          <w:rFonts w:eastAsia="楷体"/>
          <w:kern w:val="21"/>
          <w:szCs w:val="21"/>
        </w:rPr>
        <w:t>新人复何如</w:t>
      </w:r>
      <w:r>
        <w:rPr>
          <w:kern w:val="21"/>
          <w:szCs w:val="21"/>
        </w:rPr>
        <w:t>?</w:t>
      </w:r>
      <w:r>
        <w:rPr>
          <w:rFonts w:eastAsia="楷体"/>
          <w:kern w:val="21"/>
          <w:szCs w:val="21"/>
        </w:rPr>
        <w:t>”</w:t>
      </w:r>
    </w:p>
    <w:p w14:paraId="1A0A70D6" w14:textId="77777777" w:rsidR="00DF4803" w:rsidRDefault="00DF4803" w:rsidP="00DF4803">
      <w:pPr>
        <w:adjustRightInd w:val="0"/>
        <w:snapToGrid w:val="0"/>
        <w:ind w:firstLineChars="200" w:firstLine="420"/>
        <w:jc w:val="center"/>
        <w:rPr>
          <w:kern w:val="21"/>
          <w:szCs w:val="21"/>
        </w:rPr>
      </w:pPr>
      <w:r>
        <w:rPr>
          <w:rFonts w:eastAsia="楷体"/>
          <w:kern w:val="21"/>
          <w:szCs w:val="21"/>
        </w:rPr>
        <w:t>“</w:t>
      </w:r>
      <w:r>
        <w:rPr>
          <w:rFonts w:eastAsia="楷体"/>
          <w:kern w:val="21"/>
          <w:szCs w:val="21"/>
        </w:rPr>
        <w:t>新人虽言好</w:t>
      </w:r>
      <w:r>
        <w:rPr>
          <w:kern w:val="21"/>
          <w:szCs w:val="21"/>
        </w:rPr>
        <w:t>,</w:t>
      </w:r>
      <w:r>
        <w:rPr>
          <w:rFonts w:eastAsia="楷体"/>
          <w:kern w:val="21"/>
          <w:szCs w:val="21"/>
        </w:rPr>
        <w:t>未若故人</w:t>
      </w:r>
      <w:proofErr w:type="gramStart"/>
      <w:r>
        <w:rPr>
          <w:rFonts w:eastAsia="楷体"/>
          <w:kern w:val="21"/>
          <w:szCs w:val="21"/>
        </w:rPr>
        <w:t>姝</w:t>
      </w:r>
      <w:proofErr w:type="gramEnd"/>
      <w:r>
        <w:rPr>
          <w:rFonts w:eastAsia="楷体"/>
          <w:kern w:val="21"/>
          <w:szCs w:val="21"/>
        </w:rPr>
        <w:t>。</w:t>
      </w:r>
    </w:p>
    <w:p w14:paraId="1D9789C0" w14:textId="77777777" w:rsidR="00DF4803" w:rsidRDefault="00DF4803" w:rsidP="00DF4803">
      <w:pPr>
        <w:adjustRightInd w:val="0"/>
        <w:snapToGrid w:val="0"/>
        <w:ind w:firstLineChars="200" w:firstLine="420"/>
        <w:jc w:val="center"/>
        <w:rPr>
          <w:kern w:val="21"/>
          <w:szCs w:val="21"/>
        </w:rPr>
      </w:pPr>
      <w:r>
        <w:rPr>
          <w:rFonts w:eastAsia="楷体"/>
          <w:kern w:val="21"/>
          <w:szCs w:val="21"/>
        </w:rPr>
        <w:t>颜色类相似</w:t>
      </w:r>
      <w:r>
        <w:rPr>
          <w:kern w:val="21"/>
          <w:szCs w:val="21"/>
        </w:rPr>
        <w:t>,</w:t>
      </w:r>
      <w:proofErr w:type="gramStart"/>
      <w:r>
        <w:rPr>
          <w:rFonts w:eastAsia="楷体"/>
          <w:kern w:val="21"/>
          <w:szCs w:val="21"/>
        </w:rPr>
        <w:t>手爪不相</w:t>
      </w:r>
      <w:proofErr w:type="gramEnd"/>
      <w:r>
        <w:rPr>
          <w:rFonts w:eastAsia="楷体"/>
          <w:kern w:val="21"/>
          <w:szCs w:val="21"/>
        </w:rPr>
        <w:t>如。</w:t>
      </w:r>
      <w:r>
        <w:rPr>
          <w:rFonts w:eastAsia="楷体"/>
          <w:kern w:val="21"/>
          <w:szCs w:val="21"/>
        </w:rPr>
        <w:t>”</w:t>
      </w:r>
    </w:p>
    <w:p w14:paraId="598C5394" w14:textId="77777777" w:rsidR="00DF4803" w:rsidRDefault="00DF4803" w:rsidP="00DF4803">
      <w:pPr>
        <w:adjustRightInd w:val="0"/>
        <w:snapToGrid w:val="0"/>
        <w:ind w:firstLineChars="200" w:firstLine="420"/>
        <w:jc w:val="center"/>
        <w:rPr>
          <w:kern w:val="21"/>
          <w:szCs w:val="21"/>
        </w:rPr>
      </w:pPr>
      <w:r>
        <w:rPr>
          <w:rFonts w:eastAsia="楷体"/>
          <w:kern w:val="21"/>
          <w:szCs w:val="21"/>
        </w:rPr>
        <w:t>“</w:t>
      </w:r>
      <w:r>
        <w:rPr>
          <w:rFonts w:eastAsia="楷体"/>
          <w:kern w:val="21"/>
          <w:szCs w:val="21"/>
        </w:rPr>
        <w:t>新人从门入</w:t>
      </w:r>
      <w:r>
        <w:rPr>
          <w:kern w:val="21"/>
          <w:szCs w:val="21"/>
        </w:rPr>
        <w:t>,</w:t>
      </w:r>
      <w:r>
        <w:rPr>
          <w:rFonts w:eastAsia="楷体"/>
          <w:kern w:val="21"/>
          <w:szCs w:val="21"/>
        </w:rPr>
        <w:t>故人从阁去。</w:t>
      </w:r>
      <w:r>
        <w:rPr>
          <w:rFonts w:eastAsia="楷体"/>
          <w:kern w:val="21"/>
          <w:szCs w:val="21"/>
        </w:rPr>
        <w:t>”</w:t>
      </w:r>
    </w:p>
    <w:p w14:paraId="776F43E2" w14:textId="77777777" w:rsidR="00DF4803" w:rsidRDefault="00DF4803" w:rsidP="00DF4803">
      <w:pPr>
        <w:adjustRightInd w:val="0"/>
        <w:snapToGrid w:val="0"/>
        <w:ind w:firstLineChars="200" w:firstLine="420"/>
        <w:jc w:val="center"/>
        <w:rPr>
          <w:kern w:val="21"/>
          <w:szCs w:val="21"/>
        </w:rPr>
      </w:pPr>
      <w:r>
        <w:rPr>
          <w:rFonts w:eastAsia="楷体"/>
          <w:kern w:val="21"/>
          <w:szCs w:val="21"/>
        </w:rPr>
        <w:t>“</w:t>
      </w:r>
      <w:r>
        <w:rPr>
          <w:rFonts w:eastAsia="楷体"/>
          <w:kern w:val="21"/>
          <w:szCs w:val="21"/>
        </w:rPr>
        <w:t>新人工织</w:t>
      </w:r>
      <w:proofErr w:type="gramStart"/>
      <w:r>
        <w:rPr>
          <w:rFonts w:eastAsia="楷体"/>
          <w:kern w:val="21"/>
          <w:szCs w:val="21"/>
        </w:rPr>
        <w:t>缣</w:t>
      </w:r>
      <w:proofErr w:type="gramEnd"/>
      <w:r>
        <w:rPr>
          <w:kern w:val="21"/>
          <w:szCs w:val="21"/>
        </w:rPr>
        <w:t>,</w:t>
      </w:r>
      <w:r>
        <w:rPr>
          <w:rFonts w:eastAsia="楷体"/>
          <w:kern w:val="21"/>
          <w:szCs w:val="21"/>
        </w:rPr>
        <w:t>故人工织素</w:t>
      </w:r>
      <w:r>
        <w:rPr>
          <w:rFonts w:ascii="Cambria Math" w:hAnsi="Cambria Math" w:cs="Cambria Math"/>
          <w:kern w:val="21"/>
          <w:szCs w:val="21"/>
          <w:vertAlign w:val="superscript"/>
        </w:rPr>
        <w:t>②</w:t>
      </w:r>
      <w:r>
        <w:rPr>
          <w:rFonts w:eastAsia="楷体"/>
          <w:kern w:val="21"/>
          <w:szCs w:val="21"/>
        </w:rPr>
        <w:t>。</w:t>
      </w:r>
    </w:p>
    <w:p w14:paraId="028C1D42" w14:textId="77777777" w:rsidR="00DF4803" w:rsidRDefault="00DF4803" w:rsidP="00DF4803">
      <w:pPr>
        <w:adjustRightInd w:val="0"/>
        <w:snapToGrid w:val="0"/>
        <w:ind w:firstLineChars="200" w:firstLine="420"/>
        <w:jc w:val="center"/>
        <w:rPr>
          <w:kern w:val="21"/>
          <w:szCs w:val="21"/>
        </w:rPr>
      </w:pPr>
      <w:r>
        <w:rPr>
          <w:rFonts w:eastAsia="楷体"/>
          <w:kern w:val="21"/>
          <w:szCs w:val="21"/>
        </w:rPr>
        <w:t>织</w:t>
      </w:r>
      <w:proofErr w:type="gramStart"/>
      <w:r>
        <w:rPr>
          <w:rFonts w:eastAsia="楷体"/>
          <w:kern w:val="21"/>
          <w:szCs w:val="21"/>
        </w:rPr>
        <w:t>缣</w:t>
      </w:r>
      <w:proofErr w:type="gramEnd"/>
      <w:r>
        <w:rPr>
          <w:rFonts w:eastAsia="楷体"/>
          <w:kern w:val="21"/>
          <w:szCs w:val="21"/>
        </w:rPr>
        <w:t>日一匹</w:t>
      </w:r>
      <w:r>
        <w:rPr>
          <w:kern w:val="21"/>
          <w:szCs w:val="21"/>
        </w:rPr>
        <w:t>,</w:t>
      </w:r>
      <w:r>
        <w:rPr>
          <w:rFonts w:eastAsia="楷体"/>
          <w:kern w:val="21"/>
          <w:szCs w:val="21"/>
        </w:rPr>
        <w:t>织素五丈余。</w:t>
      </w:r>
    </w:p>
    <w:p w14:paraId="544B0CAC" w14:textId="77777777" w:rsidR="00DF4803" w:rsidRDefault="00DF4803" w:rsidP="00DF4803">
      <w:pPr>
        <w:adjustRightInd w:val="0"/>
        <w:snapToGrid w:val="0"/>
        <w:ind w:firstLineChars="200" w:firstLine="420"/>
        <w:jc w:val="center"/>
        <w:rPr>
          <w:kern w:val="21"/>
          <w:szCs w:val="21"/>
        </w:rPr>
      </w:pPr>
      <w:r>
        <w:rPr>
          <w:rFonts w:eastAsia="楷体"/>
          <w:kern w:val="21"/>
          <w:szCs w:val="21"/>
        </w:rPr>
        <w:t>将</w:t>
      </w:r>
      <w:proofErr w:type="gramStart"/>
      <w:r>
        <w:rPr>
          <w:rFonts w:eastAsia="楷体"/>
          <w:kern w:val="21"/>
          <w:szCs w:val="21"/>
        </w:rPr>
        <w:t>缣</w:t>
      </w:r>
      <w:proofErr w:type="gramEnd"/>
      <w:r>
        <w:rPr>
          <w:rFonts w:eastAsia="楷体"/>
          <w:kern w:val="21"/>
          <w:szCs w:val="21"/>
        </w:rPr>
        <w:t>来比素</w:t>
      </w:r>
      <w:r>
        <w:rPr>
          <w:kern w:val="21"/>
          <w:szCs w:val="21"/>
        </w:rPr>
        <w:t>,</w:t>
      </w:r>
      <w:r>
        <w:rPr>
          <w:rFonts w:eastAsia="楷体"/>
          <w:kern w:val="21"/>
          <w:szCs w:val="21"/>
        </w:rPr>
        <w:t>新人</w:t>
      </w:r>
      <w:proofErr w:type="gramStart"/>
      <w:r>
        <w:rPr>
          <w:rFonts w:eastAsia="楷体"/>
          <w:kern w:val="21"/>
          <w:szCs w:val="21"/>
        </w:rPr>
        <w:t>不</w:t>
      </w:r>
      <w:proofErr w:type="gramEnd"/>
      <w:r>
        <w:rPr>
          <w:rFonts w:eastAsia="楷体"/>
          <w:kern w:val="21"/>
          <w:szCs w:val="21"/>
        </w:rPr>
        <w:t>如故。</w:t>
      </w:r>
      <w:r>
        <w:rPr>
          <w:rFonts w:eastAsia="楷体"/>
          <w:kern w:val="21"/>
          <w:szCs w:val="21"/>
        </w:rPr>
        <w:t>”</w:t>
      </w:r>
    </w:p>
    <w:p w14:paraId="5E31F5F5" w14:textId="77777777" w:rsidR="00DF4803" w:rsidRDefault="00DF4803" w:rsidP="00DF4803">
      <w:pPr>
        <w:adjustRightInd w:val="0"/>
        <w:snapToGrid w:val="0"/>
        <w:ind w:firstLineChars="200" w:firstLine="420"/>
        <w:rPr>
          <w:kern w:val="21"/>
          <w:szCs w:val="21"/>
        </w:rPr>
      </w:pPr>
      <w:r>
        <w:rPr>
          <w:kern w:val="21"/>
          <w:szCs w:val="21"/>
        </w:rPr>
        <w:t>[</w:t>
      </w:r>
      <w:r>
        <w:rPr>
          <w:rFonts w:eastAsia="方正黑体_GBK"/>
          <w:kern w:val="21"/>
          <w:szCs w:val="21"/>
        </w:rPr>
        <w:t>注</w:t>
      </w:r>
      <w:r>
        <w:rPr>
          <w:kern w:val="21"/>
          <w:szCs w:val="21"/>
        </w:rPr>
        <w:t>]</w:t>
      </w:r>
      <w:r>
        <w:rPr>
          <w:kern w:val="21"/>
          <w:szCs w:val="21"/>
        </w:rPr>
        <w:t xml:space="preserve">　</w:t>
      </w:r>
      <w:r>
        <w:rPr>
          <w:rFonts w:ascii="Cambria Math" w:hAnsi="Cambria Math" w:cs="Cambria Math"/>
          <w:kern w:val="21"/>
          <w:szCs w:val="21"/>
        </w:rPr>
        <w:t>①</w:t>
      </w:r>
      <w:proofErr w:type="gramStart"/>
      <w:r>
        <w:rPr>
          <w:rFonts w:eastAsia="楷体"/>
          <w:kern w:val="21"/>
          <w:szCs w:val="21"/>
        </w:rPr>
        <w:t>蘼芜</w:t>
      </w:r>
      <w:proofErr w:type="gramEnd"/>
      <w:r>
        <w:rPr>
          <w:kern w:val="21"/>
          <w:szCs w:val="21"/>
        </w:rPr>
        <w:t>:</w:t>
      </w:r>
      <w:r>
        <w:rPr>
          <w:rFonts w:eastAsia="楷体"/>
          <w:kern w:val="21"/>
          <w:szCs w:val="21"/>
        </w:rPr>
        <w:t>香草名</w:t>
      </w:r>
      <w:r>
        <w:rPr>
          <w:kern w:val="21"/>
          <w:szCs w:val="21"/>
        </w:rPr>
        <w:t>,</w:t>
      </w:r>
      <w:r>
        <w:rPr>
          <w:rFonts w:eastAsia="楷体"/>
          <w:kern w:val="21"/>
          <w:szCs w:val="21"/>
        </w:rPr>
        <w:t>叶子风干后可以做香料。</w:t>
      </w:r>
      <w:r>
        <w:rPr>
          <w:rFonts w:ascii="Cambria Math" w:hAnsi="Cambria Math" w:cs="Cambria Math"/>
          <w:kern w:val="21"/>
          <w:szCs w:val="21"/>
        </w:rPr>
        <w:t>②</w:t>
      </w:r>
      <w:proofErr w:type="gramStart"/>
      <w:r>
        <w:rPr>
          <w:rFonts w:eastAsia="楷体"/>
          <w:kern w:val="21"/>
          <w:szCs w:val="21"/>
        </w:rPr>
        <w:t>缣</w:t>
      </w:r>
      <w:proofErr w:type="gramEnd"/>
      <w:r>
        <w:rPr>
          <w:rFonts w:eastAsia="楷体"/>
          <w:kern w:val="21"/>
          <w:szCs w:val="21"/>
        </w:rPr>
        <w:t>、素</w:t>
      </w:r>
      <w:r>
        <w:rPr>
          <w:kern w:val="21"/>
          <w:szCs w:val="21"/>
        </w:rPr>
        <w:t>:</w:t>
      </w:r>
      <w:r>
        <w:rPr>
          <w:rFonts w:eastAsia="楷体"/>
          <w:kern w:val="21"/>
          <w:szCs w:val="21"/>
        </w:rPr>
        <w:t>都是绢。素色洁白</w:t>
      </w:r>
      <w:r>
        <w:rPr>
          <w:kern w:val="21"/>
          <w:szCs w:val="21"/>
        </w:rPr>
        <w:t>,</w:t>
      </w:r>
      <w:proofErr w:type="gramStart"/>
      <w:r>
        <w:rPr>
          <w:rFonts w:eastAsia="楷体"/>
          <w:kern w:val="21"/>
          <w:szCs w:val="21"/>
        </w:rPr>
        <w:t>缣</w:t>
      </w:r>
      <w:proofErr w:type="gramEnd"/>
      <w:r>
        <w:rPr>
          <w:rFonts w:eastAsia="楷体"/>
          <w:kern w:val="21"/>
          <w:szCs w:val="21"/>
        </w:rPr>
        <w:t>色浅黄</w:t>
      </w:r>
      <w:r>
        <w:rPr>
          <w:kern w:val="21"/>
          <w:szCs w:val="21"/>
        </w:rPr>
        <w:t>,</w:t>
      </w:r>
      <w:r>
        <w:rPr>
          <w:rFonts w:eastAsia="楷体"/>
          <w:kern w:val="21"/>
          <w:szCs w:val="21"/>
        </w:rPr>
        <w:t>素贵</w:t>
      </w:r>
      <w:proofErr w:type="gramStart"/>
      <w:r>
        <w:rPr>
          <w:rFonts w:eastAsia="楷体"/>
          <w:kern w:val="21"/>
          <w:szCs w:val="21"/>
        </w:rPr>
        <w:t>缣</w:t>
      </w:r>
      <w:proofErr w:type="gramEnd"/>
      <w:r>
        <w:rPr>
          <w:rFonts w:eastAsia="楷体"/>
          <w:kern w:val="21"/>
          <w:szCs w:val="21"/>
        </w:rPr>
        <w:t>贱。</w:t>
      </w:r>
    </w:p>
    <w:p w14:paraId="3DB58FD2" w14:textId="70221F39" w:rsidR="00DF4803" w:rsidRDefault="00DF4803" w:rsidP="00DF4803">
      <w:pPr>
        <w:adjustRightInd w:val="0"/>
        <w:snapToGrid w:val="0"/>
        <w:ind w:firstLineChars="200" w:firstLine="420"/>
        <w:rPr>
          <w:kern w:val="21"/>
          <w:szCs w:val="21"/>
        </w:rPr>
      </w:pPr>
      <w:r>
        <w:rPr>
          <w:rFonts w:hint="eastAsia"/>
          <w:kern w:val="21"/>
          <w:szCs w:val="21"/>
        </w:rPr>
        <w:t>7</w:t>
      </w:r>
      <w:r>
        <w:rPr>
          <w:kern w:val="21"/>
          <w:szCs w:val="21"/>
        </w:rPr>
        <w:t>.</w:t>
      </w:r>
      <w:r>
        <w:rPr>
          <w:kern w:val="21"/>
          <w:szCs w:val="21"/>
        </w:rPr>
        <w:t>下列对这首诗的理解和赏析</w:t>
      </w:r>
      <w:r>
        <w:rPr>
          <w:kern w:val="21"/>
          <w:szCs w:val="21"/>
        </w:rPr>
        <w:t>,</w:t>
      </w:r>
      <w:r>
        <w:rPr>
          <w:kern w:val="21"/>
          <w:szCs w:val="21"/>
        </w:rPr>
        <w:t>不正确的一项是</w:t>
      </w:r>
      <w:r>
        <w:rPr>
          <w:kern w:val="21"/>
          <w:szCs w:val="21"/>
        </w:rPr>
        <w:t xml:space="preserve"> </w:t>
      </w:r>
      <w:r>
        <w:rPr>
          <w:kern w:val="21"/>
          <w:szCs w:val="21"/>
        </w:rPr>
        <w:t>(</w:t>
      </w:r>
      <w:r>
        <w:rPr>
          <w:kern w:val="21"/>
          <w:szCs w:val="21"/>
        </w:rPr>
        <w:t xml:space="preserve">　　</w:t>
      </w:r>
      <w:r>
        <w:rPr>
          <w:kern w:val="21"/>
          <w:szCs w:val="21"/>
        </w:rPr>
        <w:t>)</w:t>
      </w:r>
      <w:r w:rsidRPr="00DF4803">
        <w:rPr>
          <w:kern w:val="21"/>
          <w:szCs w:val="21"/>
        </w:rPr>
        <w:t xml:space="preserve"> </w:t>
      </w:r>
      <w:r>
        <w:rPr>
          <w:kern w:val="21"/>
          <w:szCs w:val="21"/>
        </w:rPr>
        <w:t>(3</w:t>
      </w:r>
      <w:r>
        <w:rPr>
          <w:rFonts w:eastAsia="楷体"/>
          <w:kern w:val="21"/>
          <w:szCs w:val="21"/>
        </w:rPr>
        <w:t>分</w:t>
      </w:r>
      <w:r>
        <w:rPr>
          <w:kern w:val="21"/>
          <w:szCs w:val="21"/>
        </w:rPr>
        <w:t>)</w:t>
      </w:r>
    </w:p>
    <w:p w14:paraId="795B40A1" w14:textId="77777777" w:rsidR="00DF4803" w:rsidRDefault="00DF4803" w:rsidP="00DF4803">
      <w:pPr>
        <w:adjustRightInd w:val="0"/>
        <w:snapToGrid w:val="0"/>
        <w:ind w:firstLineChars="200" w:firstLine="420"/>
        <w:rPr>
          <w:kern w:val="21"/>
          <w:szCs w:val="21"/>
        </w:rPr>
      </w:pPr>
      <w:r>
        <w:rPr>
          <w:kern w:val="21"/>
          <w:szCs w:val="21"/>
        </w:rPr>
        <w:t>A.</w:t>
      </w:r>
      <w:r>
        <w:rPr>
          <w:kern w:val="21"/>
          <w:szCs w:val="21"/>
        </w:rPr>
        <w:t>这首叙事诗采用对话的形式</w:t>
      </w:r>
      <w:r>
        <w:rPr>
          <w:kern w:val="21"/>
          <w:szCs w:val="21"/>
        </w:rPr>
        <w:t>,</w:t>
      </w:r>
      <w:r>
        <w:rPr>
          <w:kern w:val="21"/>
          <w:szCs w:val="21"/>
        </w:rPr>
        <w:t>通过弃妇、</w:t>
      </w:r>
      <w:r>
        <w:rPr>
          <w:kern w:val="21"/>
          <w:szCs w:val="21"/>
        </w:rPr>
        <w:t>“</w:t>
      </w:r>
      <w:r>
        <w:rPr>
          <w:kern w:val="21"/>
          <w:szCs w:val="21"/>
        </w:rPr>
        <w:t>故夫</w:t>
      </w:r>
      <w:r>
        <w:rPr>
          <w:kern w:val="21"/>
          <w:szCs w:val="21"/>
        </w:rPr>
        <w:t>”</w:t>
      </w:r>
      <w:r>
        <w:rPr>
          <w:kern w:val="21"/>
          <w:szCs w:val="21"/>
        </w:rPr>
        <w:t>和</w:t>
      </w:r>
      <w:r>
        <w:rPr>
          <w:kern w:val="21"/>
          <w:szCs w:val="21"/>
        </w:rPr>
        <w:t>“</w:t>
      </w:r>
      <w:r>
        <w:rPr>
          <w:kern w:val="21"/>
          <w:szCs w:val="21"/>
        </w:rPr>
        <w:t>新人</w:t>
      </w:r>
      <w:r>
        <w:rPr>
          <w:kern w:val="21"/>
          <w:szCs w:val="21"/>
        </w:rPr>
        <w:t>”</w:t>
      </w:r>
      <w:r>
        <w:rPr>
          <w:kern w:val="21"/>
          <w:szCs w:val="21"/>
        </w:rPr>
        <w:t>三人的对话可以明显看出各自的苦衷</w:t>
      </w:r>
      <w:r>
        <w:rPr>
          <w:kern w:val="21"/>
          <w:szCs w:val="21"/>
        </w:rPr>
        <w:t>,</w:t>
      </w:r>
      <w:r>
        <w:rPr>
          <w:kern w:val="21"/>
          <w:szCs w:val="21"/>
        </w:rPr>
        <w:t>人物对答富有感情与个性</w:t>
      </w:r>
      <w:r>
        <w:rPr>
          <w:kern w:val="21"/>
          <w:szCs w:val="21"/>
        </w:rPr>
        <w:t>,</w:t>
      </w:r>
      <w:r>
        <w:rPr>
          <w:kern w:val="21"/>
          <w:szCs w:val="21"/>
        </w:rPr>
        <w:t>生活气息浓郁。</w:t>
      </w:r>
    </w:p>
    <w:p w14:paraId="3CCB5C6C" w14:textId="77777777" w:rsidR="00DF4803" w:rsidRDefault="00DF4803" w:rsidP="00DF4803">
      <w:pPr>
        <w:adjustRightInd w:val="0"/>
        <w:snapToGrid w:val="0"/>
        <w:ind w:firstLineChars="200" w:firstLine="420"/>
        <w:rPr>
          <w:kern w:val="21"/>
          <w:szCs w:val="21"/>
        </w:rPr>
      </w:pPr>
      <w:r>
        <w:rPr>
          <w:kern w:val="21"/>
          <w:szCs w:val="21"/>
        </w:rPr>
        <w:t>B.</w:t>
      </w:r>
      <w:r>
        <w:rPr>
          <w:kern w:val="21"/>
          <w:szCs w:val="21"/>
        </w:rPr>
        <w:t>女主人公见到休了自己的故夫</w:t>
      </w:r>
      <w:r>
        <w:rPr>
          <w:kern w:val="21"/>
          <w:szCs w:val="21"/>
        </w:rPr>
        <w:t>,</w:t>
      </w:r>
      <w:r>
        <w:rPr>
          <w:kern w:val="21"/>
          <w:szCs w:val="21"/>
        </w:rPr>
        <w:t>不但未埋怨、责难</w:t>
      </w:r>
      <w:r>
        <w:rPr>
          <w:kern w:val="21"/>
          <w:szCs w:val="21"/>
        </w:rPr>
        <w:t>,</w:t>
      </w:r>
      <w:r>
        <w:rPr>
          <w:kern w:val="21"/>
          <w:szCs w:val="21"/>
        </w:rPr>
        <w:t>还</w:t>
      </w:r>
      <w:r>
        <w:rPr>
          <w:kern w:val="21"/>
          <w:szCs w:val="21"/>
        </w:rPr>
        <w:t>“</w:t>
      </w:r>
      <w:r>
        <w:rPr>
          <w:kern w:val="21"/>
          <w:szCs w:val="21"/>
        </w:rPr>
        <w:t>长跪</w:t>
      </w:r>
      <w:r>
        <w:rPr>
          <w:kern w:val="21"/>
          <w:szCs w:val="21"/>
        </w:rPr>
        <w:t>”,</w:t>
      </w:r>
      <w:r>
        <w:rPr>
          <w:kern w:val="21"/>
          <w:szCs w:val="21"/>
        </w:rPr>
        <w:t>关切地询问新妇的情况</w:t>
      </w:r>
      <w:r>
        <w:rPr>
          <w:kern w:val="21"/>
          <w:szCs w:val="21"/>
        </w:rPr>
        <w:t>,</w:t>
      </w:r>
      <w:r>
        <w:rPr>
          <w:kern w:val="21"/>
          <w:szCs w:val="21"/>
        </w:rPr>
        <w:t>可见她对被遗弃之事难以释怀。</w:t>
      </w:r>
    </w:p>
    <w:p w14:paraId="60A55F7E" w14:textId="77777777" w:rsidR="00DF4803" w:rsidRDefault="00DF4803" w:rsidP="00DF4803">
      <w:pPr>
        <w:adjustRightInd w:val="0"/>
        <w:snapToGrid w:val="0"/>
        <w:ind w:firstLineChars="200" w:firstLine="420"/>
        <w:rPr>
          <w:kern w:val="21"/>
          <w:szCs w:val="21"/>
        </w:rPr>
      </w:pPr>
      <w:proofErr w:type="gramStart"/>
      <w:r>
        <w:rPr>
          <w:kern w:val="21"/>
          <w:szCs w:val="21"/>
        </w:rPr>
        <w:t>C.“</w:t>
      </w:r>
      <w:proofErr w:type="gramEnd"/>
      <w:r>
        <w:rPr>
          <w:kern w:val="21"/>
          <w:szCs w:val="21"/>
        </w:rPr>
        <w:t>新人虽言好</w:t>
      </w:r>
      <w:r>
        <w:rPr>
          <w:kern w:val="21"/>
          <w:szCs w:val="21"/>
        </w:rPr>
        <w:t>,</w:t>
      </w:r>
      <w:r>
        <w:rPr>
          <w:kern w:val="21"/>
          <w:szCs w:val="21"/>
        </w:rPr>
        <w:t>未若故人姝</w:t>
      </w:r>
      <w:r>
        <w:rPr>
          <w:kern w:val="21"/>
          <w:szCs w:val="21"/>
        </w:rPr>
        <w:t>”,“</w:t>
      </w:r>
      <w:r>
        <w:rPr>
          <w:kern w:val="21"/>
          <w:szCs w:val="21"/>
        </w:rPr>
        <w:t>故夫</w:t>
      </w:r>
      <w:r>
        <w:rPr>
          <w:kern w:val="21"/>
          <w:szCs w:val="21"/>
        </w:rPr>
        <w:t>”</w:t>
      </w:r>
      <w:r>
        <w:rPr>
          <w:kern w:val="21"/>
          <w:szCs w:val="21"/>
        </w:rPr>
        <w:t>明确告诉弃妇</w:t>
      </w:r>
      <w:r>
        <w:rPr>
          <w:kern w:val="21"/>
          <w:szCs w:val="21"/>
        </w:rPr>
        <w:t>,</w:t>
      </w:r>
      <w:r>
        <w:rPr>
          <w:kern w:val="21"/>
          <w:szCs w:val="21"/>
        </w:rPr>
        <w:t>新妻虽然不错</w:t>
      </w:r>
      <w:r>
        <w:rPr>
          <w:kern w:val="21"/>
          <w:szCs w:val="21"/>
        </w:rPr>
        <w:t>,</w:t>
      </w:r>
      <w:r>
        <w:rPr>
          <w:kern w:val="21"/>
          <w:szCs w:val="21"/>
        </w:rPr>
        <w:t>但他觉得</w:t>
      </w:r>
      <w:r>
        <w:rPr>
          <w:kern w:val="21"/>
          <w:szCs w:val="21"/>
        </w:rPr>
        <w:t>“</w:t>
      </w:r>
      <w:r>
        <w:rPr>
          <w:kern w:val="21"/>
          <w:szCs w:val="21"/>
        </w:rPr>
        <w:t>故人</w:t>
      </w:r>
      <w:r>
        <w:rPr>
          <w:kern w:val="21"/>
          <w:szCs w:val="21"/>
        </w:rPr>
        <w:t>”</w:t>
      </w:r>
      <w:r>
        <w:rPr>
          <w:kern w:val="21"/>
          <w:szCs w:val="21"/>
        </w:rPr>
        <w:t>更好</w:t>
      </w:r>
      <w:r>
        <w:rPr>
          <w:kern w:val="21"/>
          <w:szCs w:val="21"/>
        </w:rPr>
        <w:t>,</w:t>
      </w:r>
      <w:r>
        <w:rPr>
          <w:kern w:val="21"/>
          <w:szCs w:val="21"/>
        </w:rPr>
        <w:t>说明其有悔恨之意。</w:t>
      </w:r>
    </w:p>
    <w:p w14:paraId="434D50D2" w14:textId="77777777" w:rsidR="00DF4803" w:rsidRDefault="00DF4803" w:rsidP="00DF4803">
      <w:pPr>
        <w:adjustRightInd w:val="0"/>
        <w:snapToGrid w:val="0"/>
        <w:ind w:firstLineChars="200" w:firstLine="420"/>
        <w:rPr>
          <w:kern w:val="21"/>
          <w:szCs w:val="21"/>
        </w:rPr>
      </w:pPr>
      <w:r>
        <w:rPr>
          <w:kern w:val="21"/>
          <w:szCs w:val="21"/>
        </w:rPr>
        <w:t>D.</w:t>
      </w:r>
      <w:r>
        <w:rPr>
          <w:kern w:val="21"/>
          <w:szCs w:val="21"/>
        </w:rPr>
        <w:t>本诗借鉴了《诗经》《楚辞》的比兴手法</w:t>
      </w:r>
      <w:r>
        <w:rPr>
          <w:kern w:val="21"/>
          <w:szCs w:val="21"/>
        </w:rPr>
        <w:t>,“</w:t>
      </w:r>
      <w:r>
        <w:rPr>
          <w:kern w:val="21"/>
          <w:szCs w:val="21"/>
        </w:rPr>
        <w:t>上山采</w:t>
      </w:r>
      <w:proofErr w:type="gramStart"/>
      <w:r>
        <w:rPr>
          <w:kern w:val="21"/>
          <w:szCs w:val="21"/>
        </w:rPr>
        <w:t>蘼芜</w:t>
      </w:r>
      <w:proofErr w:type="gramEnd"/>
      <w:r>
        <w:rPr>
          <w:kern w:val="21"/>
          <w:szCs w:val="21"/>
        </w:rPr>
        <w:t>”,</w:t>
      </w:r>
      <w:r>
        <w:rPr>
          <w:kern w:val="21"/>
          <w:szCs w:val="21"/>
        </w:rPr>
        <w:t>用香草</w:t>
      </w:r>
      <w:r>
        <w:rPr>
          <w:kern w:val="21"/>
          <w:szCs w:val="21"/>
        </w:rPr>
        <w:t>“</w:t>
      </w:r>
      <w:r>
        <w:rPr>
          <w:kern w:val="21"/>
          <w:szCs w:val="21"/>
        </w:rPr>
        <w:t>蘼芜</w:t>
      </w:r>
      <w:r>
        <w:rPr>
          <w:kern w:val="21"/>
          <w:szCs w:val="21"/>
        </w:rPr>
        <w:t>”</w:t>
      </w:r>
      <w:r>
        <w:rPr>
          <w:kern w:val="21"/>
          <w:szCs w:val="21"/>
        </w:rPr>
        <w:t>比喻弃妇的美德</w:t>
      </w:r>
      <w:r>
        <w:rPr>
          <w:kern w:val="21"/>
          <w:szCs w:val="21"/>
        </w:rPr>
        <w:t>,</w:t>
      </w:r>
      <w:r>
        <w:rPr>
          <w:kern w:val="21"/>
          <w:szCs w:val="21"/>
        </w:rPr>
        <w:t>委婉含蓄地批评了</w:t>
      </w:r>
      <w:r>
        <w:rPr>
          <w:kern w:val="21"/>
          <w:szCs w:val="21"/>
        </w:rPr>
        <w:t>“</w:t>
      </w:r>
      <w:r>
        <w:rPr>
          <w:kern w:val="21"/>
          <w:szCs w:val="21"/>
        </w:rPr>
        <w:t>故夫</w:t>
      </w:r>
      <w:r>
        <w:rPr>
          <w:kern w:val="21"/>
          <w:szCs w:val="21"/>
        </w:rPr>
        <w:t>”</w:t>
      </w:r>
      <w:r>
        <w:rPr>
          <w:kern w:val="21"/>
          <w:szCs w:val="21"/>
        </w:rPr>
        <w:t>的有眼无珠。</w:t>
      </w:r>
    </w:p>
    <w:p w14:paraId="08225F49" w14:textId="7C9A1EB9" w:rsidR="00DF4803" w:rsidRDefault="00DF4803" w:rsidP="00DF4803">
      <w:pPr>
        <w:adjustRightInd w:val="0"/>
        <w:snapToGrid w:val="0"/>
        <w:ind w:firstLineChars="200" w:firstLine="420"/>
        <w:rPr>
          <w:kern w:val="21"/>
          <w:szCs w:val="21"/>
        </w:rPr>
      </w:pPr>
      <w:r>
        <w:rPr>
          <w:rFonts w:hint="eastAsia"/>
          <w:kern w:val="21"/>
          <w:szCs w:val="21"/>
        </w:rPr>
        <w:t>8</w:t>
      </w:r>
      <w:r>
        <w:rPr>
          <w:kern w:val="21"/>
          <w:szCs w:val="21"/>
        </w:rPr>
        <w:t>.</w:t>
      </w:r>
      <w:r>
        <w:rPr>
          <w:kern w:val="21"/>
          <w:szCs w:val="21"/>
        </w:rPr>
        <w:t>比较《上山采蘼芜》《氓》《孔雀东南飞并序》中的三位女主人公的形象</w:t>
      </w:r>
      <w:r>
        <w:rPr>
          <w:kern w:val="21"/>
          <w:szCs w:val="21"/>
        </w:rPr>
        <w:t>,</w:t>
      </w:r>
      <w:r>
        <w:rPr>
          <w:kern w:val="21"/>
          <w:szCs w:val="21"/>
        </w:rPr>
        <w:t>简要分析她们有什么不同点。</w:t>
      </w:r>
      <w:r>
        <w:rPr>
          <w:kern w:val="21"/>
          <w:szCs w:val="21"/>
        </w:rPr>
        <w:t>(6</w:t>
      </w:r>
      <w:r>
        <w:rPr>
          <w:rFonts w:eastAsia="楷体"/>
          <w:kern w:val="21"/>
          <w:szCs w:val="21"/>
        </w:rPr>
        <w:t>分</w:t>
      </w:r>
      <w:r>
        <w:rPr>
          <w:kern w:val="21"/>
          <w:szCs w:val="21"/>
        </w:rPr>
        <w:t>)</w:t>
      </w:r>
    </w:p>
    <w:p w14:paraId="705F46BD" w14:textId="77777777" w:rsidR="00DF4803" w:rsidRPr="00DF4803" w:rsidRDefault="00DF4803" w:rsidP="00DF4803">
      <w:pPr>
        <w:widowControl/>
        <w:adjustRightInd w:val="0"/>
        <w:snapToGrid w:val="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        </w:t>
      </w:r>
      <w:r w:rsidRPr="00DF4803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                 </w:t>
      </w:r>
    </w:p>
    <w:p w14:paraId="1229C254" w14:textId="77777777" w:rsidR="00DF4803" w:rsidRPr="00DF4803" w:rsidRDefault="00DF4803" w:rsidP="00DF4803">
      <w:pPr>
        <w:widowControl/>
        <w:adjustRightInd w:val="0"/>
        <w:snapToGrid w:val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F4803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        </w:t>
      </w:r>
      <w:r w:rsidRPr="00DF4803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　　　　　                 </w:t>
      </w:r>
    </w:p>
    <w:p w14:paraId="6710BD8C" w14:textId="77777777" w:rsidR="00DF4803" w:rsidRPr="00DF4803" w:rsidRDefault="00DF4803" w:rsidP="00DF4803">
      <w:pPr>
        <w:widowControl/>
        <w:adjustRightInd w:val="0"/>
        <w:snapToGrid w:val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F4803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　　　　　　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        </w:t>
      </w:r>
      <w:r w:rsidRPr="00DF4803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                 </w:t>
      </w:r>
    </w:p>
    <w:p w14:paraId="6FEA919E" w14:textId="77777777" w:rsidR="00B54AC0" w:rsidRDefault="00000000">
      <w:pPr>
        <w:tabs>
          <w:tab w:val="left" w:pos="3261"/>
        </w:tabs>
        <w:snapToGrid w:val="0"/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四、补充练习</w:t>
      </w:r>
    </w:p>
    <w:p w14:paraId="14E14E04" w14:textId="478B62B5" w:rsidR="00B54AC0" w:rsidRDefault="00DF4803">
      <w:pPr>
        <w:ind w:firstLineChars="200" w:firstLine="420"/>
        <w:jc w:val="left"/>
        <w:textAlignment w:val="center"/>
        <w:rPr>
          <w:rFonts w:ascii="宋体" w:hAnsi="宋体" w:hint="eastAsia"/>
          <w:szCs w:val="22"/>
        </w:rPr>
      </w:pPr>
      <w:r>
        <w:rPr>
          <w:rFonts w:ascii="宋体" w:hAnsi="宋体" w:hint="eastAsia"/>
          <w:szCs w:val="22"/>
        </w:rPr>
        <w:t>9</w:t>
      </w:r>
      <w:r w:rsidR="00000000">
        <w:rPr>
          <w:rFonts w:ascii="宋体" w:hAnsi="宋体" w:hint="eastAsia"/>
          <w:szCs w:val="22"/>
        </w:rPr>
        <w:t>．在学习《孔雀东南飞》时，同学们把它改编成了课本剧并进行表演，其中兰芝“举身赴清池”和仲卿“自挂东南枝”的情节以及具有浪漫主义色彩的结尾，因舞台的限制，学生不能进行惟妙惟肖的表演，而这部分又是戏剧冲突的高潮部分。于是由一位同学在二胡演奏《化蝶》的背景音乐中用低缓、沉抑的语调来朗诵这一部分，另外两位同学采用虚拟的表演来象征刘、焦二人的殉情。</w:t>
      </w:r>
    </w:p>
    <w:p w14:paraId="227AAD6C" w14:textId="77777777" w:rsidR="00B54AC0" w:rsidRDefault="00000000">
      <w:pPr>
        <w:ind w:firstLineChars="200" w:firstLine="420"/>
        <w:jc w:val="left"/>
        <w:textAlignment w:val="center"/>
        <w:rPr>
          <w:rFonts w:ascii="宋体" w:hAnsi="宋体" w:hint="eastAsia"/>
          <w:szCs w:val="22"/>
        </w:rPr>
      </w:pPr>
      <w:r>
        <w:rPr>
          <w:rFonts w:ascii="宋体" w:hAnsi="宋体" w:hint="eastAsia"/>
          <w:szCs w:val="22"/>
        </w:rPr>
        <w:t>“两家求合葬，合葬华山傍。东西植松柏，左右种梧桐。枝枝相覆盖，叶</w:t>
      </w:r>
      <w:proofErr w:type="gramStart"/>
      <w:r>
        <w:rPr>
          <w:rFonts w:ascii="宋体" w:hAnsi="宋体" w:hint="eastAsia"/>
          <w:szCs w:val="22"/>
        </w:rPr>
        <w:t>叶</w:t>
      </w:r>
      <w:proofErr w:type="gramEnd"/>
      <w:r>
        <w:rPr>
          <w:rFonts w:ascii="宋体" w:hAnsi="宋体" w:hint="eastAsia"/>
          <w:szCs w:val="22"/>
        </w:rPr>
        <w:t>相交通。中有双飞鸟，自名为鸳鸯，仰头相向鸣，夜夜达五更。行人驻足听，寡妇起彷徨。多谢后世人，戒之慎勿忘！”</w:t>
      </w:r>
    </w:p>
    <w:p w14:paraId="575BC407" w14:textId="77777777" w:rsidR="00B54AC0" w:rsidRDefault="00000000">
      <w:pPr>
        <w:ind w:firstLineChars="200" w:firstLine="420"/>
        <w:jc w:val="left"/>
        <w:textAlignment w:val="center"/>
        <w:rPr>
          <w:rFonts w:ascii="宋体" w:hAnsi="宋体" w:hint="eastAsia"/>
          <w:szCs w:val="22"/>
        </w:rPr>
      </w:pPr>
      <w:r>
        <w:rPr>
          <w:rFonts w:ascii="宋体" w:hAnsi="宋体" w:hint="eastAsia"/>
          <w:szCs w:val="22"/>
        </w:rPr>
        <w:t>朗诵结束后，接着出现画外音。</w:t>
      </w:r>
    </w:p>
    <w:p w14:paraId="767C186E" w14:textId="77777777" w:rsidR="00B54AC0" w:rsidRDefault="00000000">
      <w:pPr>
        <w:ind w:firstLineChars="200" w:firstLine="420"/>
        <w:jc w:val="left"/>
        <w:textAlignment w:val="center"/>
        <w:rPr>
          <w:rFonts w:ascii="宋体" w:hAnsi="宋体" w:hint="eastAsia"/>
          <w:szCs w:val="22"/>
        </w:rPr>
      </w:pPr>
      <w:r>
        <w:rPr>
          <w:rFonts w:ascii="宋体" w:hAnsi="宋体" w:hint="eastAsia"/>
          <w:szCs w:val="22"/>
        </w:rPr>
        <w:t>（1）请你以“五字句”拟写一个对刘、焦爱情美好祝愿的画外音结束剧情。</w:t>
      </w:r>
      <w:r>
        <w:rPr>
          <w:rFonts w:ascii="宋体" w:hAnsi="宋体" w:cs="宋体" w:hint="eastAsia"/>
          <w:color w:val="1E1E1E"/>
          <w:kern w:val="0"/>
          <w:szCs w:val="21"/>
        </w:rPr>
        <w:t>（4分）</w:t>
      </w:r>
    </w:p>
    <w:p w14:paraId="11C236A4" w14:textId="77777777" w:rsidR="00B54AC0" w:rsidRDefault="00000000">
      <w:pPr>
        <w:ind w:firstLineChars="200" w:firstLine="420"/>
        <w:jc w:val="left"/>
        <w:textAlignment w:val="center"/>
        <w:rPr>
          <w:rFonts w:ascii="宋体" w:hAnsi="宋体" w:hint="eastAsia"/>
          <w:szCs w:val="22"/>
        </w:rPr>
      </w:pPr>
      <w:r>
        <w:rPr>
          <w:rFonts w:hint="eastAsia"/>
        </w:rPr>
        <w:lastRenderedPageBreak/>
        <w:t>回答这一问时，应先明确什么是画外音。“画外音”是影视等指不是由画面中的人或物体直接发出的声音。思考时注意题干中“对刘、焦爱情美好祝愿的画外音”和“五字句”这两点要求。示例：</w:t>
      </w:r>
      <w:r>
        <w:t>孔雀东南飞，一去不复回，诚愿有情人，共饮</w:t>
      </w:r>
      <w:proofErr w:type="gramStart"/>
      <w:r>
        <w:t>一</w:t>
      </w:r>
      <w:proofErr w:type="gramEnd"/>
      <w:r>
        <w:t>江水。</w:t>
      </w:r>
    </w:p>
    <w:p w14:paraId="5E068528" w14:textId="77777777" w:rsidR="00CC5163" w:rsidRPr="00DF4803" w:rsidRDefault="00CC5163" w:rsidP="00CC5163">
      <w:pPr>
        <w:widowControl/>
        <w:adjustRightInd w:val="0"/>
        <w:snapToGrid w:val="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        </w:t>
      </w:r>
      <w:r w:rsidRPr="00DF4803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                 </w:t>
      </w:r>
    </w:p>
    <w:p w14:paraId="3B2F28FF" w14:textId="77777777" w:rsidR="00CC5163" w:rsidRPr="00DF4803" w:rsidRDefault="00CC5163" w:rsidP="00CC5163">
      <w:pPr>
        <w:widowControl/>
        <w:adjustRightInd w:val="0"/>
        <w:snapToGrid w:val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F4803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        </w:t>
      </w:r>
      <w:r w:rsidRPr="00DF4803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　　　　　                 </w:t>
      </w:r>
    </w:p>
    <w:p w14:paraId="1B4493D5" w14:textId="77777777" w:rsidR="00CC5163" w:rsidRPr="00DF4803" w:rsidRDefault="00CC5163" w:rsidP="00CC5163">
      <w:pPr>
        <w:widowControl/>
        <w:adjustRightInd w:val="0"/>
        <w:snapToGrid w:val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F4803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　　　　　　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        </w:t>
      </w:r>
      <w:r w:rsidRPr="00DF4803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                 </w:t>
      </w:r>
    </w:p>
    <w:p w14:paraId="1C3C2A3F" w14:textId="77777777" w:rsidR="00B54AC0" w:rsidRDefault="00000000">
      <w:pPr>
        <w:ind w:firstLineChars="200" w:firstLine="420"/>
        <w:jc w:val="left"/>
        <w:textAlignment w:val="center"/>
        <w:rPr>
          <w:rFonts w:ascii="宋体" w:hAnsi="宋体" w:hint="eastAsia"/>
          <w:szCs w:val="22"/>
        </w:rPr>
      </w:pPr>
      <w:r>
        <w:rPr>
          <w:rFonts w:ascii="宋体" w:hAnsi="宋体" w:hint="eastAsia"/>
          <w:szCs w:val="22"/>
        </w:rPr>
        <w:t>（2）请点评以上对课本剧结尾的处理方法。</w:t>
      </w:r>
      <w:r>
        <w:rPr>
          <w:rFonts w:ascii="宋体" w:hAnsi="宋体" w:cs="宋体" w:hint="eastAsia"/>
          <w:color w:val="1E1E1E"/>
          <w:kern w:val="0"/>
          <w:szCs w:val="21"/>
        </w:rPr>
        <w:t>（4分）</w:t>
      </w:r>
      <w:r>
        <w:rPr>
          <w:rFonts w:ascii="宋体" w:hAnsi="宋体"/>
          <w:szCs w:val="22"/>
        </w:rPr>
        <w:t xml:space="preserve"> </w:t>
      </w:r>
      <w:r>
        <w:rPr>
          <w:rFonts w:ascii="宋体" w:hAnsi="宋体" w:hint="eastAsia"/>
          <w:szCs w:val="22"/>
        </w:rPr>
        <w:t xml:space="preserve">  </w:t>
      </w:r>
    </w:p>
    <w:p w14:paraId="2CEAF976" w14:textId="411435F7" w:rsidR="00B54AC0" w:rsidRDefault="00000000" w:rsidP="00CC5163">
      <w:pPr>
        <w:ind w:firstLineChars="200" w:firstLine="420"/>
        <w:jc w:val="left"/>
        <w:textAlignment w:val="center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回答这一问时，要抓住关键词“二胡演奏”“化蝶”“虚拟的表演”，二胡演奏本身就具有哀婉的特点，契合诗歌的情感基调；《化蝶》的情境与《孔雀东南飞》</w:t>
      </w:r>
      <w:proofErr w:type="gramStart"/>
      <w:r>
        <w:rPr>
          <w:rFonts w:ascii="宋体" w:hAnsi="宋体" w:hint="eastAsia"/>
          <w:szCs w:val="22"/>
        </w:rPr>
        <w:t>类似﹔</w:t>
      </w:r>
      <w:proofErr w:type="gramEnd"/>
      <w:r>
        <w:rPr>
          <w:rFonts w:ascii="宋体" w:hAnsi="宋体" w:hint="eastAsia"/>
          <w:szCs w:val="22"/>
        </w:rPr>
        <w:t>虚拟的表演让抽象的情感直观化。</w:t>
      </w:r>
    </w:p>
    <w:p w14:paraId="533AB171" w14:textId="77777777" w:rsidR="00CC5163" w:rsidRPr="00DF4803" w:rsidRDefault="00CC5163" w:rsidP="00CC5163">
      <w:pPr>
        <w:widowControl/>
        <w:adjustRightInd w:val="0"/>
        <w:snapToGrid w:val="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        </w:t>
      </w:r>
      <w:r w:rsidRPr="00DF4803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                 </w:t>
      </w:r>
    </w:p>
    <w:p w14:paraId="0DB6196A" w14:textId="77777777" w:rsidR="00CC5163" w:rsidRPr="00DF4803" w:rsidRDefault="00CC5163" w:rsidP="00CC5163">
      <w:pPr>
        <w:widowControl/>
        <w:adjustRightInd w:val="0"/>
        <w:snapToGrid w:val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F4803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        </w:t>
      </w:r>
      <w:r w:rsidRPr="00DF4803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　　　　　                 </w:t>
      </w:r>
    </w:p>
    <w:p w14:paraId="39E9064D" w14:textId="0FFE81C1" w:rsidR="00CC5163" w:rsidRPr="00CC5163" w:rsidRDefault="00CC5163" w:rsidP="00CC5163">
      <w:pPr>
        <w:widowControl/>
        <w:adjustRightInd w:val="0"/>
        <w:snapToGrid w:val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F4803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　　　　　　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        </w:t>
      </w:r>
      <w:r w:rsidRPr="00DF4803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                 </w:t>
      </w:r>
    </w:p>
    <w:sectPr w:rsidR="00CC5163" w:rsidRPr="00CC5163">
      <w:footerReference w:type="even" r:id="rId8"/>
      <w:footerReference w:type="default" r:id="rId9"/>
      <w:type w:val="continuous"/>
      <w:pgSz w:w="11907" w:h="16839"/>
      <w:pgMar w:top="1134" w:right="1134" w:bottom="1134" w:left="1134" w:header="499" w:footer="49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D74C0" w14:textId="77777777" w:rsidR="00424475" w:rsidRDefault="00424475">
      <w:r>
        <w:separator/>
      </w:r>
    </w:p>
  </w:endnote>
  <w:endnote w:type="continuationSeparator" w:id="0">
    <w:p w14:paraId="6865FEDD" w14:textId="77777777" w:rsidR="00424475" w:rsidRDefault="0042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2D644" w14:textId="77777777" w:rsidR="00B54AC0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E31DA2" wp14:editId="5FF4BBB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D37DCE" w14:textId="77777777" w:rsidR="00B54AC0" w:rsidRDefault="00000000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31DA2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AD37DCE" w14:textId="77777777" w:rsidR="00B54AC0" w:rsidRDefault="00000000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0912098"/>
    </w:sdtPr>
    <w:sdtContent>
      <w:sdt>
        <w:sdtPr>
          <w:id w:val="1728636285"/>
        </w:sdtPr>
        <w:sdtContent>
          <w:p w14:paraId="4073FD4D" w14:textId="77777777" w:rsidR="00B54AC0" w:rsidRDefault="00000000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C93BCE" w14:textId="77777777" w:rsidR="00B54AC0" w:rsidRDefault="00B54A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195B9" w14:textId="77777777" w:rsidR="00424475" w:rsidRDefault="00424475">
      <w:r>
        <w:separator/>
      </w:r>
    </w:p>
  </w:footnote>
  <w:footnote w:type="continuationSeparator" w:id="0">
    <w:p w14:paraId="3AB49242" w14:textId="77777777" w:rsidR="00424475" w:rsidRDefault="00424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9E6458"/>
    <w:multiLevelType w:val="singleLevel"/>
    <w:tmpl w:val="B59E6458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DFFE93F0"/>
    <w:multiLevelType w:val="singleLevel"/>
    <w:tmpl w:val="DFFE93F0"/>
    <w:lvl w:ilvl="0">
      <w:start w:val="1"/>
      <w:numFmt w:val="decimal"/>
      <w:suff w:val="nothing"/>
      <w:lvlText w:val="（%1）"/>
      <w:lvlJc w:val="left"/>
    </w:lvl>
  </w:abstractNum>
  <w:num w:numId="1" w16cid:durableId="586157526">
    <w:abstractNumId w:val="0"/>
  </w:num>
  <w:num w:numId="2" w16cid:durableId="1864515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UyMDA1YzZhNTZmYzBjYWVlOTZkYmJiNDYwNjVjYmUifQ=="/>
  </w:docVars>
  <w:rsids>
    <w:rsidRoot w:val="00D1152B"/>
    <w:rsid w:val="00003F2B"/>
    <w:rsid w:val="0000510D"/>
    <w:rsid w:val="000213A2"/>
    <w:rsid w:val="0002462C"/>
    <w:rsid w:val="000414C8"/>
    <w:rsid w:val="00057B1D"/>
    <w:rsid w:val="00064A34"/>
    <w:rsid w:val="0008239E"/>
    <w:rsid w:val="000830D8"/>
    <w:rsid w:val="000915AF"/>
    <w:rsid w:val="00151E45"/>
    <w:rsid w:val="00182D4B"/>
    <w:rsid w:val="00193722"/>
    <w:rsid w:val="001D5379"/>
    <w:rsid w:val="002150C6"/>
    <w:rsid w:val="00256225"/>
    <w:rsid w:val="00261F5C"/>
    <w:rsid w:val="00294720"/>
    <w:rsid w:val="002C3D87"/>
    <w:rsid w:val="002C75C1"/>
    <w:rsid w:val="002F6FD3"/>
    <w:rsid w:val="00305927"/>
    <w:rsid w:val="00337668"/>
    <w:rsid w:val="0034668F"/>
    <w:rsid w:val="00377EBB"/>
    <w:rsid w:val="003C5F87"/>
    <w:rsid w:val="00404EED"/>
    <w:rsid w:val="00421542"/>
    <w:rsid w:val="00424475"/>
    <w:rsid w:val="00452790"/>
    <w:rsid w:val="00456356"/>
    <w:rsid w:val="004B0717"/>
    <w:rsid w:val="004C7267"/>
    <w:rsid w:val="005006CD"/>
    <w:rsid w:val="00502E00"/>
    <w:rsid w:val="0052080E"/>
    <w:rsid w:val="00527523"/>
    <w:rsid w:val="0053362F"/>
    <w:rsid w:val="005346D3"/>
    <w:rsid w:val="00535215"/>
    <w:rsid w:val="0055160D"/>
    <w:rsid w:val="00563C7D"/>
    <w:rsid w:val="00586745"/>
    <w:rsid w:val="005A0544"/>
    <w:rsid w:val="005A7EEA"/>
    <w:rsid w:val="005C50C8"/>
    <w:rsid w:val="005D36BA"/>
    <w:rsid w:val="005E216A"/>
    <w:rsid w:val="00623620"/>
    <w:rsid w:val="0066595A"/>
    <w:rsid w:val="00676418"/>
    <w:rsid w:val="006D4BB7"/>
    <w:rsid w:val="006E2EFB"/>
    <w:rsid w:val="006F32C6"/>
    <w:rsid w:val="00701236"/>
    <w:rsid w:val="00701CA4"/>
    <w:rsid w:val="00721A39"/>
    <w:rsid w:val="00763229"/>
    <w:rsid w:val="007A0BBA"/>
    <w:rsid w:val="007B07C3"/>
    <w:rsid w:val="007B2BBD"/>
    <w:rsid w:val="007B4EF7"/>
    <w:rsid w:val="007D1217"/>
    <w:rsid w:val="00807AE3"/>
    <w:rsid w:val="0083137D"/>
    <w:rsid w:val="00832324"/>
    <w:rsid w:val="00847F69"/>
    <w:rsid w:val="008A318F"/>
    <w:rsid w:val="008B1807"/>
    <w:rsid w:val="008F3553"/>
    <w:rsid w:val="008F3B5D"/>
    <w:rsid w:val="009071A8"/>
    <w:rsid w:val="00925E1D"/>
    <w:rsid w:val="00935EE9"/>
    <w:rsid w:val="00960640"/>
    <w:rsid w:val="00963651"/>
    <w:rsid w:val="00983310"/>
    <w:rsid w:val="009A5AD2"/>
    <w:rsid w:val="009B3E47"/>
    <w:rsid w:val="009E06F8"/>
    <w:rsid w:val="00A54DDB"/>
    <w:rsid w:val="00A93556"/>
    <w:rsid w:val="00A9710D"/>
    <w:rsid w:val="00AC39D2"/>
    <w:rsid w:val="00AD5CF2"/>
    <w:rsid w:val="00AE0783"/>
    <w:rsid w:val="00AF3C19"/>
    <w:rsid w:val="00B11209"/>
    <w:rsid w:val="00B54AC0"/>
    <w:rsid w:val="00B63857"/>
    <w:rsid w:val="00BE147B"/>
    <w:rsid w:val="00BE47F4"/>
    <w:rsid w:val="00BF570B"/>
    <w:rsid w:val="00BF7199"/>
    <w:rsid w:val="00C1122B"/>
    <w:rsid w:val="00C16448"/>
    <w:rsid w:val="00C4244C"/>
    <w:rsid w:val="00C70A9A"/>
    <w:rsid w:val="00C94FC9"/>
    <w:rsid w:val="00CB6A5D"/>
    <w:rsid w:val="00CC5163"/>
    <w:rsid w:val="00CE01EF"/>
    <w:rsid w:val="00CE1486"/>
    <w:rsid w:val="00CF3B6A"/>
    <w:rsid w:val="00CF73B1"/>
    <w:rsid w:val="00D1152B"/>
    <w:rsid w:val="00D21BE5"/>
    <w:rsid w:val="00D345A7"/>
    <w:rsid w:val="00D40293"/>
    <w:rsid w:val="00D47F05"/>
    <w:rsid w:val="00D65708"/>
    <w:rsid w:val="00D66DBE"/>
    <w:rsid w:val="00D90459"/>
    <w:rsid w:val="00DA6B85"/>
    <w:rsid w:val="00DB3FDB"/>
    <w:rsid w:val="00DD24E7"/>
    <w:rsid w:val="00DF4803"/>
    <w:rsid w:val="00E20E01"/>
    <w:rsid w:val="00E24808"/>
    <w:rsid w:val="00E3068D"/>
    <w:rsid w:val="00E55524"/>
    <w:rsid w:val="00E611C1"/>
    <w:rsid w:val="00E64CF3"/>
    <w:rsid w:val="00E735F6"/>
    <w:rsid w:val="00E7596A"/>
    <w:rsid w:val="00E871EB"/>
    <w:rsid w:val="00EA2D93"/>
    <w:rsid w:val="00EA4F36"/>
    <w:rsid w:val="00EC7EAE"/>
    <w:rsid w:val="00EE1502"/>
    <w:rsid w:val="00F20FCA"/>
    <w:rsid w:val="00F70821"/>
    <w:rsid w:val="00F71D35"/>
    <w:rsid w:val="00F85095"/>
    <w:rsid w:val="00F85F9E"/>
    <w:rsid w:val="00F93251"/>
    <w:rsid w:val="00FA3315"/>
    <w:rsid w:val="00FB076B"/>
    <w:rsid w:val="00FC3D7E"/>
    <w:rsid w:val="00FC4043"/>
    <w:rsid w:val="00FF38C3"/>
    <w:rsid w:val="00FF4098"/>
    <w:rsid w:val="00FF71F2"/>
    <w:rsid w:val="00FF7222"/>
    <w:rsid w:val="08962DA7"/>
    <w:rsid w:val="09253E07"/>
    <w:rsid w:val="113E21AB"/>
    <w:rsid w:val="257B0845"/>
    <w:rsid w:val="272B6BEA"/>
    <w:rsid w:val="4BDA60D4"/>
    <w:rsid w:val="4D7372BB"/>
    <w:rsid w:val="4DAA4803"/>
    <w:rsid w:val="50B555A6"/>
    <w:rsid w:val="54C518DF"/>
    <w:rsid w:val="5D3478C5"/>
    <w:rsid w:val="672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E0652"/>
  <w15:docId w15:val="{6D691489-F958-4AC6-BE75-16C33BE2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99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4">
    <w:name w:val="Body Text"/>
    <w:basedOn w:val="a"/>
    <w:link w:val="a5"/>
    <w:semiHidden/>
    <w:unhideWhenUsed/>
    <w:qFormat/>
    <w:pPr>
      <w:spacing w:before="100" w:beforeAutospacing="1" w:after="120"/>
    </w:pPr>
    <w:rPr>
      <w:rFonts w:ascii="Calibri" w:hAnsi="Calibri"/>
      <w:szCs w:val="22"/>
    </w:rPr>
  </w:style>
  <w:style w:type="paragraph" w:styleId="a6">
    <w:name w:val="Plain Text"/>
    <w:basedOn w:val="a"/>
    <w:link w:val="a7"/>
    <w:uiPriority w:val="99"/>
    <w:unhideWhenUsed/>
    <w:qFormat/>
    <w:pPr>
      <w:spacing w:after="200" w:line="276" w:lineRule="auto"/>
    </w:pPr>
    <w:rPr>
      <w:rFonts w:ascii="宋体" w:hAnsi="Courier New" w:cs="Courier New"/>
      <w:szCs w:val="21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after="200" w:line="276" w:lineRule="auto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sz w:val="18"/>
      <w:szCs w:val="18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paragraph" w:styleId="ae">
    <w:name w:val="List Paragraph"/>
    <w:basedOn w:val="a"/>
    <w:uiPriority w:val="99"/>
    <w:unhideWhenUsed/>
    <w:qFormat/>
    <w:pPr>
      <w:spacing w:after="200" w:line="276" w:lineRule="auto"/>
      <w:ind w:firstLineChars="200" w:firstLine="420"/>
    </w:pPr>
  </w:style>
  <w:style w:type="character" w:customStyle="1" w:styleId="a5">
    <w:name w:val="正文文本 字符"/>
    <w:basedOn w:val="a1"/>
    <w:link w:val="a4"/>
    <w:semiHidden/>
    <w:qFormat/>
    <w:rPr>
      <w:rFonts w:ascii="Calibri" w:eastAsia="宋体" w:hAnsi="Calibri" w:cs="Times New Roman"/>
    </w:rPr>
  </w:style>
  <w:style w:type="character" w:customStyle="1" w:styleId="a7">
    <w:name w:val="纯文本 字符"/>
    <w:basedOn w:val="a1"/>
    <w:link w:val="a6"/>
    <w:uiPriority w:val="99"/>
    <w:qFormat/>
    <w:rPr>
      <w:rFonts w:ascii="宋体" w:eastAsia="宋体" w:hAnsi="Courier New" w:cs="Courier New"/>
      <w:kern w:val="2"/>
      <w:sz w:val="21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0">
    <w:name w:val="正文_0"/>
    <w:qFormat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00">
    <w:name w:val="纯文本_0"/>
    <w:basedOn w:val="a"/>
    <w:rPr>
      <w:rFonts w:ascii="宋体" w:hAnsi="Courier New" w:cs="Courier New" w:hint="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 DANQING</dc:creator>
  <cp:lastModifiedBy>钰 杨</cp:lastModifiedBy>
  <cp:revision>38</cp:revision>
  <dcterms:created xsi:type="dcterms:W3CDTF">2022-12-17T07:28:00Z</dcterms:created>
  <dcterms:modified xsi:type="dcterms:W3CDTF">2025-03-11T11:15:00Z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F99D41301F8F4783957E14D4CEA437D8</vt:lpwstr>
  </property>
</Properties>
</file>