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rPr>
      </w:pPr>
      <w:r>
        <w:rPr>
          <w:rFonts w:hint="eastAsia"/>
          <w:b/>
          <w:bCs/>
          <w:sz w:val="30"/>
          <w:szCs w:val="30"/>
        </w:rPr>
        <w:t>扬州二模复习理解性默写（六）</w:t>
      </w:r>
      <w:bookmarkStart w:id="0" w:name="_GoBack"/>
      <w:bookmarkEnd w:id="0"/>
    </w:p>
    <w:p>
      <w:pPr>
        <w:spacing w:line="360" w:lineRule="auto"/>
        <w:jc w:val="center"/>
        <w:rPr>
          <w:rFonts w:hint="eastAsia" w:ascii="楷体" w:hAnsi="楷体" w:eastAsia="楷体" w:cs="楷体"/>
          <w:b/>
          <w:bCs/>
          <w:sz w:val="21"/>
          <w:szCs w:val="21"/>
        </w:rPr>
      </w:pPr>
      <w:r>
        <w:rPr>
          <w:rFonts w:hint="eastAsia" w:ascii="楷体" w:hAnsi="楷体" w:eastAsia="楷体" w:cs="楷体"/>
          <w:b/>
          <w:bCs/>
          <w:sz w:val="21"/>
          <w:szCs w:val="21"/>
        </w:rPr>
        <w:t>内容：</w:t>
      </w:r>
      <w:r>
        <w:rPr>
          <w:rFonts w:hint="eastAsia" w:ascii="楷体" w:hAnsi="楷体" w:eastAsia="楷体" w:cs="楷体"/>
          <w:b/>
          <w:bCs/>
          <w:color w:val="333333"/>
          <w:sz w:val="21"/>
          <w:szCs w:val="21"/>
        </w:rPr>
        <w:t>《子路、曾晳、冉有、公西华侍坐》</w:t>
      </w:r>
      <w:r>
        <w:rPr>
          <w:rFonts w:hint="eastAsia" w:ascii="楷体" w:hAnsi="楷体" w:eastAsia="楷体" w:cs="楷体"/>
          <w:b/>
          <w:bCs/>
          <w:sz w:val="21"/>
          <w:szCs w:val="21"/>
        </w:rPr>
        <w:t>《报任安书》《锦瑟》《虞美人》</w:t>
      </w:r>
      <w:r>
        <w:rPr>
          <w:rFonts w:hint="eastAsia" w:ascii="楷体" w:hAnsi="楷体" w:eastAsia="楷体" w:cs="楷体"/>
          <w:b/>
          <w:bCs/>
          <w:color w:val="1E1E1E"/>
          <w:sz w:val="21"/>
          <w:szCs w:val="21"/>
          <w:shd w:val="clear" w:color="auto" w:fill="FFFFFF"/>
        </w:rPr>
        <w:t>《望海潮》</w:t>
      </w:r>
      <w:r>
        <w:rPr>
          <w:rFonts w:hint="eastAsia" w:ascii="楷体" w:hAnsi="楷体" w:eastAsia="楷体" w:cs="楷体"/>
          <w:b/>
          <w:bCs/>
          <w:sz w:val="21"/>
          <w:szCs w:val="21"/>
        </w:rPr>
        <w:t>《桂枝香》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FF0000"/>
          <w:sz w:val="21"/>
          <w:szCs w:val="21"/>
        </w:rPr>
      </w:pPr>
      <w:r>
        <w:rPr>
          <w:rFonts w:hint="eastAsia" w:ascii="宋体" w:hAnsi="宋体" w:eastAsia="宋体" w:cs="宋体"/>
          <w:color w:val="333333"/>
          <w:sz w:val="21"/>
          <w:szCs w:val="21"/>
        </w:rPr>
        <w:t>1.在《子路、曾晳、冉有、公西华侍坐》中，孔子为打消弟子在谈论个人志向时的疑虑，说，</w:t>
      </w:r>
      <w:r>
        <w:rPr>
          <w:rFonts w:hint="eastAsia" w:ascii="宋体" w:hAnsi="宋体" w:eastAsia="宋体" w:cs="宋体"/>
          <w:b/>
          <w:bCs/>
          <w:color w:val="333333"/>
          <w:sz w:val="21"/>
          <w:szCs w:val="21"/>
        </w:rPr>
        <w:t>“</w:t>
      </w:r>
      <w:r>
        <w:rPr>
          <w:rFonts w:hint="eastAsia" w:ascii="宋体" w:hAnsi="宋体" w:eastAsia="宋体" w:cs="宋体"/>
          <w:b/>
          <w:bCs/>
          <w:color w:val="FF0000"/>
          <w:sz w:val="21"/>
          <w:szCs w:val="21"/>
          <w:u w:val="single"/>
        </w:rPr>
        <w:t>以吾一日长乎尔， 毋吾以也</w:t>
      </w:r>
      <w:r>
        <w:rPr>
          <w:rFonts w:hint="eastAsia" w:ascii="宋体" w:hAnsi="宋体" w:eastAsia="宋体" w:cs="宋体"/>
          <w:b/>
          <w:bCs/>
          <w:color w:val="333333"/>
          <w:sz w:val="21"/>
          <w:szCs w:val="21"/>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333333"/>
          <w:sz w:val="21"/>
          <w:szCs w:val="21"/>
        </w:rPr>
      </w:pPr>
      <w:r>
        <w:rPr>
          <w:rFonts w:hint="eastAsia" w:ascii="宋体" w:hAnsi="宋体" w:eastAsia="宋体" w:cs="宋体"/>
          <w:color w:val="333333"/>
          <w:sz w:val="21"/>
          <w:szCs w:val="21"/>
        </w:rPr>
        <w:t>2.《子路、曾晳、冉有、公西华侍坐》中的子路表示，对于一个夹在大国之间又“</w:t>
      </w:r>
      <w:r>
        <w:rPr>
          <w:rFonts w:hint="eastAsia" w:ascii="宋体" w:hAnsi="宋体" w:eastAsia="宋体" w:cs="宋体"/>
          <w:b/>
          <w:bCs/>
          <w:color w:val="FF0000"/>
          <w:sz w:val="21"/>
          <w:szCs w:val="21"/>
          <w:u w:val="single"/>
        </w:rPr>
        <w:t xml:space="preserve">加之以师旅 ，因之以饥馑 </w:t>
      </w:r>
      <w:r>
        <w:rPr>
          <w:rFonts w:hint="eastAsia" w:ascii="宋体" w:hAnsi="宋体" w:eastAsia="宋体" w:cs="宋体"/>
          <w:b/>
          <w:bCs/>
          <w:color w:val="333333"/>
          <w:sz w:val="21"/>
          <w:szCs w:val="21"/>
        </w:rPr>
        <w:t>”</w:t>
      </w:r>
      <w:r>
        <w:rPr>
          <w:rFonts w:hint="eastAsia" w:ascii="宋体" w:hAnsi="宋体" w:eastAsia="宋体" w:cs="宋体"/>
          <w:color w:val="333333"/>
          <w:sz w:val="21"/>
          <w:szCs w:val="21"/>
        </w:rPr>
        <w:t>的“千乘之国”，自己只要三年就可以使百姓变勇敢并懂规矩。</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在《报任安书（节选）》中，司马迁提到自己编撰的这本史书的取材范围的句子是：“</w:t>
      </w:r>
      <w:r>
        <w:rPr>
          <w:rFonts w:hint="eastAsia" w:ascii="宋体" w:hAnsi="宋体" w:eastAsia="宋体" w:cs="宋体"/>
          <w:b/>
          <w:bCs/>
          <w:color w:val="FF0000"/>
          <w:sz w:val="21"/>
          <w:szCs w:val="21"/>
          <w:u w:val="single"/>
          <w:lang w:val="en-US" w:eastAsia="zh-CN"/>
        </w:rPr>
        <w:t>上计轩辕，下至于兹</w:t>
      </w:r>
      <w:r>
        <w:rPr>
          <w:rFonts w:hint="eastAsia" w:ascii="宋体" w:hAnsi="宋体" w:eastAsia="宋体" w:cs="宋体"/>
          <w:b/>
          <w:bCs/>
          <w:color w:val="FF0000"/>
          <w:sz w:val="21"/>
          <w:szCs w:val="21"/>
          <w:u w:val="single"/>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在《报任安书（节选）》中，司马迁举韩非子的例子来说明自己人生失意，可以通过著书立说来实现自己的理想这一观点的句子是：“</w:t>
      </w:r>
      <w:r>
        <w:rPr>
          <w:rFonts w:hint="eastAsia" w:ascii="宋体" w:hAnsi="宋体" w:eastAsia="宋体" w:cs="宋体"/>
          <w:b/>
          <w:bCs/>
          <w:color w:val="FF0000"/>
          <w:sz w:val="21"/>
          <w:szCs w:val="21"/>
          <w:u w:val="single"/>
          <w:lang w:val="en-US" w:eastAsia="zh-CN"/>
        </w:rPr>
        <w:t>韩非囚秦，《说难》《孤愤》</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.《报任安书（节选）》中，“</w:t>
      </w:r>
      <w:r>
        <w:rPr>
          <w:rFonts w:hint="eastAsia" w:ascii="宋体" w:hAnsi="宋体" w:eastAsia="宋体" w:cs="宋体"/>
          <w:b/>
          <w:bCs/>
          <w:color w:val="FF0000"/>
          <w:sz w:val="21"/>
          <w:szCs w:val="21"/>
          <w:u w:val="single"/>
        </w:rPr>
        <w:t>网罗天下放失旧闻</w:t>
      </w:r>
      <w:r>
        <w:rPr>
          <w:rFonts w:hint="eastAsia" w:ascii="宋体" w:hAnsi="宋体" w:eastAsia="宋体" w:cs="宋体"/>
          <w:sz w:val="21"/>
          <w:szCs w:val="21"/>
        </w:rPr>
        <w:t>”交代了《史记》的素材来源，“</w:t>
      </w:r>
      <w:r>
        <w:rPr>
          <w:rFonts w:hint="eastAsia" w:ascii="宋体" w:hAnsi="宋体" w:eastAsia="宋体" w:cs="宋体"/>
          <w:b/>
          <w:bCs/>
          <w:color w:val="FF0000"/>
          <w:sz w:val="21"/>
          <w:szCs w:val="21"/>
          <w:u w:val="single"/>
        </w:rPr>
        <w:t>是以就极刑而无愠色</w:t>
      </w:r>
      <w:r>
        <w:rPr>
          <w:rFonts w:hint="eastAsia" w:ascii="宋体" w:hAnsi="宋体" w:eastAsia="宋体" w:cs="宋体"/>
          <w:sz w:val="21"/>
          <w:szCs w:val="21"/>
        </w:rPr>
        <w:t>”体现了司马迁未完成《史记》而表现出来的坚韧精神。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FF0000"/>
          <w:sz w:val="21"/>
          <w:szCs w:val="21"/>
          <w:u w:val="single"/>
        </w:rPr>
      </w:pPr>
      <w:r>
        <w:rPr>
          <w:rFonts w:hint="eastAsia" w:ascii="宋体" w:hAnsi="宋体" w:eastAsia="宋体" w:cs="宋体"/>
          <w:sz w:val="21"/>
          <w:szCs w:val="21"/>
        </w:rPr>
        <w:t>6、《锦瑟》一诗它表现的这种可望不可即的理想境界代表的是诗人全部的情感的句子是</w:t>
      </w:r>
      <w:r>
        <w:rPr>
          <w:rFonts w:hint="eastAsia" w:ascii="宋体" w:hAnsi="宋体" w:eastAsia="宋体" w:cs="宋体"/>
          <w:b/>
          <w:bCs/>
          <w:color w:val="FF0000"/>
          <w:sz w:val="21"/>
          <w:szCs w:val="21"/>
          <w:u w:val="single"/>
        </w:rPr>
        <w:t>沧海月明珠有泪，蓝田日暖玉生烟。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FF0000"/>
          <w:sz w:val="21"/>
          <w:szCs w:val="21"/>
          <w:u w:val="single"/>
        </w:rPr>
      </w:pPr>
      <w:r>
        <w:rPr>
          <w:rFonts w:hint="eastAsia" w:ascii="宋体" w:hAnsi="宋体" w:eastAsia="宋体" w:cs="宋体"/>
          <w:sz w:val="21"/>
          <w:szCs w:val="21"/>
        </w:rPr>
        <w:t>7、《锦瑟》一诗中回环曲折地表达了自己的惆怅苦痛，让人为之哀惋不已的句子是：</w:t>
      </w:r>
      <w:r>
        <w:rPr>
          <w:rFonts w:hint="eastAsia" w:ascii="宋体" w:hAnsi="宋体" w:eastAsia="宋体" w:cs="宋体"/>
          <w:b/>
          <w:bCs/>
          <w:color w:val="FF0000"/>
          <w:sz w:val="21"/>
          <w:szCs w:val="21"/>
          <w:u w:val="single"/>
        </w:rPr>
        <w:t>此情可待成追忆，只是当时已惘然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8..《虞美人》中 “</w:t>
      </w:r>
      <w:r>
        <w:rPr>
          <w:rFonts w:hint="eastAsia" w:ascii="宋体" w:hAnsi="宋体" w:eastAsia="宋体" w:cs="宋体"/>
          <w:b/>
          <w:bCs/>
          <w:color w:val="FF0000"/>
          <w:sz w:val="21"/>
          <w:szCs w:val="21"/>
          <w:u w:val="single"/>
          <w:lang w:val="en-US" w:eastAsia="zh-CN"/>
        </w:rPr>
        <w:t>春花秋月何时了，往事知多少</w:t>
      </w:r>
      <w:r>
        <w:rPr>
          <w:rFonts w:hint="eastAsia" w:ascii="宋体" w:hAnsi="宋体" w:eastAsia="宋体" w:cs="宋体"/>
          <w:sz w:val="21"/>
          <w:szCs w:val="21"/>
          <w:lang w:val="en-US" w:eastAsia="zh-CN"/>
        </w:rPr>
        <w:t>” 以乐景写哀情，美好的事物更衬托出李煜亡国后的凄凉心境。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FF0000"/>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崔护《题都城南庄》中“人面不知何处去，桃花依旧笑春风”两句写出了桃花依旧,但人面不见，人去楼空的物是人非的情景。李煜的《虞美人》中，也有两句写出了这样的物是人非之感，这两句是“</w:t>
      </w:r>
      <w:r>
        <w:rPr>
          <w:rFonts w:hint="eastAsia" w:ascii="宋体" w:hAnsi="宋体" w:eastAsia="宋体" w:cs="宋体"/>
          <w:b/>
          <w:bCs/>
          <w:color w:val="FF0000"/>
          <w:sz w:val="21"/>
          <w:szCs w:val="21"/>
          <w:u w:val="single"/>
        </w:rPr>
        <w:t>雕栏玉砌应犹在，只是朱颜改</w:t>
      </w:r>
      <w:r>
        <w:rPr>
          <w:rFonts w:hint="eastAsia" w:ascii="宋体" w:hAnsi="宋体" w:eastAsia="宋体" w:cs="宋体"/>
          <w:color w:val="FF0000"/>
          <w:sz w:val="21"/>
          <w:szCs w:val="21"/>
          <w:u w:val="single"/>
        </w:rPr>
        <w:t>。</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color w:val="1E1E1E"/>
          <w:sz w:val="21"/>
          <w:szCs w:val="21"/>
          <w:shd w:val="clear" w:color="auto" w:fill="FFFFFF"/>
          <w:lang w:val="en-US" w:eastAsia="zh-CN"/>
        </w:rPr>
      </w:pPr>
      <w:r>
        <w:rPr>
          <w:rFonts w:hint="eastAsia" w:ascii="宋体" w:hAnsi="宋体" w:eastAsia="宋体" w:cs="宋体"/>
          <w:sz w:val="21"/>
          <w:szCs w:val="21"/>
          <w:lang w:val="en-US" w:eastAsia="zh-CN"/>
        </w:rPr>
        <w:t>10.《望海潮》中</w:t>
      </w:r>
      <w:r>
        <w:rPr>
          <w:rFonts w:hint="eastAsia" w:ascii="宋体" w:hAnsi="宋体" w:eastAsia="宋体" w:cs="宋体"/>
          <w:color w:val="000000"/>
          <w:sz w:val="21"/>
          <w:szCs w:val="21"/>
        </w:rPr>
        <w:t>“</w:t>
      </w:r>
      <w:r>
        <w:rPr>
          <w:rFonts w:hint="eastAsia" w:ascii="宋体" w:hAnsi="宋体" w:eastAsia="宋体" w:cs="宋体"/>
          <w:b/>
          <w:bCs/>
          <w:color w:val="FF0000"/>
          <w:sz w:val="21"/>
          <w:szCs w:val="21"/>
          <w:u w:val="single"/>
          <w:lang w:val="en-US" w:eastAsia="zh-CN"/>
        </w:rPr>
        <w:t>羌管弄晴，菱歌泛夜</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两</w:t>
      </w:r>
      <w:r>
        <w:rPr>
          <w:rFonts w:hint="eastAsia" w:ascii="宋体" w:hAnsi="宋体" w:eastAsia="宋体" w:cs="宋体"/>
          <w:sz w:val="21"/>
          <w:szCs w:val="21"/>
          <w:lang w:val="en-US" w:eastAsia="zh-CN"/>
        </w:rPr>
        <w:t>句运用互文的手法写出百姓安居乐业的盛世景象。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rPr>
          <w:rFonts w:hint="eastAsia" w:ascii="宋体" w:hAnsi="宋体" w:eastAsia="宋体" w:cs="宋体"/>
          <w:b/>
          <w:bCs/>
          <w:color w:val="FF0000"/>
          <w:sz w:val="21"/>
          <w:szCs w:val="21"/>
          <w:lang w:val="en-US" w:eastAsia="zh-CN"/>
        </w:rPr>
      </w:pPr>
      <w:r>
        <w:rPr>
          <w:rFonts w:hint="eastAsia" w:ascii="宋体" w:hAnsi="宋体" w:eastAsia="宋体" w:cs="宋体"/>
          <w:sz w:val="21"/>
          <w:szCs w:val="21"/>
          <w:lang w:val="en-US" w:eastAsia="zh-CN"/>
        </w:rPr>
        <w:t>11.《望海潮》词中的“</w:t>
      </w:r>
      <w:r>
        <w:rPr>
          <w:rFonts w:hint="eastAsia" w:ascii="宋体" w:hAnsi="宋体" w:eastAsia="宋体" w:cs="宋体"/>
          <w:b/>
          <w:bCs/>
          <w:color w:val="FF0000"/>
          <w:sz w:val="21"/>
          <w:szCs w:val="21"/>
          <w:u w:val="single"/>
          <w:lang w:val="en-US" w:eastAsia="zh-CN"/>
        </w:rPr>
        <w:t>烟柳画桥</w:t>
      </w:r>
      <w:r>
        <w:rPr>
          <w:rFonts w:hint="eastAsia" w:ascii="宋体" w:hAnsi="宋体" w:eastAsia="宋体" w:cs="宋体"/>
          <w:sz w:val="21"/>
          <w:szCs w:val="21"/>
          <w:lang w:val="en-US" w:eastAsia="zh-CN"/>
        </w:rPr>
        <w:t>”一句写街巷河桥的美丽；“</w:t>
      </w:r>
      <w:r>
        <w:rPr>
          <w:rFonts w:hint="eastAsia" w:ascii="宋体" w:hAnsi="宋体" w:eastAsia="宋体" w:cs="宋体"/>
          <w:b/>
          <w:bCs/>
          <w:color w:val="FF0000"/>
          <w:sz w:val="21"/>
          <w:szCs w:val="21"/>
          <w:u w:val="single"/>
          <w:lang w:val="en-US" w:eastAsia="zh-CN"/>
        </w:rPr>
        <w:t>风帘翠幕</w:t>
      </w:r>
      <w:r>
        <w:rPr>
          <w:rFonts w:hint="eastAsia" w:ascii="宋体" w:hAnsi="宋体" w:eastAsia="宋体" w:cs="宋体"/>
          <w:sz w:val="21"/>
          <w:szCs w:val="21"/>
          <w:lang w:val="en-US" w:eastAsia="zh-CN"/>
        </w:rPr>
        <w:t>”一句写居民住宅的雅致。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《桂枝香》中</w:t>
      </w:r>
      <w:r>
        <w:rPr>
          <w:rFonts w:hint="eastAsia" w:ascii="宋体" w:hAnsi="宋体" w:eastAsia="宋体" w:cs="宋体"/>
          <w:sz w:val="21"/>
          <w:szCs w:val="21"/>
          <w:lang w:eastAsia="zh-CN"/>
        </w:rPr>
        <w:t>“</w:t>
      </w:r>
      <w:r>
        <w:rPr>
          <w:rFonts w:hint="eastAsia" w:ascii="宋体" w:hAnsi="宋体" w:eastAsia="宋体" w:cs="宋体"/>
          <w:b/>
          <w:bCs/>
          <w:color w:val="FF0000"/>
          <w:sz w:val="21"/>
          <w:szCs w:val="21"/>
          <w:u w:val="single"/>
        </w:rPr>
        <w:t>彩舟云淡，星河鹭起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两句</w:t>
      </w:r>
      <w:r>
        <w:rPr>
          <w:rFonts w:hint="eastAsia" w:ascii="宋体" w:hAnsi="宋体" w:eastAsia="宋体" w:cs="宋体"/>
          <w:sz w:val="21"/>
          <w:szCs w:val="21"/>
        </w:rPr>
        <w:t>色彩对比鲜明，动静相生，不仅把整幅金陵秋景图展现的活灵活现，而且进一步开拓了观察的视野。</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wZmIwNmFlN2VkNWFiNmNiMTcyY2Q4YmIxMWFjZDUifQ=="/>
    <w:docVar w:name="KSO_WPS_MARK_KEY" w:val="10917522-db6a-48c4-98f8-5c683185fc02"/>
  </w:docVars>
  <w:rsids>
    <w:rsidRoot w:val="000E4AE6"/>
    <w:rsid w:val="000E4AE6"/>
    <w:rsid w:val="0016180F"/>
    <w:rsid w:val="00172DD9"/>
    <w:rsid w:val="003B472A"/>
    <w:rsid w:val="003B6165"/>
    <w:rsid w:val="0041677E"/>
    <w:rsid w:val="00831CB5"/>
    <w:rsid w:val="008C14F7"/>
    <w:rsid w:val="008D3254"/>
    <w:rsid w:val="008E685F"/>
    <w:rsid w:val="00BC4D3F"/>
    <w:rsid w:val="00C568C7"/>
    <w:rsid w:val="00C95DDB"/>
    <w:rsid w:val="00D53CE2"/>
    <w:rsid w:val="00DD37E3"/>
    <w:rsid w:val="00F60E12"/>
    <w:rsid w:val="22DF529C"/>
    <w:rsid w:val="243005AF"/>
    <w:rsid w:val="24D0151F"/>
    <w:rsid w:val="24EE0A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locked/>
    <w:uiPriority w:val="99"/>
    <w:rPr>
      <w:rFonts w:cs="Times New Roman"/>
      <w:sz w:val="18"/>
      <w:szCs w:val="18"/>
    </w:rPr>
  </w:style>
  <w:style w:type="character" w:customStyle="1" w:styleId="7">
    <w:name w:val="Header Char"/>
    <w:basedOn w:val="5"/>
    <w:link w:val="3"/>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Pages>
  <Words>827</Words>
  <Characters>905</Characters>
  <Lines>0</Lines>
  <Paragraphs>0</Paragraphs>
  <TotalTime>1</TotalTime>
  <ScaleCrop>false</ScaleCrop>
  <LinksUpToDate>false</LinksUpToDate>
  <CharactersWithSpaces>910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2023-03-15T08:29:00Z</dcterms:created>
  <dc:creator>PC</dc:creator>
  <cp:lastModifiedBy>静晓阑珊</cp:lastModifiedBy>
  <dcterms:modified xsi:type="dcterms:W3CDTF">2025-03-05T08:40:13Z</dcterms:modified>
  <dc:title>扬州二模复习理解性默写（六）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E9F345164A704FF1B194AA3F3EAFE6C1</vt:lpwstr>
  </property>
</Properties>
</file>