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江苏省仪征中学2024—2025学年度第二学期高三语文学科提升练习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680" w:firstLineChars="7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王鹏洲</w:t>
      </w:r>
      <w:r>
        <w:rPr>
          <w:rFonts w:hint="eastAsia" w:ascii="楷体" w:hAnsi="楷体" w:eastAsia="楷体" w:cs="楷体"/>
          <w:sz w:val="24"/>
          <w:szCs w:val="24"/>
        </w:rPr>
        <w:t xml:space="preserve">       审核人：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卞文惠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楷体" w:hAnsi="楷体" w:eastAsia="楷体" w:cs="楷体"/>
          <w:sz w:val="24"/>
          <w:szCs w:val="22"/>
        </w:rPr>
      </w:pPr>
      <w:r>
        <w:rPr>
          <w:rFonts w:hint="eastAsia" w:ascii="楷体" w:hAnsi="楷体" w:eastAsia="楷体" w:cs="楷体"/>
          <w:sz w:val="24"/>
          <w:szCs w:val="22"/>
        </w:rPr>
        <w:t>班级：_______姓名：________学号：______日期：</w:t>
      </w:r>
      <w:r>
        <w:rPr>
          <w:rFonts w:hint="eastAsia" w:ascii="楷体" w:hAnsi="楷体" w:eastAsia="楷体" w:cs="楷体"/>
          <w:sz w:val="24"/>
          <w:szCs w:val="22"/>
          <w:u w:val="single"/>
        </w:rPr>
        <w:t>2025.03.</w:t>
      </w:r>
      <w:r>
        <w:rPr>
          <w:rFonts w:hint="eastAsia" w:ascii="楷体" w:hAnsi="楷体" w:eastAsia="楷体" w:cs="楷体"/>
          <w:sz w:val="24"/>
          <w:szCs w:val="22"/>
          <w:u w:val="single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  <w:szCs w:val="22"/>
        </w:rPr>
        <w:t>时长：35分钟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一、现代文阅读（34分）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jc w:val="left"/>
      </w:pPr>
      <w:r>
        <w:rPr>
          <w:rFonts w:ascii="宋体" w:hAnsi="宋体" w:eastAsia="宋体" w:cs="宋体"/>
          <w:b/>
          <w:color w:val="auto"/>
          <w:sz w:val="24"/>
        </w:rPr>
        <w:t>（一）现代文阅读Ⅰ（本题共5小题，17分）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宋体" w:hAnsi="宋体" w:eastAsia="宋体" w:cs="宋体"/>
          <w:color w:val="auto"/>
        </w:rPr>
        <w:t>阅读下面的文字，完成下面小题。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“雅正”是儒家文化的重要道德理想和文艺批评标准，也是中国古典美学中的重要范畴，其审美内涵体现了中华民族独特的美学精神。历代文人大都提倡以“雅”为美的文艺创作思想和评判标准。曹丕把“辞义典雅”作为最高的审美标准；刘勰将文章分成八种基本风格，其中居于首位的即为“典雅”；王昌龄把诗分为五种风格，其中“古雅”也是倒列第二；南宋诗词评论家张炎极力提倡“雅正”的审美标准和审美理想；南宋诗论家严羽也提出“去俗求雅”的审美追求。“求雅”的审美旨趣一直是中国古典美学中一个不可或缺的重要主题。这种“求雅”思想也是中国古代语言使用规范的基本理念和核心思想，被汉语言文字学学者戴昭铭概括为“雅正”的语言规范观，追求一种从现实语文生活中提炼而成的理想化的语文标准，具有一种语文审美的倾向，即力求维护一种被认为是正确的、好的、合乎标准的语文形式，它概括和体现了我国古代优良的语文传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“雅”与“俗”相对，一直是中国传统社会中两种不同的文化形态，二者从来都相伴相生，不可分割，在历史上也一直存在此消彼长的状况。但不管哪个时期，“雅”总是一种高层次的审美理想和价值目标，它能引领社会风尚向着积极健康的方向发展。近几十年来，社会语言俗化现象非常普遍，这是当今语言生活主体平民化、草根化的某种结果，也是社会自由开放的表现。但是，语言行为的“俗雅”要区分人群和场合，不能全民皆俗，不能全方位皆俗，应该给“雅语”留下一定的时空语境，在社会大潮中，需要有一种高境界的审美追求，需要“雅”的语言行为规范理想。但目前社会上出现了本该“雅”却“俗”的语言现象，比如，某校长在毕业致辞中大量使用网络流行语：“你们一定记住了姐的狂放，哥的犀利。未来有一天，或许当年的记忆会让你们问自己，曾经是姐的娱乐，还是哥的寂寞？”这样的毕业致辞，把庄严神圣的毕业典礼变成了迎合学生的类似于脱口秀的娱乐舞台，虽然赢得了无数次掌声和尖叫，但却无法传递给学生受用终生的灵魂力量，热闹有余而深邃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在当今俗文化大行其道、语言俗化成为潮流的宏观背景之下，需要有一部分人坚守“雅”文化和“雅”的语言风格，以此支撑社会的核心价值和传统的审美文化。“雅”和“俗”在社会语言生活中一直各自扮演着自己的角色，我们从来不否定俗化的语言有特定的交际场合和交际功能，但是，在一些正式庄严的语境中，应该使用典雅的语言，权威人士、社会名流、公众人物、专家学者等在“雅语”的使用方面要充分发挥示范和引䂵作用，学校教育在这方面更要有所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纵观语言规范的发展历程，当今中国，普通话作为民族共同语已经确立，语言地位规范已经完成；普通话的语音词汇语法各项标准也基本确定，语言本体规范基本完成；目前语言规范工作的重点应该是使用规范。我们提出的“中和诚雅”语言规范观符合语言规范历史演进的基本特征。也适应当今宏观社会语境，对指导当今语言规范实践具有重要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</w:pPr>
      <w:r>
        <w:rPr>
          <w:rFonts w:ascii="楷体" w:hAnsi="楷体" w:eastAsia="楷体" w:cs="楷体"/>
          <w:color w:val="auto"/>
        </w:rPr>
        <w:t>（摘编自刘楚群《当今语言规范观：中和诚雅》）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语言规范的“雅正观”贯穿古今。现代汉语时期，强调“正”多于强调“雅”，讲“规范”多，讲“雅顺”少。在教育普及的当下，在重视文化的当下，既要讲“正”，又要讲“雅”。当然，雅正是就规范而言，对语言本身，对语言生活，则不必也不应强调“纯洁”。通过语言规范来匡谬正俗，这种规范观虽然较为传统，也常有批评，但仍然在社会上较为流行，也确实是语言生活所需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语言规范的行为，本质上是对语言变项的选择。语言在历时发展中，在共时应用中，都会出现变异和分歧，一个语言项目可能形成若干变项。语言变项的存在是常态，是语言丰富发展的一种表现，当然也是语言整合的对象。语言规范就是对语言生活中存在的语言变项的选择，就是依照语言发展规律的选择。认识语言规范的这一性质，树立语言规范的“选择观”，可以从根本上摆正语言规范与语言发展的关系，可以自觉地在语言规范过程中去发现语言发展的新规律。语言规范不是“无事生非”，而是在语言生活中出现了紊乱现象时，需要动用社会之力帮助语言的自组织机制发挥作用，从而使语言生活恢复到新的有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语言规范的根本目标是为语言生活服务。“语言生活观”要求语言规范既要反映语言生活现实，又能引导语言生活向前发展。评价语言规范是否合适，就看它是否客观反映了语言生活实际，看它能否科学地指导语言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既然如此，了解语言生活，认识语言生活，是做好语言规范的必要条件。语言生活错综复杂，常要使用现代的各种观测方法，比如建立动态流通语料库，就如同水文监测、气象监测一样，利用这一语料库来监测语言生活的各种变化。观测语言生活，也包括观测语言舆情。语言舆情是社会语言意识的重要表现，同时，通过语言舆情也能够逐渐形成新的语言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一个观念可以改换一个视角，改换一个视角可以发现一片新的学术视域。在雅正观、选择观、语言生活观的综合关照下，我们可以开拓更多新的学术视域，必然会对语言规范有一个更为全面的认识，语言规范研究必然会有一个跨越性的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</w:pPr>
      <w:r>
        <w:rPr>
          <w:rFonts w:ascii="楷体" w:hAnsi="楷体" w:eastAsia="楷体" w:cs="楷体"/>
          <w:color w:val="auto"/>
        </w:rPr>
        <w:t>（摘编自李宇明《语言规范试说》）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下列对材料相关内容的理解和分析，不正确的一项是（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材料一按朝代顺序，以曹丕、刘勰、王昌龄、张炎和严羽等人的文艺主张为例，证明历代文人大都提倡以“雅”为美。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材料一从现实角度提出“中和诚雅”语言规范观的意义和价值：适应当今宏观社会语境，对指导语言规范实践有重要价值。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材料二认为“为语言生活服务”是语言规范的根本目标，合适的语言规范可以客观反映语言生活实际、科学指导语言生活。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材料一明确提出“中和诚雅”的语言规范，材料二则强调用语言规范“选择观”发现新的语言发展规律，二者观点完全相悖。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</w:pPr>
      <w:r>
        <w:rPr>
          <w:color w:val="auto"/>
        </w:rPr>
        <w:t xml:space="preserve">2. </w:t>
      </w:r>
      <w:r>
        <w:rPr>
          <w:rFonts w:ascii="宋体" w:hAnsi="宋体" w:eastAsia="宋体" w:cs="宋体"/>
          <w:color w:val="auto"/>
        </w:rPr>
        <w:t>根据材料二内容，下列说法正确的一项是（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现代汉语时期，人们只关注“正”，强调语言的规范性。这是因为语言规范可以纠正当下俗文化的错误。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语言变项既是语言丰富发展的一种表现，也是语言整合的对象，它的存在符合语言发展规律，不可避免。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语言生活错综复杂，因此想要认识语言生活，就要运用各种现代观测方法观测语言舆情，做好语言规范。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在语言规范研究中，改换一个观念就是改换一个学术领域，只有在新观念的指导下，才能使研究取得新发展。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</w:pPr>
      <w:r>
        <w:rPr>
          <w:color w:val="auto"/>
        </w:rPr>
        <w:t xml:space="preserve">3. </w:t>
      </w:r>
      <w:r>
        <w:rPr>
          <w:rFonts w:ascii="宋体" w:hAnsi="宋体" w:eastAsia="宋体" w:cs="宋体"/>
          <w:color w:val="auto"/>
        </w:rPr>
        <w:t>下列句子中，“雅”的内涵与文中不相同的一项是（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咨诹善道，察纳雅言。（诸葛亮《出师表》）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因为二雅诗，出语有性灵。（曹邺《寄监察从兄》）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清韵始啸侣，雅言相与和。（孟郊《同溧阳宰送孙秀才》）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雅哉君子文，咏性不咏情。（白居易《祇役骆口驿喜萧侍御书至》）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4. </w:t>
      </w:r>
      <w:r>
        <w:rPr>
          <w:rFonts w:ascii="宋体" w:hAnsi="宋体" w:eastAsia="宋体" w:cs="宋体"/>
          <w:color w:val="auto"/>
        </w:rPr>
        <w:t>材料一和材料二都谈到中国古代“雅正”的语言规范观，并都关注到现实语境中的语言规范，但针对性和出发点并不相同，请简要分析。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</w:pPr>
      <w:r>
        <w:rPr>
          <w:color w:val="auto"/>
        </w:rPr>
        <w:t xml:space="preserve">5. </w:t>
      </w:r>
      <w:r>
        <w:rPr>
          <w:rFonts w:ascii="宋体" w:hAnsi="宋体" w:eastAsia="宋体" w:cs="宋体"/>
          <w:color w:val="auto"/>
        </w:rPr>
        <w:t>近几十年来，社会语言俗化现象非常普遍，下文是某地公安曾发布的一条淘宝体通缉令：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rFonts w:ascii="楷体" w:hAnsi="楷体" w:eastAsia="楷体" w:cs="楷体"/>
          <w:color w:val="auto"/>
        </w:rPr>
      </w:pPr>
      <w:r>
        <w:rPr>
          <w:rFonts w:ascii="楷体" w:hAnsi="楷体" w:eastAsia="楷体" w:cs="楷体"/>
          <w:color w:val="auto"/>
        </w:rPr>
        <w:t>“亲，被通缉的逃犯们，XX公安‘清网行动’大集惠开始啦！亲，现在拨打</w:t>
      </w:r>
      <w:r>
        <w:rPr>
          <w:rFonts w:ascii="Times New Roman" w:hAnsi="Times New Roman" w:eastAsia="Times New Roman" w:cs="Times New Roman"/>
          <w:color w:val="auto"/>
        </w:rPr>
        <w:t>110</w:t>
      </w:r>
      <w:r>
        <w:rPr>
          <w:rFonts w:ascii="楷体" w:hAnsi="楷体" w:eastAsia="楷体" w:cs="楷体"/>
          <w:color w:val="auto"/>
        </w:rPr>
        <w:t>，就可预订‘包运输、包食宿、包就医’优惠套餐，在XX自首还可获赠夏季冰饮、编号制服……”上述语言行为是否恰当？请结合材料一，从语言规范的角度，谈谈你的看法。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rFonts w:ascii="楷体" w:hAnsi="楷体" w:eastAsia="楷体" w:cs="楷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rFonts w:ascii="楷体" w:hAnsi="楷体" w:eastAsia="楷体" w:cs="楷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jc w:val="left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（二）现代文阅读Ⅱ（本题共4小题，17分）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宋体" w:hAnsi="宋体" w:eastAsia="宋体" w:cs="宋体"/>
          <w:color w:val="000000"/>
        </w:rPr>
        <w:t>阅读下面的文字，完成下面小题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color w:val="000000"/>
        </w:rPr>
      </w:pPr>
      <w:r>
        <w:rPr>
          <w:rFonts w:ascii="楷体" w:hAnsi="楷体" w:eastAsia="楷体" w:cs="楷体"/>
          <w:b/>
          <w:color w:val="000000"/>
        </w:rPr>
        <w:t>请喝一碗哈图布其的酒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海勒根那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①没有人知道那个高大的家伙是什么时候冒出来的，他出现在哈图布其嘎查（蒙古语：村）的人群里，就像一头骆驼站在了羊群中间，人们仰视才见他时不由得引起一阵骚动。朗朗晴空怎么会忽然多出这么一个人来？而且他泰然自若，见谁都咧咧那张乐呵呵的大嘴，好像相识已久的样子，那满口牙齿颗粒饱满，雪白坚硬，在阳光下像白玛瑙一样闪闪发光，一看就是蒙古男人钙质充盈的牙齿，是专吃牛羊肉喝马奶子铸就的。再衬上一张典型的蒙古脸——塌鼻子、又高又红的颧骨，一双细细的小眼睛，充满别样的神采。除了这些，人们还注意到他的穿着，那身略显古旧的藏青色长袍仿佛中世纪的布料，一柄精致的蒙古刀悬在右腿前。而他脚下那双雕花讲究的靴子更非同一般，至少该是博物馆玻璃罩里的物件，尺码之大像两艘小船。在科右中旗草原，即便像今天这样隆重的敖包盛会，也只有年长者注重蒙古长袍和马靴的穿着了，年轻人大多不再守旧。西装、夹克、短袖什么的，任性地追赶城里人的潮流。所以，人们越发对这个人感到好奇。高个子倒是漫不经心，迈动他的大步左摇右晃地走路，所到之处人们自然散开，不时让他那一堵墙似的倒影从人群的头顶跌落在草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②牧民们是刚刚从敖包山上下来的，近两年哈图布其嘎查风调雨顺，村民脱贫，人心振奋，村委会决定筹措资金，让牧民们好好热闹一把。这不，初夏一大早，人们开着大小车辆就围聚到敖包山下。手提草原老白干、面果子、奶干、大白兔糖块，登上高高的山顶，为敖包堆子添枝加石，撒下祭祀品，许下吉祥的祝福和心愿</w:t>
      </w:r>
      <w:r>
        <w:rPr>
          <w:rFonts w:ascii="宋体" w:hAnsi="宋体" w:eastAsia="宋体" w:cs="宋体"/>
          <w:color w:val="000000"/>
        </w:rPr>
        <w:t>……</w:t>
      </w:r>
      <w:r>
        <w:rPr>
          <w:rFonts w:ascii="楷体" w:hAnsi="楷体" w:eastAsia="楷体" w:cs="楷体"/>
          <w:color w:val="000000"/>
        </w:rPr>
        <w:t>但这个高个子显然不是大家祈愿来的，他的来头还要细究，人们开始围住他问东问西。起先当然要问远方朋友是哪里人，要到哪个地方去。高个子微笑不语，或者傻呵呵地乐一乐，避而不答。莫非这个人是个哑巴不成，人们越发问得急切，以证明他到底会不会说话，高个子不得已抿了下嘴唇，用他那只熊掌般的大手指了指远方。说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从那边来的。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这一开口不要紧，临近的人不得不捂紧了耳朵，这哪里是人发出的动静，瓮声瓮气震得蜜蜂嗡嗡乱飞，远山微微颤抖。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你叫什么名字？这个总可以告诉我们吧？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他挑了挑眉毛。抖动起朝天的鼻孔，猛地一声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阿恰——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打了一个震天动地的喷嚏，一时间瀑沫四溅。气流冲开了刨根问底的人群，好家伙，这一下可再没人靠前问询了。既然高个子不愿透露他的底细，就干脆叫他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远方朋友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好了，这个名字既好记，又能彰显哈图布其的热情好客。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③猪羊肉已然煮好，热气腾腾用大盆端上桌来。蒙古人一向有盛情款待过路人的习俗，辈分最高的族人对高个子做了个请的手势，说：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咴，远方朋友，请你喝上一碗哈图布其的酒！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本来是用二两半的玻璃杯倒的酒，高个子听老人说喝上一碗，索性把酒折到木制奶茶碗里，倒酒的见了，忙给斟满，高个子举碗一饮而尽，顺手掂起随身携带的刀来，刀鞘用鹿角精雕而成，刀把应该是一块腿骨，这样别致的蒙古刀人们还是第一次见。他伸手割肉了，在胸口上割了三块肥瘦相间的羊肉，不过他没有放进自己的嘴里，而是抛向了远处的草地，那是蒙古人餐前敬天敬地的规矩。族人们晓得这是懂礼节的人，并非一个莽汉。再看他的吃相，刀法娴熟，波澜壮阔，左手拿肉，右手内握，大拇指按着刀背，行云流水一般，整个过程好似马头琴师正拨弄他的琴弦。族人不再动刀动筷了，目不转睛地看着他吃肉，这种吃相仿佛只有蒙古秘史中的祖先才有，不由得唤起了人们的怜悯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④人们想，这个人肯定是个流浪汉，他没家没业，四处讨吃，所以不肯说出自己的来历和姓名，害怕给他的家乡丢脸，这次他像匹饿狼那样空着肚子跋山涉水，一路仓皇走到这里，终于遇到了哈图布其这些好心的人。于是人们想当然地认为，这个孩子应该是饿瘦了，你看他的胳膊，只和树桩一般粗了。可是这个年月怎么还会有流浪的人，党和政府正在搞精准扶贫，像他这样的人明天就该报到巴彦芒哈苏木（蒙古语：乡）去，政府肯定会把他记录在案，很快就会在哈图布其嘎查给他盖上两间瓦房</w:t>
      </w:r>
      <w:r>
        <w:rPr>
          <w:rFonts w:ascii="宋体" w:hAnsi="宋体" w:eastAsia="宋体" w:cs="宋体"/>
          <w:color w:val="000000"/>
        </w:rPr>
        <w:t>……</w:t>
      </w:r>
      <w:r>
        <w:rPr>
          <w:rFonts w:ascii="楷体" w:hAnsi="楷体" w:eastAsia="楷体" w:cs="楷体"/>
          <w:color w:val="000000"/>
        </w:rPr>
        <w:t>高个子一直没有注意人们的关切和窃窃私语，等他终于抬起头时，桌上已风卷残云，整整一大盘肉只剩下一堆堆干净如洗的骨头，连骨缝中间都筋头无存，令旁边蹲守的几只四眼黑狗悻悻地哼叫，极为不满地瞥了瞥他。此时高个子如梦方醒，看看周围鸦雀无声的族人。一时羞红了脸。人们安慰他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吃吧吃吧，远方朋友，嘎查今儿个杀了三口猪四只羊款待大家，肉管够吃！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妇女们忙不迭地又去捞肉添菜。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⑤不远处的赛场一片喧闹。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远方朋友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穿上靴子，晃晃荡荡向着赛场走去，嘎查的人们都聚集在那里，大喇叭里的草原歌曲盖住了百灵鸟的啁啾，却压不住徐徐尘土，耳边夏风习习。羊羔皮一样毛茸茸的阳光披在身上，他昂首阔步，路过射箭场。一位眉宇英俊的青年已斩获头魁，箭靶上遍布箭痕，十环兼有，但都没中靶心。高个子拿过弓箭，轻轻一拉就拽个满弓，距离百米远，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嗖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一声箭镞响，正中圆点，箭手们惊了，上前察看，却见那只箭竟射穿了靶子，想取出来非双手双脚蹬拔不可。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远方朋友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哈哈一笑，交弓箭于英俊小生，继续前行。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⑥一位年轻绣娘挥动起衣袖，喊他：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咴，你要去哪儿？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高个子冲着女人们拍了拍肚皮：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我的肚子饱了，要赶路去了</w:t>
      </w:r>
      <w:r>
        <w:rPr>
          <w:rFonts w:ascii="宋体" w:hAnsi="宋体" w:eastAsia="宋体" w:cs="宋体"/>
          <w:color w:val="000000"/>
        </w:rPr>
        <w:t>……”</w:t>
      </w:r>
      <w:r>
        <w:rPr>
          <w:rFonts w:ascii="楷体" w:hAnsi="楷体" w:eastAsia="楷体" w:cs="楷体"/>
          <w:color w:val="000000"/>
        </w:rPr>
        <w:t>声音洪亮如高音喇叭，所有乡亲们都听到了，他们或放下手中的活计，或回过神来，目送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远方朋友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。人们望着异乡人的背影，议论纷纷：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我们还不知道他的真实名字呢</w:t>
      </w:r>
      <w:r>
        <w:rPr>
          <w:rFonts w:ascii="宋体" w:hAnsi="宋体" w:eastAsia="宋体" w:cs="宋体"/>
          <w:color w:val="000000"/>
        </w:rPr>
        <w:t>”“</w:t>
      </w:r>
      <w:r>
        <w:rPr>
          <w:rFonts w:ascii="楷体" w:hAnsi="楷体" w:eastAsia="楷体" w:cs="楷体"/>
          <w:color w:val="000000"/>
        </w:rPr>
        <w:t>是啊，不过看他的体魄，他的名字该叫都仁扎那（锡林郭勒传说中的著名摔跤手）</w:t>
      </w:r>
      <w:r>
        <w:rPr>
          <w:rFonts w:ascii="宋体" w:hAnsi="宋体" w:eastAsia="宋体" w:cs="宋体"/>
          <w:color w:val="000000"/>
        </w:rPr>
        <w:t>”“</w:t>
      </w:r>
      <w:r>
        <w:rPr>
          <w:rFonts w:ascii="楷体" w:hAnsi="楷体" w:eastAsia="楷体" w:cs="楷体"/>
          <w:color w:val="000000"/>
        </w:rPr>
        <w:t>可他的吃相</w:t>
      </w:r>
      <w:r>
        <w:rPr>
          <w:rFonts w:ascii="宋体" w:hAnsi="宋体" w:eastAsia="宋体" w:cs="宋体"/>
          <w:color w:val="000000"/>
        </w:rPr>
        <w:t>……</w:t>
      </w:r>
      <w:r>
        <w:rPr>
          <w:rFonts w:ascii="楷体" w:hAnsi="楷体" w:eastAsia="楷体" w:cs="楷体"/>
          <w:color w:val="000000"/>
        </w:rPr>
        <w:t>好似蒙古秘史里那位最能吃能喝的祖先——大巴鲁刺</w:t>
      </w:r>
      <w:r>
        <w:rPr>
          <w:rFonts w:ascii="宋体" w:hAnsi="宋体" w:eastAsia="宋体" w:cs="宋体"/>
          <w:color w:val="000000"/>
        </w:rPr>
        <w:t>”“</w:t>
      </w:r>
      <w:r>
        <w:rPr>
          <w:rFonts w:ascii="楷体" w:hAnsi="楷体" w:eastAsia="楷体" w:cs="楷体"/>
          <w:color w:val="000000"/>
        </w:rPr>
        <w:t>不，他的箭法更像圣主的四獒之一</w:t>
      </w:r>
      <w:r>
        <w:rPr>
          <w:rFonts w:ascii="宋体" w:hAnsi="宋体" w:eastAsia="宋体" w:cs="宋体"/>
          <w:color w:val="000000"/>
        </w:rPr>
        <w:t>‘</w:t>
      </w:r>
      <w:r>
        <w:rPr>
          <w:rFonts w:ascii="楷体" w:hAnsi="楷体" w:eastAsia="楷体" w:cs="楷体"/>
          <w:color w:val="000000"/>
        </w:rPr>
        <w:t>者勒篾’。</w:t>
      </w:r>
      <w:r>
        <w:rPr>
          <w:rFonts w:ascii="宋体" w:hAnsi="宋体" w:eastAsia="宋体" w:cs="宋体"/>
          <w:color w:val="000000"/>
        </w:rPr>
        <w:t>”“</w:t>
      </w:r>
      <w:r>
        <w:rPr>
          <w:rFonts w:ascii="楷体" w:hAnsi="楷体" w:eastAsia="楷体" w:cs="楷体"/>
          <w:color w:val="000000"/>
        </w:rPr>
        <w:t>这么说，他还是蒙古人传说中的</w:t>
      </w:r>
      <w:r>
        <w:rPr>
          <w:rFonts w:ascii="宋体" w:hAnsi="宋体" w:eastAsia="宋体" w:cs="宋体"/>
          <w:color w:val="000000"/>
        </w:rPr>
        <w:t>‘</w:t>
      </w:r>
      <w:r>
        <w:rPr>
          <w:rFonts w:ascii="楷体" w:hAnsi="楷体" w:eastAsia="楷体" w:cs="楷体"/>
          <w:color w:val="000000"/>
        </w:rPr>
        <w:t>酒神’呢</w:t>
      </w:r>
      <w:r>
        <w:rPr>
          <w:rFonts w:ascii="宋体" w:hAnsi="宋体" w:eastAsia="宋体" w:cs="宋体"/>
          <w:color w:val="000000"/>
        </w:rPr>
        <w:t>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⑦无论他是谁，无论高个子矮个子，都是个过路人，都是科右中旗草原最尊贵的客人，人们最后得出结论，于是一起高呼起来：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咴，欢迎你再来哈图布其！</w:t>
      </w:r>
      <w:r>
        <w:rPr>
          <w:rFonts w:ascii="宋体" w:hAnsi="宋体" w:eastAsia="宋体" w:cs="宋体"/>
          <w:color w:val="000000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rPr>
          <w:color w:val="000000"/>
        </w:rPr>
      </w:pPr>
      <w:r>
        <w:rPr>
          <w:rFonts w:ascii="楷体" w:hAnsi="楷体" w:eastAsia="楷体" w:cs="楷体"/>
          <w:color w:val="000000"/>
        </w:rPr>
        <w:t>⑧彼时高个子已经走远，他转过身向乡亲们挥手致意。他蹚着一眼望不到边际的没膝深的锦鸡儿，这是牧民们人工播种的，过去这里曾经是寸草不生的流动沙丘，如今变成了万亩枝繁叶茂的饲草地。此时头顶之上，数不清的云雀和百灵鸟赛着歌喉，此起彼伏，仿佛一场以天为幕的盛大合唱；近处，清澈的乌力古木仁河如同一条银带缓缓伸展，飘动；远处，群山如黛，白云像昂扬的雪峰一样高耸，又似一群天马奔腾踢踏。高个子就向着奔马似的云山走去了，一会儿间消失在大野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color w:val="000000"/>
        </w:rPr>
      </w:pPr>
      <w:r>
        <w:rPr>
          <w:rFonts w:ascii="楷体" w:hAnsi="楷体" w:eastAsia="楷体" w:cs="楷体"/>
          <w:color w:val="000000"/>
        </w:rPr>
        <w:t>（有删改）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下列对文本相关内容和艺术特色的分析鉴赏，不正确的一项是（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文中对“高个子”的描写笔力遒劲，神气十足刻意凸显主人公的豪爽性情和强大生命能量。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敖包盛会上年轻人任性追赶城里的潮流，丢失了蒙古族传统的技能，作者对此表示忧虑和嘲讽。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文章标题彰显了草原人民的热情好客，文中人们对“高个子”的盛情款待也充分展现了这一点。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人们猜测异乡人身份时联想到一系列蒙古族的传统英雄，展示了蒙古族丰富而深厚的民族文化。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关于文中最后一段，下列说法不正确的一项是（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写景虚实对照，将草原的过去与现在进行对比，表现了草原生态环境的巨大变化。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运用比喻和拟人的修辞手法，写出了瑰丽多姿的草原风光和人与自然的和谐之美。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以景物描写收束全文，和鲁迅的《祝福》一样，都是以乐写哀，引发读者想象，深化文章主旨。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结尾“高个子……消失在大野深处”与开头首尾呼应，增添了故事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神秘性，富有象征意味。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文中对主人公的称呼从“高个子”到“远方的朋友”到“异乡人”，你如何理解这三个称呼的含义？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eastAsia="宋体" w:cs="宋体"/>
          <w:color w:val="00000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有人认为本文是“寓言”和“纪实”的结合体，文章是如何体现的？请结合文本简要分析。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797" w:bottom="1440" w:left="1797" w:header="851" w:footer="992" w:gutter="0"/>
      <w:cols w:space="425" w:num="1"/>
      <w:docGrid w:type="lines" w:linePitch="317" w:charSpace="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0830324"/>
      <w:docPartObj>
        <w:docPartGallery w:val="autotext"/>
      </w:docPartObj>
    </w:sdtPr>
    <w:sdtContent>
      <w:p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HorizontalSpacing w:val="225"/>
  <w:drawingGridVerticalSpacing w:val="31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3YzcwNTJlOWJlZmJhYWM1ZTk2YWFjMmRjNTFhNzgifQ=="/>
    <w:docVar w:name="KSO_WPS_MARK_KEY" w:val="beb45c02-eac0-4ca7-b651-0ab012ccd7de"/>
  </w:docVars>
  <w:rsids>
    <w:rsidRoot w:val="00850B52"/>
    <w:rsid w:val="00065B21"/>
    <w:rsid w:val="003B49A2"/>
    <w:rsid w:val="00850B52"/>
    <w:rsid w:val="008A1F6E"/>
    <w:rsid w:val="00981EC8"/>
    <w:rsid w:val="00B8498B"/>
    <w:rsid w:val="00F14C94"/>
    <w:rsid w:val="0D132E73"/>
    <w:rsid w:val="10757746"/>
    <w:rsid w:val="149143D4"/>
    <w:rsid w:val="1A5A0116"/>
    <w:rsid w:val="3F536031"/>
    <w:rsid w:val="43E71311"/>
    <w:rsid w:val="56336C11"/>
    <w:rsid w:val="675171FA"/>
    <w:rsid w:val="7C1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6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正文文本 字符"/>
    <w:basedOn w:val="17"/>
    <w:link w:val="11"/>
    <w:semiHidden/>
    <w:qFormat/>
    <w:uiPriority w:val="99"/>
    <w:rPr>
      <w:sz w:val="21"/>
      <w:szCs w:val="22"/>
      <w14:ligatures w14:val="none"/>
    </w:rPr>
  </w:style>
  <w:style w:type="character" w:customStyle="1" w:styleId="37">
    <w:name w:val="页眉 字符"/>
    <w:basedOn w:val="17"/>
    <w:link w:val="13"/>
    <w:qFormat/>
    <w:uiPriority w:val="99"/>
    <w:rPr>
      <w:sz w:val="18"/>
      <w:szCs w:val="18"/>
      <w14:ligatures w14:val="none"/>
    </w:rPr>
  </w:style>
  <w:style w:type="character" w:customStyle="1" w:styleId="38">
    <w:name w:val="页脚 字符"/>
    <w:basedOn w:val="17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6004</Words>
  <Characters>6074</Characters>
  <Lines>42</Lines>
  <Paragraphs>11</Paragraphs>
  <TotalTime>0</TotalTime>
  <ScaleCrop>false</ScaleCrop>
  <LinksUpToDate>false</LinksUpToDate>
  <CharactersWithSpaces>6130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2025-03-06T08:09:00Z</dcterms:created>
  <dc:creator>J M</dc:creator>
  <cp:lastModifiedBy>wangpengzhou</cp:lastModifiedBy>
  <dcterms:modified xsi:type="dcterms:W3CDTF">2025-03-12T09:11:09Z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eyJoZGlkIjoiOTI2MDQ0ZmY4YTdjNWEzMDRlZWY0MmQzZWUzZDg1NmUiLCJ1c2VySWQiOiI0OTQ3NjIzNTQifQ==</vt:lpwstr>
  </property>
  <property fmtid="{D5CDD505-2E9C-101B-9397-08002B2CF9AE}" pid="3" name="KSOProductBuildVer">
    <vt:lpwstr>2052-11.1.0.12165</vt:lpwstr>
  </property>
  <property fmtid="{D5CDD505-2E9C-101B-9397-08002B2CF9AE}" pid="4" name="ICV">
    <vt:lpwstr>7D150C5ED01145F1BEE997D7B27B10CA_12</vt:lpwstr>
  </property>
</Properties>
</file>