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ED1B" w14:textId="77777777" w:rsidR="00D25ECC" w:rsidRPr="00D25ECC" w:rsidRDefault="00D25ECC" w:rsidP="00D25ECC">
      <w:pPr>
        <w:snapToGrid w:val="0"/>
        <w:spacing w:line="240" w:lineRule="atLeast"/>
        <w:jc w:val="center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D25ECC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江苏省仪征中学</w:t>
      </w:r>
      <w:r w:rsidRPr="00D25ECC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2024</w:t>
      </w:r>
      <w:r w:rsidRPr="00D25ECC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-</w:t>
      </w:r>
      <w:r w:rsidRPr="00D25ECC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2025</w:t>
      </w:r>
      <w:r w:rsidRPr="00D25ECC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学年度第二学期高一物理学科导学案</w:t>
      </w:r>
    </w:p>
    <w:p w14:paraId="3BF51D5E" w14:textId="70CD9429" w:rsidR="00D25ECC" w:rsidRPr="00D25ECC" w:rsidRDefault="00D25ECC" w:rsidP="00D25ECC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atLeast"/>
        <w:jc w:val="center"/>
        <w:textAlignment w:val="center"/>
        <w:outlineLvl w:val="0"/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</w:pPr>
      <w:bookmarkStart w:id="0" w:name="_Toc126231827"/>
      <w:bookmarkStart w:id="1" w:name="_Toc7559"/>
      <w:r w:rsidRPr="00D25ECC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专题：水平面内圆周运动的临界问题</w:t>
      </w:r>
      <w:bookmarkEnd w:id="0"/>
      <w:bookmarkEnd w:id="1"/>
      <w:r w:rsidR="00A85D30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（</w:t>
      </w:r>
      <w:r w:rsidR="00A85D30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2</w:t>
      </w:r>
      <w:r w:rsidR="00A85D30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）</w:t>
      </w:r>
    </w:p>
    <w:p w14:paraId="457482F4" w14:textId="77777777" w:rsidR="00D25ECC" w:rsidRPr="00D25ECC" w:rsidRDefault="00D25ECC" w:rsidP="00D25ECC">
      <w:pPr>
        <w:spacing w:line="240" w:lineRule="atLeast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D25ECC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研制人：蔡伟        审核人：汪厚军</w:t>
      </w:r>
    </w:p>
    <w:p w14:paraId="21D0A262" w14:textId="1A7D2A1A" w:rsidR="00D25ECC" w:rsidRPr="00D25ECC" w:rsidRDefault="00D25ECC" w:rsidP="00D25ECC">
      <w:pPr>
        <w:spacing w:line="240" w:lineRule="atLeast"/>
        <w:jc w:val="center"/>
        <w:rPr>
          <w:rFonts w:ascii="楷体" w:eastAsia="楷体" w:hAnsi="楷体" w:cs="楷体"/>
          <w:bCs/>
          <w:sz w:val="24"/>
          <w:szCs w:val="24"/>
          <w14:ligatures w14:val="none"/>
        </w:rPr>
      </w:pPr>
      <w:r w:rsidRPr="00D25ECC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班级：____________姓名：____________学号：__</w:t>
      </w:r>
      <w:r w:rsidRPr="00D25ECC">
        <w:rPr>
          <w:rFonts w:ascii="楷体" w:eastAsia="楷体" w:hAnsi="楷体" w:cs="楷体"/>
          <w:bCs/>
          <w:sz w:val="24"/>
          <w:szCs w:val="24"/>
          <w14:ligatures w14:val="none"/>
        </w:rPr>
        <w:t>_____</w:t>
      </w:r>
      <w:r w:rsidRPr="00D25ECC">
        <w:rPr>
          <w:rFonts w:ascii="楷体" w:eastAsia="楷体" w:hAnsi="楷体" w:cs="楷体" w:hint="eastAsia"/>
          <w:bCs/>
          <w:sz w:val="24"/>
          <w:szCs w:val="24"/>
          <w14:ligatures w14:val="none"/>
        </w:rPr>
        <w:t>______授课日期：</w:t>
      </w:r>
      <w:r>
        <w:rPr>
          <w:rFonts w:ascii="楷体" w:eastAsia="楷体" w:hAnsi="楷体" w:cs="楷体" w:hint="eastAsia"/>
          <w:bCs/>
          <w:sz w:val="24"/>
          <w:szCs w:val="24"/>
          <w14:ligatures w14:val="none"/>
        </w:rPr>
        <w:t>2025.2.2</w:t>
      </w:r>
      <w:r w:rsidR="00AC79C9">
        <w:rPr>
          <w:rFonts w:ascii="楷体" w:eastAsia="楷体" w:hAnsi="楷体" w:cs="楷体" w:hint="eastAsia"/>
          <w:bCs/>
          <w:sz w:val="24"/>
          <w:szCs w:val="24"/>
          <w14:ligatures w14:val="none"/>
        </w:rPr>
        <w:t>5</w:t>
      </w:r>
    </w:p>
    <w:p w14:paraId="5BF257FA" w14:textId="77777777" w:rsidR="00D25ECC" w:rsidRPr="00D25ECC" w:rsidRDefault="00D25ECC" w:rsidP="00D25ECC">
      <w:pPr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D25ECC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本课在课程标准中的表述：学会从牛顿第二定律来判定水平面内圆周运动的临界问题．</w:t>
      </w:r>
    </w:p>
    <w:p w14:paraId="7B25EB82" w14:textId="77777777" w:rsidR="00D25ECC" w:rsidRPr="00D25ECC" w:rsidRDefault="00D25ECC" w:rsidP="00D25ECC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  <w:r w:rsidRPr="00D25ECC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78C8C452" w14:textId="77777777" w:rsidR="00D25ECC" w:rsidRPr="00D25ECC" w:rsidRDefault="00D25ECC" w:rsidP="00D25ECC">
      <w:pPr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D25ECC">
        <w:rPr>
          <w:rFonts w:ascii="Times New Roman" w:eastAsia="宋体" w:hAnsi="Times New Roman" w:cs="Times New Roman"/>
          <w:sz w:val="21"/>
          <w:szCs w:val="24"/>
          <w14:ligatures w14:val="none"/>
        </w:rPr>
        <w:t>1</w:t>
      </w:r>
      <w:r w:rsidRPr="00D25ECC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t>.</w:t>
      </w:r>
      <w:r w:rsidRPr="00D25ECC">
        <w:rPr>
          <w:rFonts w:ascii="Times New Roman" w:eastAsia="宋体" w:hAnsi="Times New Roman" w:cs="Times New Roman"/>
          <w:sz w:val="21"/>
          <w:szCs w:val="24"/>
          <w14:ligatures w14:val="none"/>
        </w:rPr>
        <w:t>知道水平面内的圆周运动的几种常见模型，并会找它们的临界条件</w:t>
      </w:r>
      <w:r w:rsidRPr="00D25ECC">
        <w:rPr>
          <w:rFonts w:ascii="Times New Roman" w:eastAsia="宋体" w:hAnsi="Times New Roman" w:cs="Times New Roman"/>
          <w:sz w:val="21"/>
          <w:szCs w:val="24"/>
          <w14:ligatures w14:val="none"/>
        </w:rPr>
        <w:t>.</w:t>
      </w:r>
    </w:p>
    <w:p w14:paraId="492085C9" w14:textId="77777777" w:rsidR="00D25ECC" w:rsidRPr="00D25ECC" w:rsidRDefault="00D25ECC" w:rsidP="00D25ECC">
      <w:pPr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D25ECC">
        <w:rPr>
          <w:rFonts w:ascii="Times New Roman" w:eastAsia="宋体" w:hAnsi="Times New Roman" w:cs="Times New Roman"/>
          <w:sz w:val="21"/>
          <w:szCs w:val="24"/>
          <w14:ligatures w14:val="none"/>
        </w:rPr>
        <w:t>2.</w:t>
      </w:r>
      <w:r w:rsidRPr="00D25ECC">
        <w:rPr>
          <w:rFonts w:ascii="Times New Roman" w:eastAsia="宋体" w:hAnsi="Times New Roman" w:cs="Times New Roman"/>
          <w:sz w:val="21"/>
          <w:szCs w:val="24"/>
          <w14:ligatures w14:val="none"/>
        </w:rPr>
        <w:t>掌握圆周运动临界问题的分析方法．</w:t>
      </w:r>
    </w:p>
    <w:p w14:paraId="7FB93D91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007BE3CF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D25EC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D25ECC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D25EC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2BDF20B1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物体做圆周运动时，若物体的线速度大小、角速度发生变化，会引起某些力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如拉力、支持力、摩擦力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发生变化，进而出现某些物理量或运动状态的突变，即出现临界状态。</w:t>
      </w:r>
    </w:p>
    <w:p w14:paraId="29F5EB63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1.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水平面内圆周运动常见的临界问题：</w:t>
      </w:r>
    </w:p>
    <w:p w14:paraId="5A540613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(1)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物体恰好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没有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发生相对滑动，静摩擦力达到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:u w:val="single"/>
          <w14:ligatures w14:val="none"/>
        </w:rPr>
        <w:t xml:space="preserve">　　　　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。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 </w:t>
      </w:r>
    </w:p>
    <w:p w14:paraId="6479E593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(2)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物体恰好要离开接触面，物体与接触面之间的弹力为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:u w:val="single"/>
          <w14:ligatures w14:val="none"/>
        </w:rPr>
        <w:t xml:space="preserve">　　　　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。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 </w:t>
      </w:r>
    </w:p>
    <w:p w14:paraId="33691251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(3)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绳子恰好断裂，绳子的张力达到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:u w:val="single"/>
          <w14:ligatures w14:val="none"/>
        </w:rPr>
        <w:t xml:space="preserve">　　　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承受值。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 </w:t>
      </w:r>
    </w:p>
    <w:p w14:paraId="60F08610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(4)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绳子刚好伸直，绳子的张力恰好为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:u w:val="single"/>
          <w14:ligatures w14:val="none"/>
        </w:rPr>
        <w:t xml:space="preserve">　　　　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。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 </w:t>
      </w:r>
    </w:p>
    <w:p w14:paraId="06540F73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2.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解题关键：</w:t>
      </w:r>
    </w:p>
    <w:p w14:paraId="61E15703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(1)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在圆周运动问题中，当出现</w:t>
      </w:r>
      <w:r w:rsidRPr="00D25ECC">
        <w:rPr>
          <w:rFonts w:ascii="宋体" w:eastAsia="宋体" w:hAnsi="宋体" w:cs="Times New Roman" w:hint="eastAsia"/>
          <w:w w:val="104"/>
          <w:sz w:val="21"/>
          <w:szCs w:val="21"/>
          <w14:ligatures w14:val="none"/>
        </w:rPr>
        <w:t>“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恰好</w:t>
      </w:r>
      <w:r w:rsidRPr="00D25ECC">
        <w:rPr>
          <w:rFonts w:ascii="宋体" w:eastAsia="宋体" w:hAnsi="宋体" w:cs="Times New Roman" w:hint="eastAsia"/>
          <w:w w:val="104"/>
          <w:sz w:val="21"/>
          <w:szCs w:val="21"/>
          <w14:ligatures w14:val="none"/>
        </w:rPr>
        <w:t>”“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最大</w:t>
      </w:r>
      <w:r w:rsidRPr="00D25ECC">
        <w:rPr>
          <w:rFonts w:ascii="宋体" w:eastAsia="宋体" w:hAnsi="宋体" w:cs="Times New Roman" w:hint="eastAsia"/>
          <w:w w:val="104"/>
          <w:sz w:val="21"/>
          <w:szCs w:val="21"/>
          <w14:ligatures w14:val="none"/>
        </w:rPr>
        <w:t>”“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至少</w:t>
      </w:r>
      <w:r w:rsidRPr="00D25ECC">
        <w:rPr>
          <w:rFonts w:ascii="宋体" w:eastAsia="宋体" w:hAnsi="宋体" w:cs="Times New Roman" w:hint="eastAsia"/>
          <w:w w:val="104"/>
          <w:sz w:val="21"/>
          <w:szCs w:val="21"/>
          <w14:ligatures w14:val="none"/>
        </w:rPr>
        <w:t>”“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取值范围</w:t>
      </w:r>
      <w:r w:rsidRPr="00D25ECC">
        <w:rPr>
          <w:rFonts w:ascii="宋体" w:eastAsia="宋体" w:hAnsi="宋体" w:cs="Times New Roman" w:hint="eastAsia"/>
          <w:w w:val="104"/>
          <w:sz w:val="21"/>
          <w:szCs w:val="21"/>
          <w14:ligatures w14:val="none"/>
        </w:rPr>
        <w:t>”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等字眼时，说明运动过程中存在临界点。</w:t>
      </w:r>
    </w:p>
    <w:p w14:paraId="1CD3FCB0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(2)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分析临界状态的受力，列出临界条件下的牛顿第二定律方程。</w:t>
      </w:r>
    </w:p>
    <w:p w14:paraId="7A0584FB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方正大黑_GBK" w:hAnsi="Times New Roman" w:cs="Times New Roman"/>
          <w:sz w:val="21"/>
          <w:szCs w:val="21"/>
          <w14:ligatures w14:val="none"/>
        </w:rPr>
      </w:pPr>
    </w:p>
    <w:p w14:paraId="59C6B50B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方正大黑_GBK" w:hAnsi="Times New Roman" w:cs="Times New Roman"/>
          <w:sz w:val="21"/>
          <w:szCs w:val="21"/>
          <w14:ligatures w14:val="none"/>
        </w:rPr>
      </w:pPr>
    </w:p>
    <w:p w14:paraId="371C41CF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方正大黑_GBK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方正大黑_GBK" w:hAnsi="Times New Roman" w:cs="Times New Roman" w:hint="eastAsia"/>
          <w:sz w:val="21"/>
          <w:szCs w:val="21"/>
          <w14:ligatures w14:val="none"/>
        </w:rPr>
        <w:t>二、弹力的临界问题</w:t>
      </w:r>
    </w:p>
    <w:p w14:paraId="521581BB" w14:textId="75F3A642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</w:pPr>
      <w:r w:rsidRPr="00D25ECC">
        <w:rPr>
          <w:rFonts w:ascii="Times New Roman" w:eastAsia="宋体" w:hAnsi="宋体" w:cs="Times New Roman" w:hint="eastAsia"/>
          <w:sz w:val="21"/>
          <w:szCs w:val="21"/>
          <w14:ligatures w14:val="none"/>
        </w:rPr>
        <w:t>例</w:t>
      </w:r>
      <w:r w:rsidR="00AC79C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1</w:t>
      </w:r>
      <w:r w:rsidRPr="00D25ECC">
        <w:rPr>
          <w:rFonts w:ascii="Times New Roman" w:eastAsia="宋体" w:hAnsi="宋体" w:cs="Times New Roman" w:hint="eastAsia"/>
          <w:sz w:val="21"/>
          <w:szCs w:val="21"/>
          <w14:ligatures w14:val="none"/>
        </w:rPr>
        <w:t>：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质量为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m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的小球由轻绳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a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和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b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分别系于一轻质细杆的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A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点和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B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点，如图所示，若两绳均伸直，绳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b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水平且长为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l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，绳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a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与水平方向成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θ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角。当轻杆绕竖直轴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AB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以角速度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ω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匀速转动时，小球在水平面内做匀速圆周运动，下列说法正确的是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重力加速度为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g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)</w:t>
      </w:r>
    </w:p>
    <w:p w14:paraId="1E1ED37A" w14:textId="091B3480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1312" behindDoc="0" locked="0" layoutInCell="1" allowOverlap="1" wp14:anchorId="1722CC71" wp14:editId="2D09B889">
            <wp:simplePos x="0" y="0"/>
            <wp:positionH relativeFrom="margin">
              <wp:posOffset>4531995</wp:posOffset>
            </wp:positionH>
            <wp:positionV relativeFrom="paragraph">
              <wp:posOffset>94615</wp:posOffset>
            </wp:positionV>
            <wp:extent cx="1073150" cy="787400"/>
            <wp:effectExtent l="0" t="0" r="12700" b="12700"/>
            <wp:wrapSquare wrapText="bothSides"/>
            <wp:docPr id="153382412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24121" name="图片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9C9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（</w:t>
      </w:r>
      <w:r w:rsidR="00AC79C9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1</w:t>
      </w:r>
      <w:r w:rsidR="00AC79C9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）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a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绳的张力</w:t>
      </w:r>
      <w:r w:rsidR="00AC79C9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为多少？</w:t>
      </w:r>
    </w:p>
    <w:p w14:paraId="68664734" w14:textId="5C2A2598" w:rsidR="00D25ECC" w:rsidRPr="00D25ECC" w:rsidRDefault="00AC79C9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（</w:t>
      </w:r>
      <w:r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2</w:t>
      </w:r>
      <w:r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）</w:t>
      </w:r>
      <w:r w:rsidR="00D25ECC"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当角速</w:t>
      </w:r>
      <w:r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度为多少</w:t>
      </w:r>
      <w:r w:rsidR="00D25ECC"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，</w:t>
      </w:r>
      <w:r w:rsidR="00D25ECC"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b</w:t>
      </w:r>
      <w:r w:rsidR="00D25ECC"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绳中有弹力</w:t>
      </w:r>
    </w:p>
    <w:p w14:paraId="36C688E8" w14:textId="458F1678" w:rsidR="00D25ECC" w:rsidRPr="00D25ECC" w:rsidRDefault="00AC79C9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（</w:t>
      </w:r>
      <w:r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3</w:t>
      </w:r>
      <w:r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）</w:t>
      </w:r>
      <w:r w:rsidR="00D25ECC"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若</w:t>
      </w:r>
      <w:r w:rsidR="00D25ECC"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b</w:t>
      </w:r>
      <w:r w:rsidR="00D25ECC"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绳突然被剪断，则</w:t>
      </w:r>
      <w:r w:rsidR="00D25ECC"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a</w:t>
      </w:r>
      <w:r w:rsidR="00D25ECC"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绳的张力一定发生变化</w:t>
      </w:r>
      <w:r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吗？</w:t>
      </w:r>
    </w:p>
    <w:p w14:paraId="797EFF26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1"/>
          <w14:ligatures w14:val="none"/>
        </w:rPr>
      </w:pPr>
    </w:p>
    <w:p w14:paraId="180F50F7" w14:textId="77777777" w:rsid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1"/>
          <w14:ligatures w14:val="none"/>
        </w:rPr>
      </w:pPr>
    </w:p>
    <w:p w14:paraId="40BCF583" w14:textId="77777777" w:rsidR="00AC79C9" w:rsidRDefault="00AC79C9" w:rsidP="00D25ECC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1"/>
          <w14:ligatures w14:val="none"/>
        </w:rPr>
      </w:pPr>
    </w:p>
    <w:p w14:paraId="357F043C" w14:textId="77777777" w:rsidR="00AC79C9" w:rsidRDefault="00AC79C9" w:rsidP="00D25ECC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1"/>
          <w14:ligatures w14:val="none"/>
        </w:rPr>
      </w:pPr>
    </w:p>
    <w:p w14:paraId="73253874" w14:textId="77777777" w:rsidR="00AC79C9" w:rsidRDefault="00AC79C9" w:rsidP="00D25ECC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1"/>
          <w14:ligatures w14:val="none"/>
        </w:rPr>
      </w:pPr>
    </w:p>
    <w:p w14:paraId="6A82E172" w14:textId="77777777" w:rsidR="00AC79C9" w:rsidRDefault="00AC79C9" w:rsidP="00D25ECC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1"/>
          <w14:ligatures w14:val="none"/>
        </w:rPr>
      </w:pPr>
    </w:p>
    <w:p w14:paraId="0B7D2FAB" w14:textId="77777777" w:rsidR="00AC79C9" w:rsidRDefault="00AC79C9" w:rsidP="00D25ECC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1"/>
          <w14:ligatures w14:val="none"/>
        </w:rPr>
      </w:pPr>
    </w:p>
    <w:p w14:paraId="2D0DCE59" w14:textId="77777777" w:rsidR="00AC79C9" w:rsidRDefault="00AC79C9" w:rsidP="00D25ECC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1"/>
          <w14:ligatures w14:val="none"/>
        </w:rPr>
      </w:pPr>
    </w:p>
    <w:p w14:paraId="15B2A50D" w14:textId="77777777" w:rsidR="00AC79C9" w:rsidRDefault="00AC79C9" w:rsidP="00D25ECC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1"/>
          <w14:ligatures w14:val="none"/>
        </w:rPr>
      </w:pPr>
    </w:p>
    <w:p w14:paraId="281BC34A" w14:textId="77777777" w:rsidR="00AC79C9" w:rsidRDefault="00AC79C9" w:rsidP="00D25ECC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1"/>
          <w14:ligatures w14:val="none"/>
        </w:rPr>
      </w:pPr>
    </w:p>
    <w:p w14:paraId="79664B14" w14:textId="77777777" w:rsidR="00AC79C9" w:rsidRPr="00D25ECC" w:rsidRDefault="00AC79C9" w:rsidP="00D25ECC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1"/>
          <w14:ligatures w14:val="none"/>
        </w:rPr>
      </w:pPr>
    </w:p>
    <w:p w14:paraId="1EA1C676" w14:textId="6C88D321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</w:pPr>
      <w:r w:rsidRPr="00D25ECC">
        <w:rPr>
          <w:rFonts w:ascii="Times New Roman" w:eastAsia="宋体" w:hAnsi="宋体" w:cs="Times New Roman" w:hint="eastAsia"/>
          <w:sz w:val="21"/>
          <w:szCs w:val="21"/>
          <w14:ligatures w14:val="none"/>
        </w:rPr>
        <w:lastRenderedPageBreak/>
        <w:t>例</w:t>
      </w:r>
      <w:r w:rsidR="00AC79C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2</w:t>
      </w:r>
      <w:r w:rsidRPr="00D25ECC">
        <w:rPr>
          <w:rFonts w:ascii="Times New Roman" w:eastAsia="宋体" w:hAnsi="宋体" w:cs="Times New Roman" w:hint="eastAsia"/>
          <w:sz w:val="21"/>
          <w:szCs w:val="21"/>
          <w14:ligatures w14:val="none"/>
        </w:rPr>
        <w:t>：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如图所示，一个光滑的圆锥体固定在水平桌面上，其轴线沿竖直方向，母线与轴线之间的夹角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θ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=60°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，一条长度为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L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的绳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质量不计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，一端固定在圆锥体的顶点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O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处，另一端拴着一个质量为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m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的小球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可看成质点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，小球以角速度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ω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绕圆锥体的轴线在水平面内做匀速圆周运动，重力加速度为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g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。求：</w:t>
      </w:r>
    </w:p>
    <w:p w14:paraId="3F474F38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2336" behindDoc="0" locked="0" layoutInCell="1" allowOverlap="1" wp14:anchorId="68F93410" wp14:editId="3B4F30EA">
            <wp:simplePos x="0" y="0"/>
            <wp:positionH relativeFrom="margin">
              <wp:posOffset>4522470</wp:posOffset>
            </wp:positionH>
            <wp:positionV relativeFrom="paragraph">
              <wp:posOffset>24765</wp:posOffset>
            </wp:positionV>
            <wp:extent cx="1073150" cy="612140"/>
            <wp:effectExtent l="0" t="0" r="12700" b="16510"/>
            <wp:wrapSquare wrapText="bothSides"/>
            <wp:docPr id="1315002790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02790" name="图片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(1)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小球静止时所受拉力和支持力大小；</w:t>
      </w:r>
    </w:p>
    <w:p w14:paraId="2DB6F395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(2)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小球刚要离开锥面时的角速度；</w:t>
      </w:r>
    </w:p>
    <w:p w14:paraId="5EAB659B" w14:textId="77777777" w:rsidR="00D25ECC" w:rsidRPr="00D25ECC" w:rsidRDefault="00D25ECC" w:rsidP="00D25ECC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</w:pP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(3)</w:t>
      </w:r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小球以</w:t>
      </w:r>
      <w:r w:rsidRPr="00D25ECC">
        <w:rPr>
          <w:rFonts w:ascii="Times New Roman" w:eastAsia="宋体" w:hAnsi="Times New Roman" w:cs="Times New Roman"/>
          <w:i/>
          <w:w w:val="104"/>
          <w:sz w:val="21"/>
          <w:szCs w:val="21"/>
          <w14:ligatures w14:val="none"/>
        </w:rPr>
        <w:t>ω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:vertAlign w:val="subscript"/>
          <w14:ligatures w14:val="none"/>
        </w:rPr>
        <w:t>1</w:t>
      </w:r>
      <w:r w:rsidRPr="00D25ECC">
        <w:rPr>
          <w:rFonts w:ascii="Times New Roman" w:eastAsia="宋体" w:hAnsi="Times New Roman" w:cs="Times New Roman"/>
          <w:w w:val="104"/>
          <w:sz w:val="21"/>
          <w:szCs w:val="21"/>
          <w14:ligatures w14:val="none"/>
        </w:rPr>
        <w:t>=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3</m:t>
                </m:r>
                <m: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g</m:t>
                </m:r>
              </m:num>
              <m:den>
                <m: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L</m:t>
                </m:r>
              </m:den>
            </m:f>
          </m:e>
        </m:rad>
      </m:oMath>
      <w:r w:rsidRPr="00D25ECC">
        <w:rPr>
          <w:rFonts w:ascii="Times New Roman" w:eastAsia="宋体" w:hAnsi="Times New Roman" w:cs="Times New Roman" w:hint="eastAsia"/>
          <w:w w:val="104"/>
          <w:sz w:val="21"/>
          <w:szCs w:val="21"/>
          <w14:ligatures w14:val="none"/>
        </w:rPr>
        <w:t>的角速度转动时所受拉力和支持力的大小。</w:t>
      </w:r>
    </w:p>
    <w:p w14:paraId="7065DA46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0E73B003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07340AE1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72921E85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6AA9CAC7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0ED514E1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1F8EB463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40AAF9BB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7A3B4483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4EC03DAA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400A8823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6F157756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2590092B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21BC71E4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556A054E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5F5A5421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275A6B2E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52CE7A7C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563DB86B" w14:textId="77777777" w:rsidR="00D25ECC" w:rsidRPr="00D25ECC" w:rsidRDefault="00D25ECC" w:rsidP="00D25ECC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18D8C4C1" w14:textId="77777777" w:rsidR="00D25ECC" w:rsidRPr="00D25ECC" w:rsidRDefault="00D25ECC" w:rsidP="00D25ECC">
      <w:pPr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D25EC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D25ECC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课后作业</w:t>
      </w:r>
      <w:r w:rsidRPr="00D25ECC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D25ECC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完成课后作业</w:t>
      </w:r>
    </w:p>
    <w:p w14:paraId="4F00D875" w14:textId="77777777" w:rsidR="00D25ECC" w:rsidRPr="00D25ECC" w:rsidRDefault="00D25ECC" w:rsidP="00D25ECC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D25ECC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D25ECC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D25ECC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D25ECC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6E7CF11E" w14:textId="77777777" w:rsidR="00D25ECC" w:rsidRPr="00D25ECC" w:rsidRDefault="00D25ECC" w:rsidP="00D25ECC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D25ECC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</w:p>
    <w:p w14:paraId="704A7190" w14:textId="77777777" w:rsidR="00D97B23" w:rsidRDefault="00D97B23"/>
    <w:sectPr w:rsidR="00D97B23" w:rsidSect="00D25EC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4B0A7" w14:textId="77777777" w:rsidR="00A90041" w:rsidRDefault="00A90041" w:rsidP="00D25ECC">
      <w:r>
        <w:separator/>
      </w:r>
    </w:p>
  </w:endnote>
  <w:endnote w:type="continuationSeparator" w:id="0">
    <w:p w14:paraId="7CEA0530" w14:textId="77777777" w:rsidR="00A90041" w:rsidRDefault="00A90041" w:rsidP="00D2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E339" w14:textId="77777777" w:rsidR="00A90041" w:rsidRDefault="00A90041" w:rsidP="00D25ECC">
      <w:r>
        <w:separator/>
      </w:r>
    </w:p>
  </w:footnote>
  <w:footnote w:type="continuationSeparator" w:id="0">
    <w:p w14:paraId="2F471E78" w14:textId="77777777" w:rsidR="00A90041" w:rsidRDefault="00A90041" w:rsidP="00D2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CA"/>
    <w:rsid w:val="00642409"/>
    <w:rsid w:val="00861D0D"/>
    <w:rsid w:val="009E41D1"/>
    <w:rsid w:val="00A85D30"/>
    <w:rsid w:val="00A90041"/>
    <w:rsid w:val="00AB3D45"/>
    <w:rsid w:val="00AC79C9"/>
    <w:rsid w:val="00B617C9"/>
    <w:rsid w:val="00D25ECC"/>
    <w:rsid w:val="00D97B23"/>
    <w:rsid w:val="00E26CF4"/>
    <w:rsid w:val="00ED05EB"/>
    <w:rsid w:val="00F2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2FD5E"/>
  <w15:chartTrackingRefBased/>
  <w15:docId w15:val="{7C693B28-224D-4149-BF9E-02CB24C5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0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C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C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C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C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C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C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6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6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6C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06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6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6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6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6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6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06C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25E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25EC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2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25E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4</cp:revision>
  <dcterms:created xsi:type="dcterms:W3CDTF">2025-02-28T09:36:00Z</dcterms:created>
  <dcterms:modified xsi:type="dcterms:W3CDTF">2025-02-28T11:12:00Z</dcterms:modified>
</cp:coreProperties>
</file>