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9BE55">
      <w:pPr>
        <w:keepNext/>
        <w:keepLines/>
        <w:bidi w:val="0"/>
        <w:spacing w:before="340" w:after="330" w:line="578" w:lineRule="atLeast"/>
        <w:jc w:val="center"/>
        <w:outlineLvl w:val="0"/>
        <w:rPr>
          <w:rFonts w:hint="eastAsia" w:ascii="NEU-BZ-S92" w:hAnsi="NEU-BZ-S92" w:eastAsia="宋体" w:cs="Times New Roman"/>
          <w:b/>
          <w:bCs/>
          <w:color w:val="000000"/>
          <w:kern w:val="44"/>
          <w:sz w:val="36"/>
          <w:szCs w:val="44"/>
          <w:lang w:val="en-US" w:eastAsia="zh-CN" w:bidi="ar-SA"/>
        </w:rPr>
      </w:pPr>
      <w:bookmarkStart w:id="0" w:name="_GoBack"/>
      <w:bookmarkEnd w:id="0"/>
      <w:r>
        <w:rPr>
          <w:rFonts w:hint="eastAsia" w:ascii="NEU-BZ-S92" w:hAnsi="NEU-BZ-S92" w:eastAsia="宋体" w:cs="Times New Roman"/>
          <w:b/>
          <w:bCs/>
          <w:color w:val="000000"/>
          <w:kern w:val="44"/>
          <w:sz w:val="36"/>
          <w:szCs w:val="44"/>
          <w:lang w:val="en-US" w:eastAsia="zh-CN" w:bidi="ar-SA"/>
        </w:rPr>
        <w:drawing>
          <wp:anchor distT="0" distB="0" distL="114300" distR="114300" simplePos="0" relativeHeight="251659264" behindDoc="0" locked="0" layoutInCell="1" allowOverlap="1">
            <wp:simplePos x="0" y="0"/>
            <wp:positionH relativeFrom="page">
              <wp:posOffset>11633200</wp:posOffset>
            </wp:positionH>
            <wp:positionV relativeFrom="topMargin">
              <wp:posOffset>11252200</wp:posOffset>
            </wp:positionV>
            <wp:extent cx="304800" cy="304800"/>
            <wp:effectExtent l="0" t="0" r="0"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6"/>
                    <a:stretch>
                      <a:fillRect/>
                    </a:stretch>
                  </pic:blipFill>
                  <pic:spPr>
                    <a:xfrm>
                      <a:off x="0" y="0"/>
                      <a:ext cx="304800" cy="304800"/>
                    </a:xfrm>
                    <a:prstGeom prst="rect">
                      <a:avLst/>
                    </a:prstGeom>
                  </pic:spPr>
                </pic:pic>
              </a:graphicData>
            </a:graphic>
          </wp:anchor>
        </w:drawing>
      </w:r>
      <w:r>
        <w:rPr>
          <w:rFonts w:hint="eastAsia" w:ascii="NEU-BZ-S92" w:hAnsi="NEU-BZ-S92" w:eastAsia="宋体" w:cs="Times New Roman"/>
          <w:b/>
          <w:bCs/>
          <w:color w:val="000000"/>
          <w:kern w:val="44"/>
          <w:sz w:val="36"/>
          <w:szCs w:val="44"/>
          <w:lang w:val="en-US" w:eastAsia="zh-CN" w:bidi="ar-SA"/>
        </w:rPr>
        <w:t>专题八　开放类——自拟论题型</w:t>
      </w:r>
    </w:p>
    <w:p w14:paraId="3D9AB122">
      <w:pPr>
        <w:keepNext w:val="0"/>
        <w:keepLines w:val="0"/>
        <w:widowControl/>
        <w:suppressLineNumbers w:val="0"/>
        <w:spacing w:before="0" w:beforeLines="0" w:beforeAutospacing="0" w:after="0" w:afterLines="0" w:afterAutospacing="0" w:line="360" w:lineRule="auto"/>
        <w:ind w:left="0" w:right="0" w:firstLine="643" w:firstLineChars="200"/>
        <w:jc w:val="center"/>
        <w:outlineLvl w:val="1"/>
        <w:rPr>
          <w:rFonts w:hint="eastAsia" w:ascii="宋体" w:hAnsi="宋体" w:eastAsia="宋体" w:cs="Times New Roman"/>
          <w:b/>
          <w:bCs w:val="0"/>
          <w:color w:val="000000"/>
          <w:kern w:val="2"/>
          <w:sz w:val="32"/>
          <w:szCs w:val="32"/>
        </w:rPr>
      </w:pPr>
      <w:r>
        <w:rPr>
          <w:rFonts w:hint="eastAsia" w:ascii="宋体" w:hAnsi="宋体" w:eastAsia="宋体" w:cs="宋体"/>
          <w:b/>
          <w:bCs w:val="0"/>
          <w:color w:val="000000"/>
          <w:kern w:val="2"/>
          <w:sz w:val="32"/>
          <w:szCs w:val="32"/>
          <w:lang w:val="en-US" w:eastAsia="zh-CN" w:bidi="ar"/>
        </w:rPr>
        <w:t>【题型分析】</w:t>
      </w:r>
    </w:p>
    <w:p w14:paraId="2B8BCA6D">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p>
    <w:p w14:paraId="635D163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考查方式</w:t>
      </w:r>
    </w:p>
    <w:p w14:paraId="0123B86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在深刻解读材料信息、题目情境的基础上,运用知识,得出理性认识,自行拟定一个具体的论题;论题的提炼和拟定,都需要运用思维对信息进行深刻的解读、联想,进而形成自己的历史感悟,自我构建观点。</w:t>
      </w:r>
    </w:p>
    <w:p w14:paraId="574DB22D">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两种程度</w:t>
      </w:r>
    </w:p>
    <w:p w14:paraId="00B0874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(1)自拟论题开放型:提取……信息,自拟论题,并阐述。</w:t>
      </w:r>
    </w:p>
    <w:p w14:paraId="7D1BEBD4">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(2)自拟论题限定型:提取……信息,围绕……(主题)自拟论题,并阐述。</w:t>
      </w:r>
    </w:p>
    <w:p w14:paraId="3AFF8FE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设问类型</w:t>
      </w:r>
    </w:p>
    <w:p w14:paraId="28204F1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(1)“就材料整体或其中任意一点拟定一个论题,并予以阐释”。</w:t>
      </w:r>
    </w:p>
    <w:p w14:paraId="0A40D78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(2)“从材料中提取一个论题,结合所学知识,加以论述”。</w:t>
      </w:r>
    </w:p>
    <w:p w14:paraId="3D9A02F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(3)“围绕……自行拟定论题,并对论题进行阐述”。</w:t>
      </w:r>
    </w:p>
    <w:p w14:paraId="23219B66">
      <w:pPr>
        <w:keepNext w:val="0"/>
        <w:keepLines w:val="0"/>
        <w:widowControl/>
        <w:suppressLineNumbers w:val="0"/>
        <w:spacing w:before="0" w:beforeLines="0" w:beforeAutospacing="0" w:after="0" w:afterLines="0" w:afterAutospacing="0" w:line="360" w:lineRule="auto"/>
        <w:ind w:left="0" w:right="0" w:firstLine="643" w:firstLineChars="200"/>
        <w:jc w:val="center"/>
        <w:outlineLvl w:val="1"/>
        <w:rPr>
          <w:rFonts w:hint="eastAsia" w:ascii="宋体" w:hAnsi="宋体" w:eastAsia="宋体" w:cs="Times New Roman"/>
          <w:b/>
          <w:bCs w:val="0"/>
          <w:color w:val="000000"/>
          <w:kern w:val="2"/>
          <w:sz w:val="32"/>
          <w:szCs w:val="32"/>
        </w:rPr>
      </w:pPr>
      <w:r>
        <w:rPr>
          <w:rFonts w:hint="eastAsia" w:ascii="宋体" w:hAnsi="宋体" w:eastAsia="宋体" w:cs="宋体"/>
          <w:b/>
          <w:bCs w:val="0"/>
          <w:color w:val="000000"/>
          <w:kern w:val="2"/>
          <w:sz w:val="32"/>
          <w:szCs w:val="32"/>
          <w:lang w:val="en-US" w:eastAsia="zh-CN" w:bidi="ar"/>
        </w:rPr>
        <w:t>【真题改编】</w:t>
      </w:r>
    </w:p>
    <w:p w14:paraId="7F0A89FB">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p>
    <w:p w14:paraId="5292915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drawing>
          <wp:inline distT="0" distB="0" distL="0" distR="0">
            <wp:extent cx="745490" cy="130175"/>
            <wp:effectExtent l="0" t="0" r="16510" b="3175"/>
            <wp:docPr id="417" name="二级典型例题1.eps" descr="id:21475020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二级典型例题1.eps" descr="id:2147502075;FounderCES"/>
                    <pic:cNvPicPr>
                      <a:picLocks noChangeAspect="1"/>
                    </pic:cNvPicPr>
                  </pic:nvPicPr>
                  <pic:blipFill>
                    <a:blip r:embed="rId7"/>
                    <a:stretch>
                      <a:fillRect/>
                    </a:stretch>
                  </pic:blipFill>
                  <pic:spPr>
                    <a:xfrm>
                      <a:off x="0" y="0"/>
                      <a:ext cx="745560" cy="130680"/>
                    </a:xfrm>
                    <a:prstGeom prst="rect">
                      <a:avLst/>
                    </a:prstGeom>
                  </pic:spPr>
                </pic:pic>
              </a:graphicData>
            </a:graphic>
          </wp:inline>
        </w:drawing>
      </w:r>
      <w:r>
        <w:rPr>
          <w:rFonts w:hint="eastAsia" w:ascii="宋体" w:hAnsi="宋体" w:eastAsia="宋体" w:cs="宋体"/>
          <w:color w:val="000000"/>
          <w:kern w:val="0"/>
          <w:sz w:val="21"/>
          <w:szCs w:val="21"/>
          <w:u w:val="none" w:color="auto"/>
        </w:rPr>
        <w:t xml:space="preserve"> (2024·新课标卷,43)阅读材料,完成下列要求。</w:t>
      </w:r>
    </w:p>
    <w:p w14:paraId="305B20EE">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材料　1932年中国重要新闻标题摘编如下:</w:t>
      </w:r>
    </w:p>
    <w:p w14:paraId="23354B0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锦州撤防辽西尽陷;蒋汪昨晚在杭晤谈;溥仪竟作傀儡;日本大批军舰昨日到沪;蒋汪均决长住首都;日本毁我经济中心,上海闸北惨化灰烬;日军自昨晨猛烈总攻,我军沉勇坚守击退之;十九路军奉令开闽;蒋介石又做鄂豫皖“剿赤”总司令;全国红军继续大获全胜;国民党军阀大调白军布置进攻苏区;日军果进犯热河;湘鄂赣红军二次大胜利;国民党进攻苏区;傀儡组织近状;全线出击,红军捷报频传。</w:t>
      </w:r>
    </w:p>
    <w:p w14:paraId="6B67B01B">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——摘编自陈益民、江沛主编《老新闻</w:t>
      </w:r>
      <w:r>
        <w:rPr>
          <w:rFonts w:hint="eastAsia" w:ascii="宋体" w:hAnsi="宋体" w:eastAsia="宋体" w:cs="宋体"/>
          <w:color w:val="000000"/>
          <w:kern w:val="0"/>
          <w:sz w:val="21"/>
          <w:szCs w:val="21"/>
          <w:u w:val="none" w:color="auto"/>
        </w:rPr>
        <w:tab/>
      </w:r>
      <w:r>
        <w:rPr>
          <w:rFonts w:hint="eastAsia" w:ascii="宋体" w:hAnsi="宋体" w:eastAsia="宋体" w:cs="宋体"/>
          <w:color w:val="000000"/>
          <w:kern w:val="0"/>
          <w:sz w:val="21"/>
          <w:szCs w:val="21"/>
          <w:u w:val="none" w:color="auto"/>
        </w:rPr>
        <w:t>1931—1939(珍藏版)》</w:t>
      </w:r>
    </w:p>
    <w:p w14:paraId="7F7EF15F">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结合所学中国近现代史知识,择取材料中的有关时事,拟定一个主题,写一篇短评。(要求:主题正确,运用材料,史实准确,评论合理。)</w:t>
      </w:r>
    </w:p>
    <w:p w14:paraId="7EE99A3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【解题步骤】(问题会设计、知识能迁移、思维讲层次、分段有讲究)</w:t>
      </w:r>
    </w:p>
    <w:p w14:paraId="669B4F7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p>
    <w:tbl>
      <w:tblPr>
        <w:tblStyle w:val="7"/>
        <w:tblW w:w="4999"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409"/>
        <w:gridCol w:w="2815"/>
        <w:gridCol w:w="5730"/>
      </w:tblGrid>
      <w:tr w14:paraId="1C2DA2A7">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8" w:type="dxa"/>
            <w:tcMar>
              <w:left w:w="105" w:type="dxa"/>
              <w:right w:w="105" w:type="dxa"/>
            </w:tcMar>
            <w:vAlign w:val="center"/>
          </w:tcPr>
          <w:p w14:paraId="3384AB6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审试题要求,确定命题主旨</w:t>
            </w:r>
          </w:p>
        </w:tc>
        <w:tc>
          <w:tcPr>
            <w:tcW w:w="1414" w:type="pct"/>
            <w:tcMar>
              <w:left w:w="105" w:type="dxa"/>
              <w:right w:w="105" w:type="dxa"/>
            </w:tcMar>
            <w:vAlign w:val="center"/>
          </w:tcPr>
          <w:p w14:paraId="1B23554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初步设计“问题”(论点)</w:t>
            </w:r>
          </w:p>
        </w:tc>
        <w:tc>
          <w:tcPr>
            <w:tcW w:w="2878" w:type="pct"/>
            <w:tcMar>
              <w:left w:w="105" w:type="dxa"/>
              <w:right w:w="105" w:type="dxa"/>
            </w:tcMar>
            <w:vAlign w:val="center"/>
          </w:tcPr>
          <w:p w14:paraId="1DB687B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结合所学中国近现代史知识,择取材料中的有关时事,拟定一个主题,写一篇短评。(试题主题不明确——拟定一个主题)</w:t>
            </w:r>
          </w:p>
        </w:tc>
      </w:tr>
      <w:tr w14:paraId="61638510">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8" w:type="dxa"/>
            <w:vMerge w:val="restart"/>
            <w:tcMar>
              <w:left w:w="57" w:type="dxa"/>
              <w:right w:w="57" w:type="dxa"/>
            </w:tcMar>
            <w:vAlign w:val="center"/>
          </w:tcPr>
          <w:p w14:paraId="4B867E2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读相关素材(文字、图片、表格等)</w:t>
            </w:r>
          </w:p>
        </w:tc>
        <w:tc>
          <w:tcPr>
            <w:tcW w:w="1414" w:type="pct"/>
            <w:tcMar>
              <w:left w:w="105" w:type="dxa"/>
              <w:right w:w="105" w:type="dxa"/>
            </w:tcMar>
            <w:vAlign w:val="center"/>
          </w:tcPr>
          <w:p w14:paraId="5DA123B0">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有效信息</w:t>
            </w:r>
          </w:p>
        </w:tc>
        <w:tc>
          <w:tcPr>
            <w:tcW w:w="2878" w:type="pct"/>
            <w:tcMar>
              <w:left w:w="105" w:type="dxa"/>
              <w:right w:w="105" w:type="dxa"/>
            </w:tcMar>
            <w:vAlign w:val="center"/>
          </w:tcPr>
          <w:p w14:paraId="3925D0A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“1932年中国”“锦州撤防辽西尽陷……上海闸北惨化灰烬……日军果进犯热河……国民党进攻苏区……红军捷报频传”</w:t>
            </w:r>
          </w:p>
        </w:tc>
      </w:tr>
      <w:tr w14:paraId="2EBA6D33">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8" w:type="dxa"/>
            <w:vMerge w:val="continue"/>
            <w:tcMar>
              <w:left w:w="57" w:type="dxa"/>
              <w:right w:w="57" w:type="dxa"/>
            </w:tcMar>
            <w:vAlign w:val="center"/>
          </w:tcPr>
          <w:p w14:paraId="335369F8">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14" w:type="pct"/>
            <w:tcMar>
              <w:left w:w="105" w:type="dxa"/>
              <w:right w:w="105" w:type="dxa"/>
            </w:tcMar>
            <w:vAlign w:val="center"/>
          </w:tcPr>
          <w:p w14:paraId="1BE828E8">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时空定位</w:t>
            </w:r>
          </w:p>
        </w:tc>
        <w:tc>
          <w:tcPr>
            <w:tcW w:w="2878" w:type="pct"/>
            <w:tcMar>
              <w:left w:w="105" w:type="dxa"/>
              <w:right w:w="105" w:type="dxa"/>
            </w:tcMar>
            <w:vAlign w:val="center"/>
          </w:tcPr>
          <w:p w14:paraId="37932826">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中国近代</w:t>
            </w:r>
          </w:p>
        </w:tc>
      </w:tr>
      <w:tr w14:paraId="443E0B58">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8" w:type="dxa"/>
            <w:vMerge w:val="continue"/>
            <w:tcMar>
              <w:left w:w="57" w:type="dxa"/>
              <w:right w:w="57" w:type="dxa"/>
            </w:tcMar>
            <w:vAlign w:val="center"/>
          </w:tcPr>
          <w:p w14:paraId="1801F76B">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14" w:type="pct"/>
            <w:tcMar>
              <w:left w:w="105" w:type="dxa"/>
              <w:right w:w="105" w:type="dxa"/>
            </w:tcMar>
            <w:vAlign w:val="center"/>
          </w:tcPr>
          <w:p w14:paraId="06285E2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史实梳理(准备论据,先“多多益善”,再“去伪存真”)</w:t>
            </w:r>
          </w:p>
        </w:tc>
        <w:tc>
          <w:tcPr>
            <w:tcW w:w="2878" w:type="pct"/>
            <w:tcMar>
              <w:left w:w="105" w:type="dxa"/>
              <w:right w:w="105" w:type="dxa"/>
            </w:tcMar>
            <w:vAlign w:val="center"/>
          </w:tcPr>
          <w:p w14:paraId="6A7F695E">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一·二八事变;红军反“围剿”胜利</w:t>
            </w:r>
          </w:p>
        </w:tc>
      </w:tr>
      <w:tr w14:paraId="775E99C6">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8" w:type="dxa"/>
            <w:vMerge w:val="continue"/>
            <w:tcMar>
              <w:left w:w="57" w:type="dxa"/>
              <w:right w:w="57" w:type="dxa"/>
            </w:tcMar>
            <w:vAlign w:val="center"/>
          </w:tcPr>
          <w:p w14:paraId="29B7EB2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14" w:type="pct"/>
            <w:tcMar>
              <w:left w:w="105" w:type="dxa"/>
              <w:right w:w="105" w:type="dxa"/>
            </w:tcMar>
            <w:vAlign w:val="center"/>
          </w:tcPr>
          <w:p w14:paraId="4BDEB655">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层次鲜明</w:t>
            </w:r>
          </w:p>
        </w:tc>
        <w:tc>
          <w:tcPr>
            <w:tcW w:w="2878" w:type="pct"/>
            <w:tcMar>
              <w:left w:w="105" w:type="dxa"/>
              <w:right w:w="105" w:type="dxa"/>
            </w:tcMar>
            <w:vAlign w:val="center"/>
          </w:tcPr>
          <w:p w14:paraId="14D59598">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日本侵华和中国局部抗战—国民党“剿共”和红军反“围剿”胜利</w:t>
            </w:r>
          </w:p>
        </w:tc>
      </w:tr>
      <w:tr w14:paraId="14426D9A">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8" w:type="dxa"/>
            <w:vMerge w:val="continue"/>
            <w:tcMar>
              <w:left w:w="57" w:type="dxa"/>
              <w:right w:w="57" w:type="dxa"/>
            </w:tcMar>
            <w:vAlign w:val="center"/>
          </w:tcPr>
          <w:p w14:paraId="2ABCF61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14" w:type="pct"/>
            <w:tcMar>
              <w:left w:w="105" w:type="dxa"/>
              <w:right w:w="105" w:type="dxa"/>
            </w:tcMar>
            <w:vAlign w:val="center"/>
          </w:tcPr>
          <w:p w14:paraId="5B074334">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其他方面</w:t>
            </w:r>
          </w:p>
        </w:tc>
        <w:tc>
          <w:tcPr>
            <w:tcW w:w="2878" w:type="pct"/>
            <w:tcMar>
              <w:left w:w="105" w:type="dxa"/>
              <w:right w:w="105" w:type="dxa"/>
            </w:tcMar>
            <w:vAlign w:val="center"/>
          </w:tcPr>
          <w:p w14:paraId="6E9E2E18">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结合所学知识</w:t>
            </w:r>
          </w:p>
        </w:tc>
      </w:tr>
      <w:tr w14:paraId="07D4BC71">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8" w:type="dxa"/>
            <w:vMerge w:val="restart"/>
            <w:tcMar>
              <w:left w:w="0" w:type="dxa"/>
              <w:right w:w="0" w:type="dxa"/>
            </w:tcMar>
            <w:vAlign w:val="center"/>
          </w:tcPr>
          <w:p w14:paraId="3343E606">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答题步骤</w:t>
            </w:r>
          </w:p>
        </w:tc>
        <w:tc>
          <w:tcPr>
            <w:tcW w:w="1414" w:type="pct"/>
            <w:tcMar>
              <w:left w:w="0" w:type="dxa"/>
              <w:right w:w="0" w:type="dxa"/>
            </w:tcMar>
            <w:vAlign w:val="center"/>
          </w:tcPr>
          <w:p w14:paraId="6D93E723">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确定论点</w:t>
            </w:r>
          </w:p>
        </w:tc>
        <w:tc>
          <w:tcPr>
            <w:tcW w:w="2878" w:type="pct"/>
            <w:tcMar>
              <w:left w:w="105" w:type="dxa"/>
              <w:right w:w="105" w:type="dxa"/>
            </w:tcMar>
            <w:vAlign w:val="center"/>
          </w:tcPr>
          <w:p w14:paraId="67D444F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1389471A">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8" w:type="dxa"/>
            <w:vMerge w:val="continue"/>
            <w:tcMar>
              <w:left w:w="0" w:type="dxa"/>
              <w:right w:w="0" w:type="dxa"/>
            </w:tcMar>
            <w:vAlign w:val="center"/>
          </w:tcPr>
          <w:p w14:paraId="462700CB">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14" w:type="pct"/>
            <w:vMerge w:val="restart"/>
            <w:tcMar>
              <w:left w:w="105" w:type="dxa"/>
              <w:right w:w="105" w:type="dxa"/>
            </w:tcMar>
            <w:vAlign w:val="center"/>
          </w:tcPr>
          <w:p w14:paraId="1E3AE75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梳理论据(2个为宜,不贪多求全)</w:t>
            </w:r>
          </w:p>
        </w:tc>
        <w:tc>
          <w:tcPr>
            <w:tcW w:w="2878" w:type="pct"/>
            <w:tcMar>
              <w:left w:w="105" w:type="dxa"/>
              <w:right w:w="105" w:type="dxa"/>
            </w:tcMar>
            <w:vAlign w:val="center"/>
          </w:tcPr>
          <w:p w14:paraId="0934DA4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261018A3">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8" w:type="dxa"/>
            <w:vMerge w:val="continue"/>
            <w:tcMar>
              <w:left w:w="0" w:type="dxa"/>
              <w:right w:w="0" w:type="dxa"/>
            </w:tcMar>
            <w:vAlign w:val="center"/>
          </w:tcPr>
          <w:p w14:paraId="0C48236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14" w:type="pct"/>
            <w:vMerge w:val="continue"/>
            <w:tcMar>
              <w:left w:w="105" w:type="dxa"/>
              <w:right w:w="105" w:type="dxa"/>
            </w:tcMar>
            <w:vAlign w:val="center"/>
          </w:tcPr>
          <w:p w14:paraId="76BF1AF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2878" w:type="pct"/>
            <w:tcMar>
              <w:left w:w="105" w:type="dxa"/>
              <w:right w:w="105" w:type="dxa"/>
            </w:tcMar>
            <w:vAlign w:val="center"/>
          </w:tcPr>
          <w:p w14:paraId="096BA16E">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6A74B97A">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8" w:type="dxa"/>
            <w:vMerge w:val="continue"/>
            <w:tcMar>
              <w:left w:w="0" w:type="dxa"/>
              <w:right w:w="0" w:type="dxa"/>
            </w:tcMar>
            <w:vAlign w:val="center"/>
          </w:tcPr>
          <w:p w14:paraId="5B4A449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14" w:type="pct"/>
            <w:tcMar>
              <w:left w:w="105" w:type="dxa"/>
              <w:right w:w="105" w:type="dxa"/>
            </w:tcMar>
            <w:vAlign w:val="center"/>
          </w:tcPr>
          <w:p w14:paraId="4A682CF8">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得出结论(回望论点,展示素养)</w:t>
            </w:r>
          </w:p>
        </w:tc>
        <w:tc>
          <w:tcPr>
            <w:tcW w:w="2878" w:type="pct"/>
            <w:tcMar>
              <w:left w:w="105" w:type="dxa"/>
              <w:right w:w="105" w:type="dxa"/>
            </w:tcMar>
            <w:vAlign w:val="center"/>
          </w:tcPr>
          <w:p w14:paraId="13AE66E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bl>
    <w:p w14:paraId="3136B35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p w14:paraId="566B0E1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作答: </w:t>
      </w:r>
    </w:p>
    <w:p w14:paraId="4B736A45">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68B25D76">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1280D735">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0BE77B2E">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3FEAC69D">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02F79272">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4D546422">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54782DAE">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42E2B66E">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137E025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drawing>
          <wp:inline distT="0" distB="0" distL="0" distR="0">
            <wp:extent cx="773430" cy="130175"/>
            <wp:effectExtent l="0" t="0" r="7620" b="3175"/>
            <wp:docPr id="418" name="二级典型例题2.eps" descr="id:21475020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二级典型例题2.eps" descr="id:2147502090;FounderCES"/>
                    <pic:cNvPicPr>
                      <a:picLocks noChangeAspect="1"/>
                    </pic:cNvPicPr>
                  </pic:nvPicPr>
                  <pic:blipFill>
                    <a:blip r:embed="rId8"/>
                    <a:stretch>
                      <a:fillRect/>
                    </a:stretch>
                  </pic:blipFill>
                  <pic:spPr>
                    <a:xfrm>
                      <a:off x="0" y="0"/>
                      <a:ext cx="774000" cy="130680"/>
                    </a:xfrm>
                    <a:prstGeom prst="rect">
                      <a:avLst/>
                    </a:prstGeom>
                  </pic:spPr>
                </pic:pic>
              </a:graphicData>
            </a:graphic>
          </wp:inline>
        </w:drawing>
      </w:r>
      <w:r>
        <w:rPr>
          <w:rFonts w:hint="eastAsia" w:ascii="宋体" w:hAnsi="宋体" w:eastAsia="宋体" w:cs="宋体"/>
          <w:color w:val="000000"/>
          <w:kern w:val="0"/>
          <w:sz w:val="21"/>
          <w:szCs w:val="21"/>
          <w:u w:val="none" w:color="auto"/>
        </w:rPr>
        <w:t xml:space="preserve"> (2024·湖北,19)[物质与文明]</w:t>
      </w:r>
    </w:p>
    <w:p w14:paraId="5EF303C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材料　文明通过不断吸收、创造新物品而获得成长,即使最普通的一件物品,在特定的历史条件下,也可能成为改变世界的关键。有学者指出,物品与文明的关系有以下几种类型:</w:t>
      </w:r>
    </w:p>
    <w:p w14:paraId="47A6586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p>
    <w:tbl>
      <w:tblPr>
        <w:tblStyle w:val="7"/>
        <w:tblW w:w="5002"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691"/>
        <w:gridCol w:w="3619"/>
        <w:gridCol w:w="5445"/>
      </w:tblGrid>
      <w:tr w14:paraId="12CB18DC">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9" w:type="dxa"/>
            <w:tcMar>
              <w:left w:w="0" w:type="dxa"/>
              <w:right w:w="0" w:type="dxa"/>
            </w:tcMar>
            <w:vAlign w:val="center"/>
          </w:tcPr>
          <w:p w14:paraId="58E3E425">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类型</w:t>
            </w:r>
          </w:p>
        </w:tc>
        <w:tc>
          <w:tcPr>
            <w:tcW w:w="1855" w:type="pct"/>
            <w:tcMar>
              <w:left w:w="0" w:type="dxa"/>
              <w:right w:w="0" w:type="dxa"/>
            </w:tcMar>
            <w:vAlign w:val="center"/>
          </w:tcPr>
          <w:p w14:paraId="7E27CC35">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含义</w:t>
            </w:r>
          </w:p>
        </w:tc>
        <w:tc>
          <w:tcPr>
            <w:tcW w:w="2791" w:type="pct"/>
            <w:tcMar>
              <w:left w:w="0" w:type="dxa"/>
              <w:right w:w="0" w:type="dxa"/>
            </w:tcMar>
            <w:vAlign w:val="center"/>
          </w:tcPr>
          <w:p w14:paraId="507F9561">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事例</w:t>
            </w:r>
          </w:p>
        </w:tc>
      </w:tr>
      <w:tr w14:paraId="40C0FF92">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9" w:type="dxa"/>
            <w:tcMar>
              <w:left w:w="0" w:type="dxa"/>
              <w:right w:w="0" w:type="dxa"/>
            </w:tcMar>
            <w:vAlign w:val="center"/>
          </w:tcPr>
          <w:p w14:paraId="3816DFC0">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一</w:t>
            </w:r>
          </w:p>
        </w:tc>
        <w:tc>
          <w:tcPr>
            <w:tcW w:w="1855" w:type="pct"/>
            <w:tcMar>
              <w:left w:w="105" w:type="dxa"/>
              <w:right w:w="105" w:type="dxa"/>
            </w:tcMar>
            <w:vAlign w:val="center"/>
          </w:tcPr>
          <w:p w14:paraId="6BCABD8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一件物品的普遍传播,影响众多人的生活</w:t>
            </w:r>
          </w:p>
        </w:tc>
        <w:tc>
          <w:tcPr>
            <w:tcW w:w="2791" w:type="pct"/>
            <w:tcMar>
              <w:left w:w="105" w:type="dxa"/>
              <w:right w:w="105" w:type="dxa"/>
            </w:tcMar>
            <w:vAlign w:val="center"/>
          </w:tcPr>
          <w:p w14:paraId="01DB9FA8">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美洲大陆的马铃薯、辣椒等作物传入欧亚大陆,引发生活方式改变</w:t>
            </w:r>
          </w:p>
        </w:tc>
      </w:tr>
      <w:tr w14:paraId="3FF031F8">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9" w:type="dxa"/>
            <w:tcMar>
              <w:left w:w="0" w:type="dxa"/>
              <w:right w:w="0" w:type="dxa"/>
            </w:tcMar>
            <w:vAlign w:val="center"/>
          </w:tcPr>
          <w:p w14:paraId="2CB29F13">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二</w:t>
            </w:r>
          </w:p>
        </w:tc>
        <w:tc>
          <w:tcPr>
            <w:tcW w:w="1855" w:type="pct"/>
            <w:tcMar>
              <w:left w:w="105" w:type="dxa"/>
              <w:right w:w="105" w:type="dxa"/>
            </w:tcMar>
            <w:vAlign w:val="center"/>
          </w:tcPr>
          <w:p w14:paraId="5CD0DDD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一批新物品应社会变革而生</w:t>
            </w:r>
          </w:p>
        </w:tc>
        <w:tc>
          <w:tcPr>
            <w:tcW w:w="2791" w:type="pct"/>
            <w:tcMar>
              <w:left w:w="105" w:type="dxa"/>
              <w:right w:w="105" w:type="dxa"/>
            </w:tcMar>
            <w:vAlign w:val="center"/>
          </w:tcPr>
          <w:p w14:paraId="2F8CB12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地铁等公共交通工具适应了工业化时代城市扩张的需要</w:t>
            </w:r>
          </w:p>
        </w:tc>
      </w:tr>
      <w:tr w14:paraId="5762B2A1">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9" w:type="dxa"/>
            <w:tcMar>
              <w:left w:w="0" w:type="dxa"/>
              <w:right w:w="0" w:type="dxa"/>
            </w:tcMar>
            <w:vAlign w:val="center"/>
          </w:tcPr>
          <w:p w14:paraId="6F3733CD">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三</w:t>
            </w:r>
          </w:p>
        </w:tc>
        <w:tc>
          <w:tcPr>
            <w:tcW w:w="1855" w:type="pct"/>
            <w:tcMar>
              <w:left w:w="105" w:type="dxa"/>
              <w:right w:w="105" w:type="dxa"/>
            </w:tcMar>
            <w:vAlign w:val="center"/>
          </w:tcPr>
          <w:p w14:paraId="5921B27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关键物品的出现催生出全新的物品体系</w:t>
            </w:r>
          </w:p>
        </w:tc>
        <w:tc>
          <w:tcPr>
            <w:tcW w:w="2791" w:type="pct"/>
            <w:tcMar>
              <w:left w:w="105" w:type="dxa"/>
              <w:right w:w="105" w:type="dxa"/>
            </w:tcMar>
            <w:vAlign w:val="center"/>
          </w:tcPr>
          <w:p w14:paraId="614957B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内燃机、电子计算机等关键物品诞生,辐射出以其为中心的一个个新物品体系</w:t>
            </w:r>
          </w:p>
        </w:tc>
      </w:tr>
    </w:tbl>
    <w:p w14:paraId="29F8A96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p w14:paraId="1A10A44F">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在上述三种类型中任选其一,结合所学知识,自拟论题,展开论述。(要求:观点正确,史论结合,表述成文。)</w:t>
      </w:r>
    </w:p>
    <w:p w14:paraId="093B879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【解题步骤】(问题会设计、知识能迁移、思维讲层次、分段有讲究)</w:t>
      </w:r>
    </w:p>
    <w:p w14:paraId="7E40AE6B">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p>
    <w:tbl>
      <w:tblPr>
        <w:tblStyle w:val="7"/>
        <w:tblW w:w="4999"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409"/>
        <w:gridCol w:w="2829"/>
        <w:gridCol w:w="5716"/>
      </w:tblGrid>
      <w:tr w14:paraId="0F729D07">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tcMar>
              <w:left w:w="105" w:type="dxa"/>
              <w:right w:w="105" w:type="dxa"/>
            </w:tcMar>
            <w:vAlign w:val="center"/>
          </w:tcPr>
          <w:p w14:paraId="018E0A0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审试题要求,确定命题主旨</w:t>
            </w:r>
          </w:p>
        </w:tc>
        <w:tc>
          <w:tcPr>
            <w:tcW w:w="1421" w:type="pct"/>
            <w:tcMar>
              <w:left w:w="105" w:type="dxa"/>
              <w:right w:w="105" w:type="dxa"/>
            </w:tcMar>
            <w:vAlign w:val="center"/>
          </w:tcPr>
          <w:p w14:paraId="2A88A02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初步设计“问题”(论点)</w:t>
            </w:r>
          </w:p>
        </w:tc>
        <w:tc>
          <w:tcPr>
            <w:tcW w:w="2871" w:type="pct"/>
            <w:tcMar>
              <w:left w:w="105" w:type="dxa"/>
              <w:right w:w="105" w:type="dxa"/>
            </w:tcMar>
            <w:vAlign w:val="center"/>
          </w:tcPr>
          <w:p w14:paraId="57074FE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在上述三种类型中任选其一,结合所学知识,自拟论题,展开论述。(试题主题不明确——自拟论题)</w:t>
            </w:r>
          </w:p>
        </w:tc>
      </w:tr>
      <w:tr w14:paraId="77AECA42">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restart"/>
            <w:tcMar>
              <w:left w:w="57" w:type="dxa"/>
              <w:right w:w="57" w:type="dxa"/>
            </w:tcMar>
            <w:vAlign w:val="center"/>
          </w:tcPr>
          <w:p w14:paraId="3ECA92A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读相关素材(文字、图片、表格等)</w:t>
            </w:r>
          </w:p>
        </w:tc>
        <w:tc>
          <w:tcPr>
            <w:tcW w:w="1421" w:type="pct"/>
            <w:tcMar>
              <w:left w:w="105" w:type="dxa"/>
              <w:right w:w="105" w:type="dxa"/>
            </w:tcMar>
            <w:vAlign w:val="center"/>
          </w:tcPr>
          <w:p w14:paraId="1634614E">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有效信息</w:t>
            </w:r>
          </w:p>
        </w:tc>
        <w:tc>
          <w:tcPr>
            <w:tcW w:w="2871" w:type="pct"/>
            <w:tcMar>
              <w:left w:w="105" w:type="dxa"/>
              <w:right w:w="105" w:type="dxa"/>
            </w:tcMar>
            <w:vAlign w:val="center"/>
          </w:tcPr>
          <w:p w14:paraId="4956878B">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文明通过不断吸收、创造新物品而获得成长,即使最普通的一件物品,在特定的历史条件下,也可能成为改变世界的关键”“关键物品的出现催生出全新的物品体系”“内燃机、电子计算机等关键物品诞生,辐射出以其为中心的一个个新物品体系”</w:t>
            </w:r>
          </w:p>
        </w:tc>
      </w:tr>
      <w:tr w14:paraId="11F0BAE6">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57" w:type="dxa"/>
              <w:right w:w="57" w:type="dxa"/>
            </w:tcMar>
            <w:vAlign w:val="center"/>
          </w:tcPr>
          <w:p w14:paraId="1BADB79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21" w:type="pct"/>
            <w:tcMar>
              <w:left w:w="0" w:type="dxa"/>
              <w:right w:w="0" w:type="dxa"/>
            </w:tcMar>
            <w:vAlign w:val="center"/>
          </w:tcPr>
          <w:p w14:paraId="69D9A9F9">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时空定位</w:t>
            </w:r>
          </w:p>
        </w:tc>
        <w:tc>
          <w:tcPr>
            <w:tcW w:w="2871" w:type="pct"/>
            <w:tcMar>
              <w:left w:w="0" w:type="dxa"/>
              <w:right w:w="0" w:type="dxa"/>
            </w:tcMar>
            <w:vAlign w:val="center"/>
          </w:tcPr>
          <w:p w14:paraId="54803407">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世界近现代</w:t>
            </w:r>
          </w:p>
        </w:tc>
      </w:tr>
      <w:tr w14:paraId="62A92B8F">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57" w:type="dxa"/>
              <w:right w:w="57" w:type="dxa"/>
            </w:tcMar>
            <w:vAlign w:val="center"/>
          </w:tcPr>
          <w:p w14:paraId="3415DDB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21" w:type="pct"/>
            <w:tcMar>
              <w:left w:w="105" w:type="dxa"/>
              <w:right w:w="105" w:type="dxa"/>
            </w:tcMar>
            <w:vAlign w:val="center"/>
          </w:tcPr>
          <w:p w14:paraId="5B147C88">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史实梳理(准备论据,先“多多益善”,再“去伪存真”)</w:t>
            </w:r>
          </w:p>
        </w:tc>
        <w:tc>
          <w:tcPr>
            <w:tcW w:w="2871" w:type="pct"/>
            <w:tcMar>
              <w:left w:w="105" w:type="dxa"/>
              <w:right w:w="105" w:type="dxa"/>
            </w:tcMar>
            <w:vAlign w:val="center"/>
          </w:tcPr>
          <w:p w14:paraId="40C4B384">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第一次工业革命、第二次工业革命、新科技革命</w:t>
            </w:r>
          </w:p>
        </w:tc>
      </w:tr>
      <w:tr w14:paraId="0B611506">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57" w:type="dxa"/>
              <w:right w:w="57" w:type="dxa"/>
            </w:tcMar>
            <w:vAlign w:val="center"/>
          </w:tcPr>
          <w:p w14:paraId="52BC261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21" w:type="pct"/>
            <w:tcMar>
              <w:left w:w="105" w:type="dxa"/>
              <w:right w:w="105" w:type="dxa"/>
            </w:tcMar>
            <w:vAlign w:val="center"/>
          </w:tcPr>
          <w:p w14:paraId="335EF9E3">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层次鲜明</w:t>
            </w:r>
          </w:p>
        </w:tc>
        <w:tc>
          <w:tcPr>
            <w:tcW w:w="2871" w:type="pct"/>
            <w:tcMar>
              <w:left w:w="105" w:type="dxa"/>
              <w:right w:w="105" w:type="dxa"/>
            </w:tcMar>
            <w:vAlign w:val="center"/>
          </w:tcPr>
          <w:p w14:paraId="6945B6A8">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三次科技革命—出现关键物品—催生物品体系—改变人们生活</w:t>
            </w:r>
          </w:p>
        </w:tc>
      </w:tr>
      <w:tr w14:paraId="70C313F0">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57" w:type="dxa"/>
              <w:right w:w="57" w:type="dxa"/>
            </w:tcMar>
            <w:vAlign w:val="center"/>
          </w:tcPr>
          <w:p w14:paraId="25F1FAC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21" w:type="pct"/>
            <w:tcMar>
              <w:left w:w="105" w:type="dxa"/>
              <w:right w:w="105" w:type="dxa"/>
            </w:tcMar>
            <w:vAlign w:val="center"/>
          </w:tcPr>
          <w:p w14:paraId="224123D2">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其他方面</w:t>
            </w:r>
          </w:p>
        </w:tc>
        <w:tc>
          <w:tcPr>
            <w:tcW w:w="2871" w:type="pct"/>
            <w:tcMar>
              <w:left w:w="105" w:type="dxa"/>
              <w:right w:w="105" w:type="dxa"/>
            </w:tcMar>
            <w:vAlign w:val="center"/>
          </w:tcPr>
          <w:p w14:paraId="0A501444">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结合所学知识</w:t>
            </w:r>
          </w:p>
        </w:tc>
      </w:tr>
      <w:tr w14:paraId="2FFE5AD0">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restart"/>
            <w:tcMar>
              <w:left w:w="0" w:type="dxa"/>
              <w:right w:w="0" w:type="dxa"/>
            </w:tcMar>
            <w:vAlign w:val="center"/>
          </w:tcPr>
          <w:p w14:paraId="4EDB4D16">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答题步骤</w:t>
            </w:r>
          </w:p>
        </w:tc>
        <w:tc>
          <w:tcPr>
            <w:tcW w:w="1421" w:type="pct"/>
            <w:tcMar>
              <w:left w:w="0" w:type="dxa"/>
              <w:right w:w="0" w:type="dxa"/>
            </w:tcMar>
            <w:vAlign w:val="center"/>
          </w:tcPr>
          <w:p w14:paraId="78BCD163">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确定论点</w:t>
            </w:r>
          </w:p>
        </w:tc>
        <w:tc>
          <w:tcPr>
            <w:tcW w:w="2871" w:type="pct"/>
            <w:tcMar>
              <w:left w:w="105" w:type="dxa"/>
              <w:right w:w="105" w:type="dxa"/>
            </w:tcMar>
            <w:vAlign w:val="center"/>
          </w:tcPr>
          <w:p w14:paraId="4FFD2F48">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0B33FB5C">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0" w:type="dxa"/>
              <w:right w:w="0" w:type="dxa"/>
            </w:tcMar>
            <w:vAlign w:val="center"/>
          </w:tcPr>
          <w:p w14:paraId="66624E7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21" w:type="pct"/>
            <w:vMerge w:val="restart"/>
            <w:tcMar>
              <w:left w:w="105" w:type="dxa"/>
              <w:right w:w="105" w:type="dxa"/>
            </w:tcMar>
            <w:vAlign w:val="center"/>
          </w:tcPr>
          <w:p w14:paraId="50DE24A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梳理论据(2个为宜,不贪多求全)</w:t>
            </w:r>
          </w:p>
        </w:tc>
        <w:tc>
          <w:tcPr>
            <w:tcW w:w="2871" w:type="pct"/>
            <w:tcMar>
              <w:left w:w="105" w:type="dxa"/>
              <w:right w:w="105" w:type="dxa"/>
            </w:tcMar>
            <w:vAlign w:val="center"/>
          </w:tcPr>
          <w:p w14:paraId="241E3FB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23074BA0">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0" w:type="dxa"/>
              <w:right w:w="0" w:type="dxa"/>
            </w:tcMar>
            <w:vAlign w:val="center"/>
          </w:tcPr>
          <w:p w14:paraId="0BD82DBB">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21" w:type="pct"/>
            <w:vMerge w:val="continue"/>
            <w:tcMar>
              <w:left w:w="105" w:type="dxa"/>
              <w:right w:w="105" w:type="dxa"/>
            </w:tcMar>
            <w:vAlign w:val="center"/>
          </w:tcPr>
          <w:p w14:paraId="347B7B2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2871" w:type="pct"/>
            <w:tcMar>
              <w:left w:w="105" w:type="dxa"/>
              <w:right w:w="105" w:type="dxa"/>
            </w:tcMar>
            <w:vAlign w:val="center"/>
          </w:tcPr>
          <w:p w14:paraId="18CE27C8">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4C1B1D7D">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0" w:type="dxa"/>
              <w:right w:w="0" w:type="dxa"/>
            </w:tcMar>
            <w:vAlign w:val="center"/>
          </w:tcPr>
          <w:p w14:paraId="348B1E5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421" w:type="pct"/>
            <w:tcMar>
              <w:left w:w="105" w:type="dxa"/>
              <w:right w:w="105" w:type="dxa"/>
            </w:tcMar>
            <w:vAlign w:val="center"/>
          </w:tcPr>
          <w:p w14:paraId="2DCDEA1F">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得出结论(回望论点,展示素养)</w:t>
            </w:r>
          </w:p>
        </w:tc>
        <w:tc>
          <w:tcPr>
            <w:tcW w:w="2871" w:type="pct"/>
            <w:tcMar>
              <w:left w:w="105" w:type="dxa"/>
              <w:right w:w="105" w:type="dxa"/>
            </w:tcMar>
            <w:vAlign w:val="center"/>
          </w:tcPr>
          <w:p w14:paraId="2A800FA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bl>
    <w:p w14:paraId="3F7F1EB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p w14:paraId="7D55981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作答: </w:t>
      </w:r>
    </w:p>
    <w:p w14:paraId="18073AE8">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7CC3480D">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6EDE9328">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3613871A">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545AB42B">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2705DA54">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287AE17E">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39D9084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drawing>
          <wp:inline distT="0" distB="0" distL="0" distR="0">
            <wp:extent cx="775970" cy="130175"/>
            <wp:effectExtent l="0" t="0" r="5080" b="3175"/>
            <wp:docPr id="419" name="二级典型例题3.eps" descr="id:21475021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二级典型例题3.eps" descr="id:2147502113;FounderCES"/>
                    <pic:cNvPicPr>
                      <a:picLocks noChangeAspect="1"/>
                    </pic:cNvPicPr>
                  </pic:nvPicPr>
                  <pic:blipFill>
                    <a:blip r:embed="rId9"/>
                    <a:stretch>
                      <a:fillRect/>
                    </a:stretch>
                  </pic:blipFill>
                  <pic:spPr>
                    <a:xfrm>
                      <a:off x="0" y="0"/>
                      <a:ext cx="776520" cy="130680"/>
                    </a:xfrm>
                    <a:prstGeom prst="rect">
                      <a:avLst/>
                    </a:prstGeom>
                  </pic:spPr>
                </pic:pic>
              </a:graphicData>
            </a:graphic>
          </wp:inline>
        </w:drawing>
      </w:r>
      <w:r>
        <w:rPr>
          <w:rFonts w:hint="eastAsia" w:ascii="宋体" w:hAnsi="宋体" w:eastAsia="宋体" w:cs="宋体"/>
          <w:color w:val="000000"/>
          <w:kern w:val="0"/>
          <w:sz w:val="21"/>
          <w:szCs w:val="21"/>
          <w:u w:val="none" w:color="auto"/>
        </w:rPr>
        <w:t xml:space="preserve"> (2024·广东,19)阅读下列材料,回答问题。</w:t>
      </w:r>
    </w:p>
    <w:p w14:paraId="065932DD">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材料　近代以来,广东不仅在反帝反封建的革命史上发挥举足轻重的作用,而且在推动中国早期现代化进程中也作出了卓越贡献……</w:t>
      </w:r>
    </w:p>
    <w:p w14:paraId="0A96001A">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——摘编自刘云波《晚清岭南文化的三大核心精神》</w:t>
      </w:r>
    </w:p>
    <w:p w14:paraId="4EB1BC2D">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结合材料,围绕“广东与近代中国”自拟一个论题,运用中国近代史的具体史实予以阐述。(要求:论题明确,史论结合,逻辑通顺。)</w:t>
      </w:r>
    </w:p>
    <w:p w14:paraId="2579781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【解题步骤】(问题会设计、知识能迁移、思维讲层次、分段有讲究)</w:t>
      </w:r>
    </w:p>
    <w:p w14:paraId="272F54C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p>
    <w:tbl>
      <w:tblPr>
        <w:tblStyle w:val="7"/>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2299"/>
        <w:gridCol w:w="2265"/>
        <w:gridCol w:w="5392"/>
      </w:tblGrid>
      <w:tr w14:paraId="5E7F6EA4">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4" w:type="pct"/>
            <w:tcMar>
              <w:left w:w="105" w:type="dxa"/>
              <w:right w:w="105" w:type="dxa"/>
            </w:tcMar>
            <w:vAlign w:val="center"/>
          </w:tcPr>
          <w:p w14:paraId="2EFD1D14">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审试题要求,确定命题主旨</w:t>
            </w:r>
          </w:p>
        </w:tc>
        <w:tc>
          <w:tcPr>
            <w:tcW w:w="1137" w:type="pct"/>
            <w:tcMar>
              <w:left w:w="105" w:type="dxa"/>
              <w:right w:w="105" w:type="dxa"/>
            </w:tcMar>
            <w:vAlign w:val="center"/>
          </w:tcPr>
          <w:p w14:paraId="06D2E4A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初步设计“问题”(论点)</w:t>
            </w:r>
          </w:p>
        </w:tc>
        <w:tc>
          <w:tcPr>
            <w:tcW w:w="2707" w:type="pct"/>
            <w:tcMar>
              <w:left w:w="105" w:type="dxa"/>
              <w:right w:w="105" w:type="dxa"/>
            </w:tcMar>
            <w:vAlign w:val="center"/>
          </w:tcPr>
          <w:p w14:paraId="7BDB3B9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结合材料,围绕“广东与近代中国”自拟一个论题,运用中国近代史的具体史实予以阐述。(论题不明确——自拟论题)</w:t>
            </w:r>
          </w:p>
        </w:tc>
      </w:tr>
      <w:tr w14:paraId="19EE9A24">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4" w:type="pct"/>
            <w:vMerge w:val="restart"/>
            <w:tcMar>
              <w:left w:w="105" w:type="dxa"/>
              <w:right w:w="105" w:type="dxa"/>
            </w:tcMar>
            <w:vAlign w:val="center"/>
          </w:tcPr>
          <w:p w14:paraId="4B5F480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读相关素材(文字、图片、表格等)</w:t>
            </w:r>
          </w:p>
        </w:tc>
        <w:tc>
          <w:tcPr>
            <w:tcW w:w="1137" w:type="pct"/>
            <w:tcMar>
              <w:left w:w="105" w:type="dxa"/>
              <w:right w:w="105" w:type="dxa"/>
            </w:tcMar>
            <w:vAlign w:val="center"/>
          </w:tcPr>
          <w:p w14:paraId="2D2679F0">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有效信息</w:t>
            </w:r>
          </w:p>
        </w:tc>
        <w:tc>
          <w:tcPr>
            <w:tcW w:w="2707" w:type="pct"/>
            <w:tcMar>
              <w:left w:w="105" w:type="dxa"/>
              <w:right w:w="105" w:type="dxa"/>
            </w:tcMar>
            <w:vAlign w:val="center"/>
          </w:tcPr>
          <w:p w14:paraId="0175BD0F">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广东不仅在反帝反封建的革命史上发挥举足轻重的作用,而且在推动中国早期现代化进程中也作出了卓越贡献</w:t>
            </w:r>
          </w:p>
        </w:tc>
      </w:tr>
      <w:tr w14:paraId="696B273B">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4" w:type="pct"/>
            <w:vMerge w:val="continue"/>
            <w:tcMar>
              <w:left w:w="105" w:type="dxa"/>
              <w:right w:w="105" w:type="dxa"/>
            </w:tcMar>
            <w:vAlign w:val="center"/>
          </w:tcPr>
          <w:p w14:paraId="5D59D77F">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37" w:type="pct"/>
            <w:tcMar>
              <w:left w:w="0" w:type="dxa"/>
              <w:right w:w="0" w:type="dxa"/>
            </w:tcMar>
            <w:vAlign w:val="center"/>
          </w:tcPr>
          <w:p w14:paraId="294BE809">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时空定位</w:t>
            </w:r>
          </w:p>
        </w:tc>
        <w:tc>
          <w:tcPr>
            <w:tcW w:w="2707" w:type="pct"/>
            <w:tcMar>
              <w:left w:w="0" w:type="dxa"/>
              <w:right w:w="0" w:type="dxa"/>
            </w:tcMar>
            <w:vAlign w:val="center"/>
          </w:tcPr>
          <w:p w14:paraId="3C5CD745">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中国近代</w:t>
            </w:r>
          </w:p>
        </w:tc>
      </w:tr>
      <w:tr w14:paraId="7970D14D">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4" w:type="pct"/>
            <w:vMerge w:val="continue"/>
            <w:tcMar>
              <w:left w:w="105" w:type="dxa"/>
              <w:right w:w="105" w:type="dxa"/>
            </w:tcMar>
            <w:vAlign w:val="center"/>
          </w:tcPr>
          <w:p w14:paraId="5CAB139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37" w:type="pct"/>
            <w:tcMar>
              <w:left w:w="105" w:type="dxa"/>
              <w:right w:w="105" w:type="dxa"/>
            </w:tcMar>
            <w:vAlign w:val="center"/>
          </w:tcPr>
          <w:p w14:paraId="247B71EF">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史实梳理(准备论据,先“多多益善”,再“去伪存真”)</w:t>
            </w:r>
          </w:p>
        </w:tc>
        <w:tc>
          <w:tcPr>
            <w:tcW w:w="2707" w:type="pct"/>
            <w:tcMar>
              <w:left w:w="105" w:type="dxa"/>
              <w:right w:w="105" w:type="dxa"/>
            </w:tcMar>
            <w:vAlign w:val="center"/>
          </w:tcPr>
          <w:p w14:paraId="754CE92D">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林则徐虎门销烟;广州三元里人民抗英斗争;林则徐在广州汇译《四洲志》,成为中国最早开眼看世界的人;康有为在广州万木草堂完成《新学伪经考》和《孔子改制考》;黄花岗起义;孙中山在广州建立革命政权与发动国民革命</w:t>
            </w:r>
          </w:p>
        </w:tc>
      </w:tr>
      <w:tr w14:paraId="3E4B4A04">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4" w:type="pct"/>
            <w:vMerge w:val="continue"/>
            <w:tcMar>
              <w:left w:w="105" w:type="dxa"/>
              <w:right w:w="105" w:type="dxa"/>
            </w:tcMar>
            <w:vAlign w:val="center"/>
          </w:tcPr>
          <w:p w14:paraId="10FE499E">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37" w:type="pct"/>
            <w:tcMar>
              <w:left w:w="105" w:type="dxa"/>
              <w:right w:w="105" w:type="dxa"/>
            </w:tcMar>
            <w:vAlign w:val="center"/>
          </w:tcPr>
          <w:p w14:paraId="2F974786">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层次鲜明</w:t>
            </w:r>
          </w:p>
        </w:tc>
        <w:tc>
          <w:tcPr>
            <w:tcW w:w="2707" w:type="pct"/>
            <w:tcMar>
              <w:left w:w="105" w:type="dxa"/>
              <w:right w:w="105" w:type="dxa"/>
            </w:tcMar>
            <w:vAlign w:val="center"/>
          </w:tcPr>
          <w:p w14:paraId="75A93E1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鸦片战争前—鸦片战争期间—甲午中日战争中国战败后—辛亥革命期间—辛亥革命后—国民革命时期</w:t>
            </w:r>
          </w:p>
        </w:tc>
      </w:tr>
      <w:tr w14:paraId="2C135031">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4" w:type="pct"/>
            <w:vMerge w:val="continue"/>
            <w:tcMar>
              <w:left w:w="105" w:type="dxa"/>
              <w:right w:w="105" w:type="dxa"/>
            </w:tcMar>
            <w:vAlign w:val="center"/>
          </w:tcPr>
          <w:p w14:paraId="7555CB2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37" w:type="pct"/>
            <w:tcMar>
              <w:left w:w="105" w:type="dxa"/>
              <w:right w:w="105" w:type="dxa"/>
            </w:tcMar>
            <w:vAlign w:val="center"/>
          </w:tcPr>
          <w:p w14:paraId="15B97B9F">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其他方面</w:t>
            </w:r>
          </w:p>
        </w:tc>
        <w:tc>
          <w:tcPr>
            <w:tcW w:w="2707" w:type="pct"/>
            <w:tcMar>
              <w:left w:w="105" w:type="dxa"/>
              <w:right w:w="105" w:type="dxa"/>
            </w:tcMar>
            <w:vAlign w:val="center"/>
          </w:tcPr>
          <w:p w14:paraId="03C6BA95">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结合所学知识</w:t>
            </w:r>
          </w:p>
        </w:tc>
      </w:tr>
      <w:tr w14:paraId="068B6B22">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4" w:type="pct"/>
            <w:vMerge w:val="restart"/>
            <w:tcMar>
              <w:left w:w="0" w:type="dxa"/>
              <w:right w:w="0" w:type="dxa"/>
            </w:tcMar>
            <w:vAlign w:val="center"/>
          </w:tcPr>
          <w:p w14:paraId="655CB577">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答题步骤</w:t>
            </w:r>
          </w:p>
        </w:tc>
        <w:tc>
          <w:tcPr>
            <w:tcW w:w="1137" w:type="pct"/>
            <w:tcMar>
              <w:left w:w="0" w:type="dxa"/>
              <w:right w:w="0" w:type="dxa"/>
            </w:tcMar>
            <w:vAlign w:val="center"/>
          </w:tcPr>
          <w:p w14:paraId="77FDCCB5">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确定论点</w:t>
            </w:r>
          </w:p>
        </w:tc>
        <w:tc>
          <w:tcPr>
            <w:tcW w:w="2707" w:type="pct"/>
            <w:tcMar>
              <w:left w:w="105" w:type="dxa"/>
              <w:right w:w="105" w:type="dxa"/>
            </w:tcMar>
            <w:vAlign w:val="center"/>
          </w:tcPr>
          <w:p w14:paraId="0DD3D3E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7939D02D">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4" w:type="pct"/>
            <w:vMerge w:val="continue"/>
            <w:tcMar>
              <w:left w:w="0" w:type="dxa"/>
              <w:right w:w="0" w:type="dxa"/>
            </w:tcMar>
            <w:vAlign w:val="center"/>
          </w:tcPr>
          <w:p w14:paraId="5B19EBA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37" w:type="pct"/>
            <w:vMerge w:val="restart"/>
            <w:tcMar>
              <w:left w:w="105" w:type="dxa"/>
              <w:right w:w="105" w:type="dxa"/>
            </w:tcMar>
            <w:vAlign w:val="center"/>
          </w:tcPr>
          <w:p w14:paraId="3B1B2BA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梳理论据(2个为宜,不贪多求全)</w:t>
            </w:r>
          </w:p>
        </w:tc>
        <w:tc>
          <w:tcPr>
            <w:tcW w:w="2707" w:type="pct"/>
            <w:tcMar>
              <w:left w:w="105" w:type="dxa"/>
              <w:right w:w="105" w:type="dxa"/>
            </w:tcMar>
            <w:vAlign w:val="center"/>
          </w:tcPr>
          <w:p w14:paraId="30B3F00F">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69E5979D">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4" w:type="pct"/>
            <w:vMerge w:val="continue"/>
            <w:tcMar>
              <w:left w:w="0" w:type="dxa"/>
              <w:right w:w="0" w:type="dxa"/>
            </w:tcMar>
            <w:vAlign w:val="center"/>
          </w:tcPr>
          <w:p w14:paraId="3344F83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37" w:type="pct"/>
            <w:vMerge w:val="continue"/>
            <w:tcMar>
              <w:left w:w="105" w:type="dxa"/>
              <w:right w:w="105" w:type="dxa"/>
            </w:tcMar>
            <w:vAlign w:val="center"/>
          </w:tcPr>
          <w:p w14:paraId="22F4649B">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2707" w:type="pct"/>
            <w:tcMar>
              <w:left w:w="105" w:type="dxa"/>
              <w:right w:w="105" w:type="dxa"/>
            </w:tcMar>
            <w:vAlign w:val="center"/>
          </w:tcPr>
          <w:p w14:paraId="7A60C7C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552D0E60">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54" w:type="pct"/>
            <w:vMerge w:val="continue"/>
            <w:tcMar>
              <w:left w:w="0" w:type="dxa"/>
              <w:right w:w="0" w:type="dxa"/>
            </w:tcMar>
            <w:vAlign w:val="center"/>
          </w:tcPr>
          <w:p w14:paraId="1302B8B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37" w:type="pct"/>
            <w:tcMar>
              <w:left w:w="105" w:type="dxa"/>
              <w:right w:w="105" w:type="dxa"/>
            </w:tcMar>
            <w:vAlign w:val="center"/>
          </w:tcPr>
          <w:p w14:paraId="7332D56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得出结论(回望论点,展示素养)</w:t>
            </w:r>
          </w:p>
        </w:tc>
        <w:tc>
          <w:tcPr>
            <w:tcW w:w="2707" w:type="pct"/>
            <w:tcMar>
              <w:left w:w="105" w:type="dxa"/>
              <w:right w:w="105" w:type="dxa"/>
            </w:tcMar>
            <w:vAlign w:val="center"/>
          </w:tcPr>
          <w:p w14:paraId="71BB551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bl>
    <w:p w14:paraId="4C83450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p w14:paraId="6F54866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作答: </w:t>
      </w:r>
    </w:p>
    <w:p w14:paraId="7885223B">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108C9134">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7657DE25">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4B312BF6">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1E3CF57F">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5B5FB0D5">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586BF2E2">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2D120E78">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drawing>
          <wp:inline distT="0" distB="0" distL="0" distR="0">
            <wp:extent cx="778510" cy="130175"/>
            <wp:effectExtent l="0" t="0" r="2540" b="3175"/>
            <wp:docPr id="420" name="二级典型例题4.eps" descr="id:21475021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二级典型例题4.eps" descr="id:2147502128;FounderCES"/>
                    <pic:cNvPicPr>
                      <a:picLocks noChangeAspect="1"/>
                    </pic:cNvPicPr>
                  </pic:nvPicPr>
                  <pic:blipFill>
                    <a:blip r:embed="rId10"/>
                    <a:stretch>
                      <a:fillRect/>
                    </a:stretch>
                  </pic:blipFill>
                  <pic:spPr>
                    <a:xfrm>
                      <a:off x="0" y="0"/>
                      <a:ext cx="779040" cy="130680"/>
                    </a:xfrm>
                    <a:prstGeom prst="rect">
                      <a:avLst/>
                    </a:prstGeom>
                  </pic:spPr>
                </pic:pic>
              </a:graphicData>
            </a:graphic>
          </wp:inline>
        </w:drawing>
      </w:r>
      <w:r>
        <w:rPr>
          <w:rFonts w:hint="eastAsia" w:ascii="宋体" w:hAnsi="宋体" w:eastAsia="宋体" w:cs="宋体"/>
          <w:color w:val="000000"/>
          <w:kern w:val="0"/>
          <w:sz w:val="21"/>
          <w:szCs w:val="21"/>
          <w:u w:val="none" w:color="auto"/>
        </w:rPr>
        <w:t xml:space="preserve"> (2024·甘肃,20)阅读材料,完成下列要求。</w:t>
      </w:r>
    </w:p>
    <w:p w14:paraId="06CDD5A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材料　历史的发展变化由多种因素共同促成。因此,对于历史的理解,不仅要考虑政治、经济、文化,还要关注个人和群体的道德、情感、意志等因素。如:丝绸之路的开辟,既有西汉中期汉匈关系变化、经济发展及各民族交往的影响,又有汉武帝雄才大略、张骞个人抱负的推动。又如:20世纪初,帝国主义各国政治经济发展不平衡,列强重新瓜分世界、争夺世界霸权的野心,巴尔干半岛各民族的独立意识,萨拉热窝刺杀事件,等等,共同引发了第一次世界大战。</w:t>
      </w:r>
    </w:p>
    <w:p w14:paraId="2798363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请根据上述视角,运用所学知识,选取某一历史事件或现象,展开评述。(要求:自拟题目,史论结合,观点正确,结构完整,逻辑严谨,表述清晰,不得抄袭示例。)</w:t>
      </w:r>
    </w:p>
    <w:p w14:paraId="4DE39CD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【解题步骤】(问题会设计、知识能迁移、思维讲层次、分段有讲究)</w:t>
      </w:r>
    </w:p>
    <w:p w14:paraId="0926B17D">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p>
    <w:tbl>
      <w:tblPr>
        <w:tblStyle w:val="7"/>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461"/>
        <w:gridCol w:w="2370"/>
        <w:gridCol w:w="6125"/>
      </w:tblGrid>
      <w:tr w14:paraId="4DAEA3EB">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34" w:type="pct"/>
            <w:tcMar>
              <w:left w:w="105" w:type="dxa"/>
              <w:right w:w="105" w:type="dxa"/>
            </w:tcMar>
            <w:vAlign w:val="center"/>
          </w:tcPr>
          <w:p w14:paraId="005D0AF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审试题要求,确定命题主旨</w:t>
            </w:r>
          </w:p>
        </w:tc>
        <w:tc>
          <w:tcPr>
            <w:tcW w:w="1190" w:type="pct"/>
            <w:tcMar>
              <w:left w:w="105" w:type="dxa"/>
              <w:right w:w="105" w:type="dxa"/>
            </w:tcMar>
            <w:vAlign w:val="center"/>
          </w:tcPr>
          <w:p w14:paraId="33FFDAB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初步设计“问题”(论点)</w:t>
            </w:r>
          </w:p>
        </w:tc>
        <w:tc>
          <w:tcPr>
            <w:tcW w:w="3075" w:type="pct"/>
            <w:tcMar>
              <w:left w:w="105" w:type="dxa"/>
              <w:right w:w="105" w:type="dxa"/>
            </w:tcMar>
            <w:vAlign w:val="center"/>
          </w:tcPr>
          <w:p w14:paraId="6E2164A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请根据上述视角,运用所学知识,选取某一历史事件或现象,展开评述。(试题主题不明确——选取某一历史事件或现象)</w:t>
            </w:r>
          </w:p>
        </w:tc>
      </w:tr>
      <w:tr w14:paraId="0BBB182D">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34" w:type="pct"/>
            <w:vMerge w:val="restart"/>
            <w:tcMar>
              <w:left w:w="115" w:type="dxa"/>
              <w:right w:w="115" w:type="dxa"/>
            </w:tcMar>
            <w:vAlign w:val="center"/>
          </w:tcPr>
          <w:p w14:paraId="4939FE6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读相关素材(文字、图片、表格等)</w:t>
            </w:r>
          </w:p>
        </w:tc>
        <w:tc>
          <w:tcPr>
            <w:tcW w:w="1190" w:type="pct"/>
            <w:tcMar>
              <w:left w:w="105" w:type="dxa"/>
              <w:right w:w="105" w:type="dxa"/>
            </w:tcMar>
            <w:vAlign w:val="center"/>
          </w:tcPr>
          <w:p w14:paraId="225BF40C">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有效信息</w:t>
            </w:r>
          </w:p>
        </w:tc>
        <w:tc>
          <w:tcPr>
            <w:tcW w:w="3075" w:type="pct"/>
            <w:tcMar>
              <w:left w:w="105" w:type="dxa"/>
              <w:right w:w="105" w:type="dxa"/>
            </w:tcMar>
            <w:vAlign w:val="center"/>
          </w:tcPr>
          <w:p w14:paraId="20FA772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“历史的发展变化由多种因素共同促成。因此,对于历史的理解,不仅要考虑政治、经济、文化,还要关注个人和群体的道德、情感、意志等因素”“选取某一历史事件或现象,展开评述”</w:t>
            </w:r>
          </w:p>
        </w:tc>
      </w:tr>
      <w:tr w14:paraId="33F62206">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34" w:type="pct"/>
            <w:vMerge w:val="continue"/>
            <w:tcMar>
              <w:left w:w="115" w:type="dxa"/>
              <w:right w:w="115" w:type="dxa"/>
            </w:tcMar>
            <w:vAlign w:val="center"/>
          </w:tcPr>
          <w:p w14:paraId="5682E32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90" w:type="pct"/>
            <w:tcMar>
              <w:left w:w="0" w:type="dxa"/>
              <w:right w:w="0" w:type="dxa"/>
            </w:tcMar>
            <w:vAlign w:val="center"/>
          </w:tcPr>
          <w:p w14:paraId="3612E1E7">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时空定位</w:t>
            </w:r>
          </w:p>
        </w:tc>
        <w:tc>
          <w:tcPr>
            <w:tcW w:w="3075" w:type="pct"/>
            <w:tcMar>
              <w:left w:w="0" w:type="dxa"/>
              <w:right w:w="0" w:type="dxa"/>
            </w:tcMar>
            <w:vAlign w:val="center"/>
          </w:tcPr>
          <w:p w14:paraId="2BC8DD22">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世界近代</w:t>
            </w:r>
          </w:p>
        </w:tc>
      </w:tr>
      <w:tr w14:paraId="1CB6AFF8">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34" w:type="pct"/>
            <w:vMerge w:val="continue"/>
            <w:tcMar>
              <w:left w:w="90" w:type="dxa"/>
              <w:right w:w="90" w:type="dxa"/>
            </w:tcMar>
            <w:vAlign w:val="center"/>
          </w:tcPr>
          <w:p w14:paraId="623C327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90" w:type="pct"/>
            <w:tcMar>
              <w:left w:w="105" w:type="dxa"/>
              <w:right w:w="105" w:type="dxa"/>
            </w:tcMar>
            <w:vAlign w:val="center"/>
          </w:tcPr>
          <w:p w14:paraId="6560C3A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史实梳理(准备论据,先“多多益善”,再“去伪存真”)</w:t>
            </w:r>
          </w:p>
        </w:tc>
        <w:tc>
          <w:tcPr>
            <w:tcW w:w="3075" w:type="pct"/>
            <w:tcMar>
              <w:left w:w="105" w:type="dxa"/>
              <w:right w:w="105" w:type="dxa"/>
            </w:tcMar>
            <w:vAlign w:val="center"/>
          </w:tcPr>
          <w:p w14:paraId="6D91B2C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新航路开辟的概念;欧洲资本主义萌芽,商品经济发展;新航路开辟以前的欧亚贸易;奥斯曼帝国控制东西方之间的传统商路;葡萄牙和西班牙王权的强化;基督教徒传播基督教的狂热;文艺复兴时期人文主义的推动</w:t>
            </w:r>
          </w:p>
        </w:tc>
      </w:tr>
      <w:tr w14:paraId="49B4A440">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34" w:type="pct"/>
            <w:vMerge w:val="continue"/>
            <w:tcMar>
              <w:left w:w="90" w:type="dxa"/>
              <w:right w:w="90" w:type="dxa"/>
            </w:tcMar>
            <w:vAlign w:val="center"/>
          </w:tcPr>
          <w:p w14:paraId="22969F6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90" w:type="pct"/>
            <w:tcMar>
              <w:left w:w="105" w:type="dxa"/>
              <w:right w:w="105" w:type="dxa"/>
            </w:tcMar>
            <w:vAlign w:val="center"/>
          </w:tcPr>
          <w:p w14:paraId="664BD966">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层次鲜明</w:t>
            </w:r>
          </w:p>
        </w:tc>
        <w:tc>
          <w:tcPr>
            <w:tcW w:w="3075" w:type="pct"/>
            <w:tcMar>
              <w:left w:w="105" w:type="dxa"/>
              <w:right w:w="105" w:type="dxa"/>
            </w:tcMar>
            <w:vAlign w:val="center"/>
          </w:tcPr>
          <w:p w14:paraId="758A8E6D">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根本原因—直接原因—王权支持—宗教因素—人文主义</w:t>
            </w:r>
          </w:p>
        </w:tc>
      </w:tr>
      <w:tr w14:paraId="03B915F6">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34" w:type="pct"/>
            <w:vMerge w:val="continue"/>
            <w:tcMar>
              <w:left w:w="90" w:type="dxa"/>
              <w:right w:w="90" w:type="dxa"/>
            </w:tcMar>
            <w:vAlign w:val="center"/>
          </w:tcPr>
          <w:p w14:paraId="1F78333E">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90" w:type="pct"/>
            <w:tcMar>
              <w:left w:w="105" w:type="dxa"/>
              <w:right w:w="105" w:type="dxa"/>
            </w:tcMar>
            <w:vAlign w:val="center"/>
          </w:tcPr>
          <w:p w14:paraId="56A8FA5B">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其他方面</w:t>
            </w:r>
          </w:p>
        </w:tc>
        <w:tc>
          <w:tcPr>
            <w:tcW w:w="3075" w:type="pct"/>
            <w:tcMar>
              <w:left w:w="105" w:type="dxa"/>
              <w:right w:w="105" w:type="dxa"/>
            </w:tcMar>
            <w:vAlign w:val="center"/>
          </w:tcPr>
          <w:p w14:paraId="31EAC341">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结合所学知识</w:t>
            </w:r>
          </w:p>
        </w:tc>
      </w:tr>
      <w:tr w14:paraId="0F7069C4">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34" w:type="pct"/>
            <w:vMerge w:val="restart"/>
            <w:tcMar>
              <w:left w:w="0" w:type="dxa"/>
              <w:right w:w="0" w:type="dxa"/>
            </w:tcMar>
            <w:vAlign w:val="center"/>
          </w:tcPr>
          <w:p w14:paraId="292C880F">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答题步骤</w:t>
            </w:r>
          </w:p>
        </w:tc>
        <w:tc>
          <w:tcPr>
            <w:tcW w:w="1190" w:type="pct"/>
            <w:tcMar>
              <w:left w:w="0" w:type="dxa"/>
              <w:right w:w="0" w:type="dxa"/>
            </w:tcMar>
            <w:vAlign w:val="center"/>
          </w:tcPr>
          <w:p w14:paraId="06613CDA">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确定论点</w:t>
            </w:r>
          </w:p>
        </w:tc>
        <w:tc>
          <w:tcPr>
            <w:tcW w:w="3075" w:type="pct"/>
            <w:tcMar>
              <w:left w:w="105" w:type="dxa"/>
              <w:right w:w="105" w:type="dxa"/>
            </w:tcMar>
            <w:vAlign w:val="center"/>
          </w:tcPr>
          <w:p w14:paraId="31A05EC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751D3552">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34" w:type="pct"/>
            <w:vMerge w:val="continue"/>
            <w:tcMar>
              <w:left w:w="0" w:type="dxa"/>
              <w:right w:w="0" w:type="dxa"/>
            </w:tcMar>
            <w:vAlign w:val="center"/>
          </w:tcPr>
          <w:p w14:paraId="088544B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90" w:type="pct"/>
            <w:vMerge w:val="restart"/>
            <w:tcMar>
              <w:left w:w="105" w:type="dxa"/>
              <w:right w:w="105" w:type="dxa"/>
            </w:tcMar>
            <w:vAlign w:val="center"/>
          </w:tcPr>
          <w:p w14:paraId="59476C78">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梳理论据(2个为宜,不贪多求全)</w:t>
            </w:r>
          </w:p>
        </w:tc>
        <w:tc>
          <w:tcPr>
            <w:tcW w:w="3075" w:type="pct"/>
            <w:tcMar>
              <w:left w:w="105" w:type="dxa"/>
              <w:right w:w="105" w:type="dxa"/>
            </w:tcMar>
            <w:vAlign w:val="center"/>
          </w:tcPr>
          <w:p w14:paraId="06BBED2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6A9AE832">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34" w:type="pct"/>
            <w:vMerge w:val="continue"/>
            <w:tcMar>
              <w:left w:w="0" w:type="dxa"/>
              <w:right w:w="0" w:type="dxa"/>
            </w:tcMar>
            <w:vAlign w:val="center"/>
          </w:tcPr>
          <w:p w14:paraId="17EA20FD">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90" w:type="pct"/>
            <w:vMerge w:val="continue"/>
            <w:tcMar>
              <w:left w:w="105" w:type="dxa"/>
              <w:right w:w="105" w:type="dxa"/>
            </w:tcMar>
            <w:vAlign w:val="center"/>
          </w:tcPr>
          <w:p w14:paraId="6A958DBB">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3075" w:type="pct"/>
            <w:tcMar>
              <w:left w:w="105" w:type="dxa"/>
              <w:right w:w="105" w:type="dxa"/>
            </w:tcMar>
            <w:vAlign w:val="center"/>
          </w:tcPr>
          <w:p w14:paraId="4E17B09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416F2DA2">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734" w:type="pct"/>
            <w:vMerge w:val="continue"/>
            <w:tcMar>
              <w:left w:w="0" w:type="dxa"/>
              <w:right w:w="0" w:type="dxa"/>
            </w:tcMar>
            <w:vAlign w:val="center"/>
          </w:tcPr>
          <w:p w14:paraId="61E69D7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190" w:type="pct"/>
            <w:tcMar>
              <w:left w:w="105" w:type="dxa"/>
              <w:right w:w="105" w:type="dxa"/>
            </w:tcMar>
            <w:vAlign w:val="center"/>
          </w:tcPr>
          <w:p w14:paraId="4697C5FF">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得出结论(回望论点,展示素养)</w:t>
            </w:r>
          </w:p>
        </w:tc>
        <w:tc>
          <w:tcPr>
            <w:tcW w:w="3075" w:type="pct"/>
            <w:tcMar>
              <w:left w:w="0" w:type="dxa"/>
              <w:right w:w="0" w:type="dxa"/>
            </w:tcMar>
            <w:vAlign w:val="center"/>
          </w:tcPr>
          <w:p w14:paraId="65FE781F">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p>
        </w:tc>
      </w:tr>
    </w:tbl>
    <w:p w14:paraId="2190F0D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p w14:paraId="4A05472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作答: </w:t>
      </w:r>
    </w:p>
    <w:p w14:paraId="2D97441E">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04E4211A">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5BE2292D">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42D17D72">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477CC52C">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0DF19A52">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70E4F5E8">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3B6C6299">
      <w:pPr>
        <w:keepNext w:val="0"/>
        <w:keepLines w:val="0"/>
        <w:widowControl/>
        <w:suppressLineNumbers w:val="0"/>
        <w:spacing w:before="0" w:beforeLines="0" w:beforeAutospacing="0" w:after="0" w:afterLines="0" w:afterAutospacing="0" w:line="360" w:lineRule="auto"/>
        <w:ind w:left="0" w:right="0" w:firstLine="643" w:firstLineChars="200"/>
        <w:jc w:val="center"/>
        <w:outlineLvl w:val="1"/>
        <w:rPr>
          <w:rFonts w:hint="eastAsia" w:ascii="宋体" w:hAnsi="宋体" w:eastAsia="宋体" w:cs="Times New Roman"/>
          <w:b/>
          <w:bCs w:val="0"/>
          <w:color w:val="000000"/>
          <w:kern w:val="2"/>
          <w:sz w:val="32"/>
          <w:szCs w:val="32"/>
        </w:rPr>
      </w:pPr>
      <w:r>
        <w:rPr>
          <w:rFonts w:hint="eastAsia" w:ascii="宋体" w:hAnsi="宋体" w:eastAsia="宋体" w:cs="宋体"/>
          <w:b/>
          <w:bCs w:val="0"/>
          <w:color w:val="000000"/>
          <w:kern w:val="2"/>
          <w:sz w:val="32"/>
          <w:szCs w:val="32"/>
          <w:lang w:val="en-US" w:eastAsia="zh-CN" w:bidi="ar"/>
        </w:rPr>
        <w:t>【最新模拟】</w:t>
      </w:r>
    </w:p>
    <w:p w14:paraId="777CB9B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000000"/>
          <w:kern w:val="0"/>
          <w:sz w:val="24"/>
          <w:szCs w:val="24"/>
          <w:u w:val="none" w:color="auto"/>
        </w:rPr>
      </w:pPr>
      <w:r>
        <w:rPr>
          <w:rFonts w:hint="eastAsia" w:ascii="宋体" w:hAnsi="宋体" w:eastAsia="宋体" w:cs="宋体"/>
          <w:b/>
          <w:bCs/>
          <w:color w:val="000000"/>
          <w:kern w:val="0"/>
          <w:sz w:val="24"/>
          <w:szCs w:val="24"/>
          <w:u w:val="none" w:color="auto"/>
        </w:rPr>
        <w:t>(共2题,计24分)</w:t>
      </w:r>
    </w:p>
    <w:p w14:paraId="461444A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1.(12分)阅读材料,完成下列要求。</w:t>
      </w:r>
    </w:p>
    <w:p w14:paraId="6077F99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材料　1907年7月15日凌晨,清政府以谋乱或通匪罪,将秋瑾“就地正法”。秋瑾案的发生,使全国舆论哗然。浙江地方大员张曾扬、贵福因办案不力而受到舆论攻击,最终仕宦前程被断送。以下为当时部分民间舆论的摘选:</w:t>
      </w:r>
    </w:p>
    <w:p w14:paraId="40E19AC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秋瑾女士以徐锡麟案株连,被杀于轩亭市口,论者冤之……惟闻女士自幼通经史,工诗词。及长,痛心国难,每于新报新书中见外侮浸迫,则横涕不可抑,大有“四十万人齐解甲,并无一个是男儿”之感……汲汲焉提倡女学,以图女子之独立……今乃以种族革命见杀,论者所以冤之也。</w:t>
      </w:r>
    </w:p>
    <w:p w14:paraId="68E8768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越郡士绅以秋女士并无叛逆证据,亦无口供,联名上控嵊县;各学堂亦以无故查抄枪毙学生,禀请赔偿名誉。而贵知府则置之不睬,现亦须分投上控矣。</w:t>
      </w:r>
    </w:p>
    <w:p w14:paraId="58E702A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根据材料,提取其中一个或几个信息,拟定一个论题,并运用中国近代史的知识加以阐释。(12分,要求:论题明确,史实正确,逻辑清楚。)</w:t>
      </w:r>
    </w:p>
    <w:p w14:paraId="63ADEF8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【解题步骤】(问题会设计、知识能迁移、思维讲层次、分段有讲究)</w:t>
      </w:r>
    </w:p>
    <w:p w14:paraId="26D927D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p>
    <w:tbl>
      <w:tblPr>
        <w:tblStyle w:val="7"/>
        <w:tblW w:w="475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290"/>
        <w:gridCol w:w="2372"/>
        <w:gridCol w:w="5751"/>
      </w:tblGrid>
      <w:tr w14:paraId="11EFE44B">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5" w:type="pct"/>
            <w:tcMar>
              <w:left w:w="57" w:type="dxa"/>
              <w:right w:w="57" w:type="dxa"/>
            </w:tcMar>
            <w:vAlign w:val="center"/>
          </w:tcPr>
          <w:p w14:paraId="7062A43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审试题要求,确定命题主旨</w:t>
            </w:r>
          </w:p>
        </w:tc>
        <w:tc>
          <w:tcPr>
            <w:tcW w:w="1259" w:type="pct"/>
            <w:tcMar>
              <w:left w:w="105" w:type="dxa"/>
              <w:right w:w="105" w:type="dxa"/>
            </w:tcMar>
            <w:vAlign w:val="center"/>
          </w:tcPr>
          <w:p w14:paraId="4DC2411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初步设计“问题”(论点)</w:t>
            </w:r>
          </w:p>
        </w:tc>
        <w:tc>
          <w:tcPr>
            <w:tcW w:w="3054" w:type="pct"/>
            <w:tcMar>
              <w:left w:w="105" w:type="dxa"/>
              <w:right w:w="105" w:type="dxa"/>
            </w:tcMar>
            <w:vAlign w:val="center"/>
          </w:tcPr>
          <w:p w14:paraId="30F5624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根据材料,提取其中一个或几个信息,拟定一个论题,并运用中国近代史的知识加以阐释。(试题主题不明确——拟定一个论题)</w:t>
            </w:r>
          </w:p>
        </w:tc>
      </w:tr>
      <w:tr w14:paraId="0D4541E3">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5" w:type="pct"/>
            <w:vMerge w:val="restart"/>
            <w:tcMar>
              <w:left w:w="57" w:type="dxa"/>
              <w:right w:w="57" w:type="dxa"/>
            </w:tcMar>
            <w:vAlign w:val="center"/>
          </w:tcPr>
          <w:p w14:paraId="6B1CCA3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读相关素材(文字、图片、表格等)</w:t>
            </w:r>
          </w:p>
        </w:tc>
        <w:tc>
          <w:tcPr>
            <w:tcW w:w="1259" w:type="pct"/>
            <w:tcMar>
              <w:left w:w="105" w:type="dxa"/>
              <w:right w:w="105" w:type="dxa"/>
            </w:tcMar>
            <w:vAlign w:val="center"/>
          </w:tcPr>
          <w:p w14:paraId="34DB657E">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有效信息</w:t>
            </w:r>
          </w:p>
        </w:tc>
        <w:tc>
          <w:tcPr>
            <w:tcW w:w="3054" w:type="pct"/>
            <w:tcMar>
              <w:left w:w="105" w:type="dxa"/>
              <w:right w:w="105" w:type="dxa"/>
            </w:tcMar>
            <w:vAlign w:val="center"/>
          </w:tcPr>
          <w:p w14:paraId="32B1FBC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“提倡女学”“图女子之独立”“见外侮浸迫,则横涕不可抑”</w:t>
            </w:r>
          </w:p>
        </w:tc>
      </w:tr>
      <w:tr w14:paraId="3D3B3392">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5" w:type="pct"/>
            <w:vMerge w:val="continue"/>
            <w:tcMar>
              <w:left w:w="57" w:type="dxa"/>
              <w:right w:w="57" w:type="dxa"/>
            </w:tcMar>
            <w:vAlign w:val="center"/>
          </w:tcPr>
          <w:p w14:paraId="66318DE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59" w:type="pct"/>
            <w:tcMar>
              <w:left w:w="0" w:type="dxa"/>
              <w:right w:w="0" w:type="dxa"/>
            </w:tcMar>
            <w:vAlign w:val="center"/>
          </w:tcPr>
          <w:p w14:paraId="7AA53367">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时空定位</w:t>
            </w:r>
          </w:p>
        </w:tc>
        <w:tc>
          <w:tcPr>
            <w:tcW w:w="3054" w:type="pct"/>
            <w:tcMar>
              <w:left w:w="0" w:type="dxa"/>
              <w:right w:w="0" w:type="dxa"/>
            </w:tcMar>
            <w:vAlign w:val="center"/>
          </w:tcPr>
          <w:p w14:paraId="0624A68A">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中国近代</w:t>
            </w:r>
          </w:p>
        </w:tc>
      </w:tr>
      <w:tr w14:paraId="09D68170">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5" w:type="pct"/>
            <w:vMerge w:val="continue"/>
            <w:tcMar>
              <w:left w:w="57" w:type="dxa"/>
              <w:right w:w="57" w:type="dxa"/>
            </w:tcMar>
            <w:vAlign w:val="center"/>
          </w:tcPr>
          <w:p w14:paraId="0A148BD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59" w:type="pct"/>
            <w:tcMar>
              <w:left w:w="105" w:type="dxa"/>
              <w:right w:w="105" w:type="dxa"/>
            </w:tcMar>
            <w:vAlign w:val="center"/>
          </w:tcPr>
          <w:p w14:paraId="6B8D253B">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史实梳理(准备论据,先“多多益善”,再“去伪存真”)</w:t>
            </w:r>
          </w:p>
        </w:tc>
        <w:tc>
          <w:tcPr>
            <w:tcW w:w="3054" w:type="pct"/>
            <w:tcMar>
              <w:left w:w="105" w:type="dxa"/>
              <w:right w:w="105" w:type="dxa"/>
            </w:tcMar>
            <w:vAlign w:val="center"/>
          </w:tcPr>
          <w:p w14:paraId="5AD9B59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晚清内忧外患;清末新政;西学东渐;新知识女性;反帝反封建革命</w:t>
            </w:r>
          </w:p>
        </w:tc>
      </w:tr>
      <w:tr w14:paraId="7CC7B3DB">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5" w:type="pct"/>
            <w:vMerge w:val="continue"/>
            <w:tcMar>
              <w:left w:w="57" w:type="dxa"/>
              <w:right w:w="57" w:type="dxa"/>
            </w:tcMar>
            <w:vAlign w:val="center"/>
          </w:tcPr>
          <w:p w14:paraId="3C5B4CA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59" w:type="pct"/>
            <w:tcMar>
              <w:left w:w="105" w:type="dxa"/>
              <w:right w:w="105" w:type="dxa"/>
            </w:tcMar>
            <w:vAlign w:val="center"/>
          </w:tcPr>
          <w:p w14:paraId="7BF0B574">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层次鲜明</w:t>
            </w:r>
          </w:p>
        </w:tc>
        <w:tc>
          <w:tcPr>
            <w:tcW w:w="3054" w:type="pct"/>
            <w:tcMar>
              <w:left w:w="105" w:type="dxa"/>
              <w:right w:w="105" w:type="dxa"/>
            </w:tcMar>
            <w:vAlign w:val="center"/>
          </w:tcPr>
          <w:p w14:paraId="7D52C87B">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原因—表现—作用</w:t>
            </w:r>
          </w:p>
        </w:tc>
      </w:tr>
      <w:tr w14:paraId="697B166A">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685" w:type="pct"/>
            <w:vMerge w:val="continue"/>
            <w:tcMar>
              <w:left w:w="57" w:type="dxa"/>
              <w:right w:w="57" w:type="dxa"/>
            </w:tcMar>
            <w:vAlign w:val="center"/>
          </w:tcPr>
          <w:p w14:paraId="0966BB8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59" w:type="pct"/>
            <w:tcMar>
              <w:left w:w="105" w:type="dxa"/>
              <w:right w:w="105" w:type="dxa"/>
            </w:tcMar>
            <w:vAlign w:val="center"/>
          </w:tcPr>
          <w:p w14:paraId="4957F56E">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其他方面</w:t>
            </w:r>
          </w:p>
        </w:tc>
        <w:tc>
          <w:tcPr>
            <w:tcW w:w="3054" w:type="pct"/>
            <w:tcMar>
              <w:left w:w="105" w:type="dxa"/>
              <w:right w:w="105" w:type="dxa"/>
            </w:tcMar>
            <w:vAlign w:val="center"/>
          </w:tcPr>
          <w:p w14:paraId="088D965E">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结合所学知识</w:t>
            </w:r>
          </w:p>
        </w:tc>
      </w:tr>
      <w:tr w14:paraId="711B2B82">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685" w:type="pct"/>
            <w:vMerge w:val="restart"/>
            <w:tcBorders>
              <w:bottom w:val="single" w:color="666666" w:sz="0" w:space="0"/>
            </w:tcBorders>
            <w:tcMar>
              <w:left w:w="0" w:type="dxa"/>
              <w:right w:w="0" w:type="dxa"/>
            </w:tcMar>
            <w:vAlign w:val="center"/>
          </w:tcPr>
          <w:p w14:paraId="535E2D8B">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答题步骤</w:t>
            </w:r>
          </w:p>
        </w:tc>
        <w:tc>
          <w:tcPr>
            <w:tcW w:w="1259" w:type="pct"/>
            <w:tcBorders>
              <w:bottom w:val="single" w:color="666666" w:sz="0" w:space="0"/>
            </w:tcBorders>
            <w:tcMar>
              <w:left w:w="0" w:type="dxa"/>
              <w:right w:w="0" w:type="dxa"/>
            </w:tcMar>
            <w:vAlign w:val="center"/>
          </w:tcPr>
          <w:p w14:paraId="54008ACE">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确定论点</w:t>
            </w:r>
          </w:p>
        </w:tc>
        <w:tc>
          <w:tcPr>
            <w:tcW w:w="3054" w:type="pct"/>
            <w:tcBorders>
              <w:bottom w:val="single" w:color="666666" w:sz="0" w:space="0"/>
            </w:tcBorders>
            <w:tcMar>
              <w:left w:w="105" w:type="dxa"/>
              <w:right w:w="105" w:type="dxa"/>
            </w:tcMar>
            <w:vAlign w:val="center"/>
          </w:tcPr>
          <w:p w14:paraId="2FB3D174">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2CC82366">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685" w:type="pct"/>
            <w:vMerge w:val="continue"/>
            <w:tcBorders>
              <w:top w:val="single" w:color="666666" w:sz="0" w:space="0"/>
              <w:bottom w:val="single" w:color="666666" w:sz="0" w:space="0"/>
            </w:tcBorders>
            <w:tcMar>
              <w:left w:w="0" w:type="dxa"/>
              <w:right w:w="0" w:type="dxa"/>
            </w:tcMar>
            <w:vAlign w:val="center"/>
          </w:tcPr>
          <w:p w14:paraId="5D8C3B4F">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59" w:type="pct"/>
            <w:vMerge w:val="restart"/>
            <w:tcBorders>
              <w:top w:val="single" w:color="666666" w:sz="0" w:space="0"/>
              <w:bottom w:val="single" w:color="666666" w:sz="0" w:space="0"/>
            </w:tcBorders>
            <w:tcMar>
              <w:left w:w="105" w:type="dxa"/>
              <w:right w:w="105" w:type="dxa"/>
            </w:tcMar>
            <w:vAlign w:val="center"/>
          </w:tcPr>
          <w:p w14:paraId="21E88B4D">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梳理论据(2个为宜,不贪多求全)</w:t>
            </w:r>
          </w:p>
        </w:tc>
        <w:tc>
          <w:tcPr>
            <w:tcW w:w="3054" w:type="pct"/>
            <w:tcBorders>
              <w:top w:val="single" w:color="666666" w:sz="0" w:space="0"/>
              <w:bottom w:val="single" w:color="666666" w:sz="0" w:space="0"/>
            </w:tcBorders>
            <w:tcMar>
              <w:left w:w="0" w:type="dxa"/>
              <w:right w:w="0" w:type="dxa"/>
            </w:tcMar>
            <w:vAlign w:val="center"/>
          </w:tcPr>
          <w:p w14:paraId="3C51F3A9">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p>
        </w:tc>
      </w:tr>
      <w:tr w14:paraId="318D5B7D">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685" w:type="pct"/>
            <w:vMerge w:val="continue"/>
            <w:tcBorders>
              <w:top w:val="single" w:color="666666" w:sz="0" w:space="0"/>
              <w:bottom w:val="single" w:color="666666" w:sz="0" w:space="0"/>
            </w:tcBorders>
            <w:tcMar>
              <w:left w:w="0" w:type="dxa"/>
              <w:right w:w="0" w:type="dxa"/>
            </w:tcMar>
            <w:vAlign w:val="center"/>
          </w:tcPr>
          <w:p w14:paraId="035F865F">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59" w:type="pct"/>
            <w:vMerge w:val="continue"/>
            <w:tcBorders>
              <w:top w:val="single" w:color="666666" w:sz="0" w:space="0"/>
              <w:bottom w:val="single" w:color="666666" w:sz="0" w:space="0"/>
            </w:tcBorders>
            <w:tcMar>
              <w:left w:w="105" w:type="dxa"/>
              <w:right w:w="105" w:type="dxa"/>
            </w:tcMar>
            <w:vAlign w:val="center"/>
          </w:tcPr>
          <w:p w14:paraId="49EA479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3054" w:type="pct"/>
            <w:tcBorders>
              <w:top w:val="single" w:color="666666" w:sz="0" w:space="0"/>
              <w:bottom w:val="single" w:color="666666" w:sz="0" w:space="0"/>
            </w:tcBorders>
            <w:tcMar>
              <w:left w:w="0" w:type="dxa"/>
              <w:right w:w="0" w:type="dxa"/>
            </w:tcMar>
            <w:vAlign w:val="center"/>
          </w:tcPr>
          <w:p w14:paraId="5603875C">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p>
        </w:tc>
      </w:tr>
      <w:tr w14:paraId="7E8B963D">
        <w:tblPrEx>
          <w:tblBorders>
            <w:top w:val="single" w:color="666666" w:sz="0" w:space="0"/>
            <w:left w:val="single" w:color="666666" w:sz="0" w:space="0"/>
            <w:bottom w:val="single" w:color="666666" w:sz="0" w:space="0"/>
            <w:right w:val="single" w:color="666666" w:sz="0" w:space="0"/>
            <w:insideH w:val="none" w:color="auto" w:sz="0" w:space="0"/>
            <w:insideV w:val="single" w:color="666666" w:sz="0" w:space="0"/>
          </w:tblBorders>
          <w:tblCellMar>
            <w:top w:w="0" w:type="dxa"/>
            <w:left w:w="108" w:type="dxa"/>
            <w:bottom w:w="0" w:type="dxa"/>
            <w:right w:w="108" w:type="dxa"/>
          </w:tblCellMar>
        </w:tblPrEx>
        <w:trPr>
          <w:jc w:val="center"/>
        </w:trPr>
        <w:tc>
          <w:tcPr>
            <w:tcW w:w="685" w:type="pct"/>
            <w:vMerge w:val="continue"/>
            <w:tcBorders>
              <w:top w:val="single" w:color="666666" w:sz="0" w:space="0"/>
            </w:tcBorders>
            <w:tcMar>
              <w:left w:w="0" w:type="dxa"/>
              <w:right w:w="0" w:type="dxa"/>
            </w:tcMar>
            <w:vAlign w:val="center"/>
          </w:tcPr>
          <w:p w14:paraId="2925594E">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59" w:type="pct"/>
            <w:tcBorders>
              <w:top w:val="single" w:color="666666" w:sz="0" w:space="0"/>
            </w:tcBorders>
            <w:tcMar>
              <w:left w:w="105" w:type="dxa"/>
              <w:right w:w="105" w:type="dxa"/>
            </w:tcMar>
            <w:vAlign w:val="center"/>
          </w:tcPr>
          <w:p w14:paraId="4B627B3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得出结论(回望论点,展示素养)</w:t>
            </w:r>
          </w:p>
        </w:tc>
        <w:tc>
          <w:tcPr>
            <w:tcW w:w="3054" w:type="pct"/>
            <w:tcBorders>
              <w:top w:val="single" w:color="666666" w:sz="0" w:space="0"/>
            </w:tcBorders>
            <w:tcMar>
              <w:left w:w="105" w:type="dxa"/>
              <w:right w:w="105" w:type="dxa"/>
            </w:tcMar>
            <w:vAlign w:val="center"/>
          </w:tcPr>
          <w:p w14:paraId="795177AB">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bl>
    <w:p w14:paraId="264A6FD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p w14:paraId="7DB3436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作答: </w:t>
      </w:r>
    </w:p>
    <w:p w14:paraId="59790CB5">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68E16A93">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6FF4E391">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060FA7F0">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775BCB32">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0A3AD504">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665359AA">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712A62FE">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2.(12分)制度建设是中国古代国家治理的重要内容,彰显了中华文明的智慧。阅读材料,完成下列要求。</w:t>
      </w:r>
    </w:p>
    <w:p w14:paraId="1A8B028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材料</w:t>
      </w:r>
    </w:p>
    <w:p w14:paraId="6839382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p>
    <w:tbl>
      <w:tblPr>
        <w:tblStyle w:val="7"/>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5378"/>
        <w:gridCol w:w="4578"/>
      </w:tblGrid>
      <w:tr w14:paraId="354CB6DB">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700" w:type="pct"/>
            <w:tcMar>
              <w:left w:w="105" w:type="dxa"/>
              <w:right w:w="105" w:type="dxa"/>
            </w:tcMar>
            <w:vAlign w:val="center"/>
          </w:tcPr>
          <w:p w14:paraId="2162B80E">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中国古代历代统治者注重通过制度创新,完善国家治理</w:t>
            </w:r>
          </w:p>
        </w:tc>
        <w:tc>
          <w:tcPr>
            <w:tcW w:w="2299" w:type="pct"/>
            <w:tcMar>
              <w:left w:w="105" w:type="dxa"/>
              <w:right w:w="105" w:type="dxa"/>
            </w:tcMar>
            <w:vAlign w:val="center"/>
          </w:tcPr>
          <w:p w14:paraId="25F3C2F7">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摘编自吕思勉《中国通史》</w:t>
            </w:r>
          </w:p>
        </w:tc>
      </w:tr>
      <w:tr w14:paraId="09F5C411">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700" w:type="pct"/>
            <w:tcMar>
              <w:left w:w="105" w:type="dxa"/>
              <w:right w:w="105" w:type="dxa"/>
            </w:tcMar>
            <w:vAlign w:val="center"/>
          </w:tcPr>
          <w:p w14:paraId="1955FFE4">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这套国家制度和国家治理体系历经数千年,各项制度既前后相继、互为关联,又不断发展、持续变革</w:t>
            </w:r>
          </w:p>
        </w:tc>
        <w:tc>
          <w:tcPr>
            <w:tcW w:w="2299" w:type="pct"/>
            <w:tcMar>
              <w:left w:w="105" w:type="dxa"/>
              <w:right w:w="105" w:type="dxa"/>
            </w:tcMar>
            <w:vAlign w:val="center"/>
          </w:tcPr>
          <w:p w14:paraId="116F72F2">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摘编自李国强《我国国家制度和国家治理体系的深厚历史底蕴》</w:t>
            </w:r>
          </w:p>
        </w:tc>
      </w:tr>
      <w:tr w14:paraId="51E4DAE6">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700" w:type="pct"/>
            <w:tcMar>
              <w:left w:w="105" w:type="dxa"/>
              <w:right w:w="105" w:type="dxa"/>
            </w:tcMar>
            <w:vAlign w:val="center"/>
          </w:tcPr>
          <w:p w14:paraId="07BD884E">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(拓跋魏)国中一切制度文物,亦无一不仿南朝。至北齐北周之治制,则尤为隋唐治制之所本,于中国之贡献颇大</w:t>
            </w:r>
          </w:p>
        </w:tc>
        <w:tc>
          <w:tcPr>
            <w:tcW w:w="2299" w:type="pct"/>
            <w:tcMar>
              <w:left w:w="105" w:type="dxa"/>
              <w:right w:w="105" w:type="dxa"/>
            </w:tcMar>
            <w:vAlign w:val="center"/>
          </w:tcPr>
          <w:p w14:paraId="1A32AC4E">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摘编自1913年《共和国教科书·本国史:卷上》和1928年《初中本国史》</w:t>
            </w:r>
          </w:p>
        </w:tc>
      </w:tr>
    </w:tbl>
    <w:p w14:paraId="53907F1B">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p w14:paraId="695AD82D">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从材料中任意选取一个角度,围绕“制度建设”自拟一个论题,并运用中国古代史知识进行阐述。(12分,要求:论题明确,论证充分,史论结合,逻辑清晰。)</w:t>
      </w:r>
    </w:p>
    <w:p w14:paraId="0890D82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【解题步骤】(问题会设计、知识能迁移、思维讲层次、分段有讲究)</w:t>
      </w:r>
    </w:p>
    <w:p w14:paraId="6DCA972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lang w:eastAsia="zh-CN"/>
        </w:rPr>
      </w:pPr>
    </w:p>
    <w:tbl>
      <w:tblPr>
        <w:tblStyle w:val="7"/>
        <w:tblW w:w="4999"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412"/>
        <w:gridCol w:w="2566"/>
        <w:gridCol w:w="5976"/>
      </w:tblGrid>
      <w:tr w14:paraId="38384BFC">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tcMar>
              <w:left w:w="105" w:type="dxa"/>
              <w:right w:w="105" w:type="dxa"/>
            </w:tcMar>
            <w:vAlign w:val="center"/>
          </w:tcPr>
          <w:p w14:paraId="5E64C9E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审试题要求,确定命题主旨</w:t>
            </w:r>
          </w:p>
        </w:tc>
        <w:tc>
          <w:tcPr>
            <w:tcW w:w="1289" w:type="pct"/>
            <w:tcMar>
              <w:left w:w="105" w:type="dxa"/>
              <w:right w:w="105" w:type="dxa"/>
            </w:tcMar>
            <w:vAlign w:val="center"/>
          </w:tcPr>
          <w:p w14:paraId="6878BA34">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初步设计“问题”(论点)</w:t>
            </w:r>
          </w:p>
        </w:tc>
        <w:tc>
          <w:tcPr>
            <w:tcW w:w="3002" w:type="pct"/>
            <w:tcMar>
              <w:left w:w="105" w:type="dxa"/>
              <w:right w:w="105" w:type="dxa"/>
            </w:tcMar>
            <w:vAlign w:val="center"/>
          </w:tcPr>
          <w:p w14:paraId="41DC38A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从材料中任意选取一个角度,围绕“制度建设”自拟一个论题,并运用中国古代史知识进行阐述。(试题主题不明确——自拟一个论题)</w:t>
            </w:r>
          </w:p>
        </w:tc>
      </w:tr>
      <w:tr w14:paraId="2A4EB189">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restart"/>
            <w:tcMar>
              <w:left w:w="57" w:type="dxa"/>
              <w:right w:w="57" w:type="dxa"/>
            </w:tcMar>
            <w:vAlign w:val="center"/>
          </w:tcPr>
          <w:p w14:paraId="3B07DA1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读相关素材(文字、图片、表格等)</w:t>
            </w:r>
          </w:p>
        </w:tc>
        <w:tc>
          <w:tcPr>
            <w:tcW w:w="1289" w:type="pct"/>
            <w:tcMar>
              <w:left w:w="105" w:type="dxa"/>
              <w:right w:w="105" w:type="dxa"/>
            </w:tcMar>
            <w:vAlign w:val="center"/>
          </w:tcPr>
          <w:p w14:paraId="3F1EFB86">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有效信息</w:t>
            </w:r>
          </w:p>
        </w:tc>
        <w:tc>
          <w:tcPr>
            <w:tcW w:w="3002" w:type="pct"/>
            <w:tcMar>
              <w:left w:w="105" w:type="dxa"/>
              <w:right w:w="105" w:type="dxa"/>
            </w:tcMar>
            <w:vAlign w:val="center"/>
          </w:tcPr>
          <w:p w14:paraId="0DCBC70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“注重通过制度创新,完善国家治理”“这套国家制度和国家治理体系历经数千年,各项制度既前后相继、互为关联,又不断发展、持续变革”</w:t>
            </w:r>
          </w:p>
        </w:tc>
      </w:tr>
      <w:tr w14:paraId="0183FD98">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57" w:type="dxa"/>
              <w:right w:w="57" w:type="dxa"/>
            </w:tcMar>
            <w:vAlign w:val="center"/>
          </w:tcPr>
          <w:p w14:paraId="35E741F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89" w:type="pct"/>
            <w:tcMar>
              <w:left w:w="0" w:type="dxa"/>
              <w:right w:w="0" w:type="dxa"/>
            </w:tcMar>
            <w:vAlign w:val="center"/>
          </w:tcPr>
          <w:p w14:paraId="26027446">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时空定位</w:t>
            </w:r>
          </w:p>
        </w:tc>
        <w:tc>
          <w:tcPr>
            <w:tcW w:w="3002" w:type="pct"/>
            <w:tcMar>
              <w:left w:w="0" w:type="dxa"/>
              <w:right w:w="0" w:type="dxa"/>
            </w:tcMar>
            <w:vAlign w:val="center"/>
          </w:tcPr>
          <w:p w14:paraId="6EE5DEB0">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中国古代</w:t>
            </w:r>
          </w:p>
        </w:tc>
      </w:tr>
      <w:tr w14:paraId="4A86F4FB">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57" w:type="dxa"/>
              <w:right w:w="57" w:type="dxa"/>
            </w:tcMar>
            <w:vAlign w:val="center"/>
          </w:tcPr>
          <w:p w14:paraId="7154164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89" w:type="pct"/>
            <w:tcMar>
              <w:left w:w="105" w:type="dxa"/>
              <w:right w:w="105" w:type="dxa"/>
            </w:tcMar>
            <w:vAlign w:val="center"/>
          </w:tcPr>
          <w:p w14:paraId="19CFA2F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史实梳理(准备论据,先“多多益善”,再“去伪存真”)</w:t>
            </w:r>
          </w:p>
        </w:tc>
        <w:tc>
          <w:tcPr>
            <w:tcW w:w="3002" w:type="pct"/>
            <w:tcMar>
              <w:left w:w="105" w:type="dxa"/>
              <w:right w:w="105" w:type="dxa"/>
            </w:tcMar>
            <w:vAlign w:val="center"/>
          </w:tcPr>
          <w:p w14:paraId="2016D13E">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中国古代政治制度、赋税制度等相关国家制度建设与社会治理;古代中国基层管理制度</w:t>
            </w:r>
          </w:p>
        </w:tc>
      </w:tr>
      <w:tr w14:paraId="69E7E60C">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57" w:type="dxa"/>
              <w:right w:w="57" w:type="dxa"/>
            </w:tcMar>
            <w:vAlign w:val="center"/>
          </w:tcPr>
          <w:p w14:paraId="2620287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89" w:type="pct"/>
            <w:tcMar>
              <w:left w:w="105" w:type="dxa"/>
              <w:right w:w="105" w:type="dxa"/>
            </w:tcMar>
            <w:vAlign w:val="center"/>
          </w:tcPr>
          <w:p w14:paraId="4DB32880">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层次鲜明</w:t>
            </w:r>
          </w:p>
        </w:tc>
        <w:tc>
          <w:tcPr>
            <w:tcW w:w="3002" w:type="pct"/>
            <w:tcMar>
              <w:left w:w="105" w:type="dxa"/>
              <w:right w:w="105" w:type="dxa"/>
            </w:tcMar>
            <w:vAlign w:val="center"/>
          </w:tcPr>
          <w:p w14:paraId="0A61FA98">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国家制度—国家治理</w:t>
            </w:r>
          </w:p>
        </w:tc>
      </w:tr>
      <w:tr w14:paraId="64956641">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57" w:type="dxa"/>
              <w:right w:w="57" w:type="dxa"/>
            </w:tcMar>
            <w:vAlign w:val="center"/>
          </w:tcPr>
          <w:p w14:paraId="28111D8F">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89" w:type="pct"/>
            <w:tcMar>
              <w:left w:w="105" w:type="dxa"/>
              <w:right w:w="105" w:type="dxa"/>
            </w:tcMar>
            <w:vAlign w:val="center"/>
          </w:tcPr>
          <w:p w14:paraId="5848D160">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其他方面</w:t>
            </w:r>
          </w:p>
        </w:tc>
        <w:tc>
          <w:tcPr>
            <w:tcW w:w="3002" w:type="pct"/>
            <w:tcMar>
              <w:left w:w="105" w:type="dxa"/>
              <w:right w:w="105" w:type="dxa"/>
            </w:tcMar>
            <w:vAlign w:val="center"/>
          </w:tcPr>
          <w:p w14:paraId="2380C7DA">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结合所学知识</w:t>
            </w:r>
          </w:p>
        </w:tc>
      </w:tr>
      <w:tr w14:paraId="270AD7CA">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restart"/>
            <w:tcMar>
              <w:left w:w="0" w:type="dxa"/>
              <w:right w:w="0" w:type="dxa"/>
            </w:tcMar>
            <w:vAlign w:val="center"/>
          </w:tcPr>
          <w:p w14:paraId="065C8CF1">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答题步骤</w:t>
            </w:r>
          </w:p>
        </w:tc>
        <w:tc>
          <w:tcPr>
            <w:tcW w:w="1289" w:type="pct"/>
            <w:tcMar>
              <w:left w:w="0" w:type="dxa"/>
              <w:right w:w="0" w:type="dxa"/>
            </w:tcMar>
            <w:vAlign w:val="center"/>
          </w:tcPr>
          <w:p w14:paraId="7DB81D0B">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确定论点</w:t>
            </w:r>
          </w:p>
        </w:tc>
        <w:tc>
          <w:tcPr>
            <w:tcW w:w="3002" w:type="pct"/>
            <w:tcMar>
              <w:left w:w="105" w:type="dxa"/>
              <w:right w:w="105" w:type="dxa"/>
            </w:tcMar>
            <w:vAlign w:val="center"/>
          </w:tcPr>
          <w:p w14:paraId="305DE712">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3AFDFF3F">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0" w:type="dxa"/>
              <w:right w:w="0" w:type="dxa"/>
            </w:tcMar>
            <w:vAlign w:val="center"/>
          </w:tcPr>
          <w:p w14:paraId="01D76CE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89" w:type="pct"/>
            <w:vMerge w:val="restart"/>
            <w:tcMar>
              <w:left w:w="105" w:type="dxa"/>
              <w:right w:w="105" w:type="dxa"/>
            </w:tcMar>
            <w:vAlign w:val="center"/>
          </w:tcPr>
          <w:p w14:paraId="3687F98C">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梳理论据(2个为宜,不贪多求全)</w:t>
            </w:r>
          </w:p>
        </w:tc>
        <w:tc>
          <w:tcPr>
            <w:tcW w:w="3002" w:type="pct"/>
            <w:tcMar>
              <w:left w:w="105" w:type="dxa"/>
              <w:right w:w="105" w:type="dxa"/>
            </w:tcMar>
            <w:vAlign w:val="center"/>
          </w:tcPr>
          <w:p w14:paraId="60A199F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20C43BED">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0" w:type="dxa"/>
              <w:right w:w="0" w:type="dxa"/>
            </w:tcMar>
            <w:vAlign w:val="center"/>
          </w:tcPr>
          <w:p w14:paraId="0863928B">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89" w:type="pct"/>
            <w:vMerge w:val="continue"/>
            <w:tcMar>
              <w:left w:w="105" w:type="dxa"/>
              <w:right w:w="105" w:type="dxa"/>
            </w:tcMar>
            <w:vAlign w:val="center"/>
          </w:tcPr>
          <w:p w14:paraId="5CA9002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3002" w:type="pct"/>
            <w:tcMar>
              <w:left w:w="105" w:type="dxa"/>
              <w:right w:w="105" w:type="dxa"/>
            </w:tcMar>
            <w:vAlign w:val="center"/>
          </w:tcPr>
          <w:p w14:paraId="731308C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r w14:paraId="0CC3B29D">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409" w:type="dxa"/>
            <w:vMerge w:val="continue"/>
            <w:tcMar>
              <w:left w:w="0" w:type="dxa"/>
              <w:right w:w="0" w:type="dxa"/>
            </w:tcMar>
            <w:vAlign w:val="center"/>
          </w:tcPr>
          <w:p w14:paraId="3D13BF0D">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c>
          <w:tcPr>
            <w:tcW w:w="1289" w:type="pct"/>
            <w:tcMar>
              <w:left w:w="105" w:type="dxa"/>
              <w:right w:w="105" w:type="dxa"/>
            </w:tcMar>
            <w:vAlign w:val="center"/>
          </w:tcPr>
          <w:p w14:paraId="7C85C40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得出结论(回望论点,展示素养)</w:t>
            </w:r>
          </w:p>
        </w:tc>
        <w:tc>
          <w:tcPr>
            <w:tcW w:w="3002" w:type="pct"/>
            <w:tcMar>
              <w:left w:w="105" w:type="dxa"/>
              <w:right w:w="105" w:type="dxa"/>
            </w:tcMar>
            <w:vAlign w:val="center"/>
          </w:tcPr>
          <w:p w14:paraId="672D9B1D">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tc>
      </w:tr>
    </w:tbl>
    <w:p w14:paraId="7C5DDAC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p>
    <w:p w14:paraId="6C8DE5D4">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作答: </w:t>
      </w:r>
    </w:p>
    <w:p w14:paraId="77EAD503">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1C90E2E7">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75B304F1">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50717F8F">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2D3072C9">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40D5B443">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79C0994B">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3AB1FA6A">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1AAC3ADB">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70E59317">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0719C4F6">
      <w:pPr>
        <w:keepNext w:val="0"/>
        <w:keepLines w:val="0"/>
        <w:widowControl/>
        <w:suppressLineNumbers w:val="0"/>
        <w:spacing w:before="0" w:beforeLines="0" w:beforeAutospacing="0" w:after="0" w:afterLines="0" w:afterAutospacing="0" w:line="360" w:lineRule="auto"/>
        <w:ind w:left="0" w:right="0" w:firstLine="643" w:firstLineChars="200"/>
        <w:jc w:val="center"/>
        <w:outlineLvl w:val="1"/>
        <w:rPr>
          <w:rFonts w:hint="eastAsia" w:ascii="宋体" w:hAnsi="宋体" w:eastAsia="宋体" w:cs="Times New Roman"/>
          <w:b/>
          <w:bCs w:val="0"/>
          <w:color w:val="000000"/>
          <w:kern w:val="2"/>
          <w:sz w:val="32"/>
          <w:szCs w:val="32"/>
        </w:rPr>
      </w:pPr>
      <w:r>
        <w:rPr>
          <w:rFonts w:hint="eastAsia" w:ascii="宋体" w:hAnsi="宋体" w:eastAsia="宋体" w:cs="宋体"/>
          <w:b/>
          <w:bCs w:val="0"/>
          <w:color w:val="000000"/>
          <w:kern w:val="2"/>
          <w:sz w:val="32"/>
          <w:szCs w:val="32"/>
          <w:lang w:val="en-US" w:eastAsia="zh-CN" w:bidi="ar"/>
        </w:rPr>
        <w:t>【技巧归纳】</w:t>
      </w:r>
    </w:p>
    <w:p w14:paraId="7366DAE4">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自拟论题型答题要领</w:t>
      </w:r>
    </w:p>
    <w:p w14:paraId="5D6BFE3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1.研究设问</w:t>
      </w:r>
    </w:p>
    <w:p w14:paraId="2A04D02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(1)阅读题目,带着问题对材料进行分层、分点阅读,找出可要求概括的或隐含的关键语句,研究具体要求,分析限定语,领悟试题立意。</w:t>
      </w:r>
    </w:p>
    <w:p w14:paraId="5FBA797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(2)判断题目类型,如根据设问“拟定……”的特征,判断题目为自拟论题型开放探究题。</w:t>
      </w:r>
    </w:p>
    <w:p w14:paraId="0BE2F658">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2.拟定论题</w:t>
      </w:r>
    </w:p>
    <w:p w14:paraId="345AEF2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(1)通读材料,通过层次划分与核心词查找确定主旨,提炼出符合题目要求的观点。</w:t>
      </w:r>
    </w:p>
    <w:p w14:paraId="000EEB8E">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(2)从提炼出的多种观点中,选出自己最有把握论证的观点。</w:t>
      </w:r>
    </w:p>
    <w:p w14:paraId="09741D94">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(3)选出的观点要做到立场鲜明、言简意赅且为陈述判断句。</w:t>
      </w:r>
    </w:p>
    <w:p w14:paraId="4BDBC12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3.论证论题</w:t>
      </w:r>
    </w:p>
    <w:p w14:paraId="510E0261">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(1)结合史实和所学知识,对拟定的论题与论据之间的逻辑因果关系进行论证。</w:t>
      </w:r>
    </w:p>
    <w:p w14:paraId="27B0E405">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(2)选用的史实论据与论题必须构成逻辑因果关系;阐述过程务必言简意赅,不要过度解释。</w:t>
      </w:r>
    </w:p>
    <w:p w14:paraId="21D3240A">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4.总结提升,组织答案</w:t>
      </w:r>
    </w:p>
    <w:p w14:paraId="117F32C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(1)总结要呼应开头,语言上不能与开头重复,最好能对观点进行总结和升华;提升观点的理论层次,渗透历史唯物主义,渗透家国情怀,说明时代意义或现实意义。</w:t>
      </w:r>
    </w:p>
    <w:p w14:paraId="7A12E9B6">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(2)组织答案要表述成文,最好是三段式,不要序号化;注意字数限制,一般要写满;语言要精练,切中要点;论证过程应有“历史味”,用学科语言,做到言必有据。</w:t>
      </w:r>
    </w:p>
    <w:p w14:paraId="1F4643D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drawing>
          <wp:inline distT="0" distB="0" distL="0" distR="0">
            <wp:extent cx="178435" cy="135255"/>
            <wp:effectExtent l="0" t="0" r="12065" b="17145"/>
            <wp:docPr id="423" name="单色勾.eps" descr="id:21475021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单色勾.eps" descr="id:2147502197;FounderCES"/>
                    <pic:cNvPicPr>
                      <a:picLocks noChangeAspect="1"/>
                    </pic:cNvPicPr>
                  </pic:nvPicPr>
                  <pic:blipFill>
                    <a:blip r:embed="rId11"/>
                    <a:stretch>
                      <a:fillRect/>
                    </a:stretch>
                  </pic:blipFill>
                  <pic:spPr>
                    <a:xfrm>
                      <a:off x="0" y="0"/>
                      <a:ext cx="178560" cy="135720"/>
                    </a:xfrm>
                    <a:prstGeom prst="rect">
                      <a:avLst/>
                    </a:prstGeom>
                  </pic:spPr>
                </pic:pic>
              </a:graphicData>
            </a:graphic>
          </wp:inline>
        </w:drawing>
      </w:r>
      <w:r>
        <w:rPr>
          <w:rFonts w:hint="eastAsia" w:ascii="宋体" w:hAnsi="宋体" w:eastAsia="宋体" w:cs="宋体"/>
          <w:color w:val="000000"/>
          <w:kern w:val="0"/>
          <w:sz w:val="21"/>
          <w:szCs w:val="21"/>
          <w:u w:val="none" w:color="auto"/>
        </w:rPr>
        <w:t>学习札记</w:t>
      </w:r>
    </w:p>
    <w:p w14:paraId="31F8FE67">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749A612A">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74D09914">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4AAED2D8">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5B185853">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1EFEF6AC">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046893F7">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17B8BD92">
      <w:pPr>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kern w:val="0"/>
          <w:sz w:val="21"/>
          <w:szCs w:val="21"/>
          <w:u w:val="none" w:color="auto"/>
        </w:rPr>
      </w:pPr>
      <w:r>
        <w:rPr>
          <w:rFonts w:hint="eastAsia" w:ascii="宋体" w:hAnsi="宋体" w:eastAsia="宋体" w:cs="宋体"/>
          <w:color w:val="000000"/>
          <w:kern w:val="0"/>
          <w:sz w:val="21"/>
          <w:szCs w:val="21"/>
          <w:u w:val="none" w:color="auto"/>
        </w:rPr>
        <w:t> </w:t>
      </w:r>
    </w:p>
    <w:p w14:paraId="5AA53294">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1"/>
          <w:szCs w:val="21"/>
          <w:u w:val="none" w:color="auto"/>
        </w:rPr>
      </w:pPr>
    </w:p>
    <w:p w14:paraId="5FC3052B">
      <w:pPr>
        <w:rPr>
          <w:rFonts w:hint="eastAsia" w:ascii="宋体" w:hAnsi="宋体" w:eastAsia="宋体" w:cs="宋体"/>
          <w:b/>
          <w:bCs/>
          <w:color w:val="000000"/>
          <w:kern w:val="44"/>
          <w:sz w:val="36"/>
          <w:szCs w:val="36"/>
          <w:lang w:val="en-US" w:eastAsia="zh-CN" w:bidi="ar"/>
        </w:rPr>
      </w:pPr>
      <w:r>
        <w:rPr>
          <w:rFonts w:hint="eastAsia" w:ascii="宋体" w:hAnsi="宋体" w:eastAsia="宋体" w:cs="宋体"/>
          <w:b/>
          <w:bCs/>
          <w:color w:val="000000"/>
          <w:kern w:val="44"/>
          <w:sz w:val="36"/>
          <w:szCs w:val="36"/>
          <w:lang w:val="en-US" w:eastAsia="zh-CN" w:bidi="ar"/>
        </w:rPr>
        <w:br w:type="page"/>
      </w:r>
    </w:p>
    <w:p w14:paraId="3D3147CF">
      <w:pPr>
        <w:keepNext/>
        <w:keepLines/>
        <w:widowControl/>
        <w:suppressLineNumbers w:val="0"/>
        <w:spacing w:before="340" w:beforeAutospacing="0" w:after="330" w:afterAutospacing="0" w:line="578" w:lineRule="atLeast"/>
        <w:jc w:val="center"/>
        <w:outlineLvl w:val="0"/>
        <w:rPr>
          <w:rFonts w:hint="eastAsia" w:ascii="NEU-BZ-S92" w:hAnsi="NEU-BZ-S92" w:eastAsia="宋体" w:cs="Times New Roman"/>
          <w:b/>
          <w:bCs/>
          <w:color w:val="000000"/>
          <w:kern w:val="44"/>
          <w:sz w:val="36"/>
          <w:szCs w:val="36"/>
          <w:lang w:val="en-US" w:eastAsia="zh-CN" w:bidi="ar"/>
        </w:rPr>
      </w:pPr>
      <w:r>
        <w:rPr>
          <w:rFonts w:hint="eastAsia" w:ascii="宋体" w:hAnsi="宋体" w:eastAsia="宋体" w:cs="宋体"/>
          <w:b/>
          <w:bCs/>
          <w:color w:val="000000"/>
          <w:kern w:val="44"/>
          <w:sz w:val="36"/>
          <w:szCs w:val="36"/>
          <w:lang w:val="en-US" w:eastAsia="zh-CN" w:bidi="ar"/>
        </w:rPr>
        <w:t>参考答案</w:t>
      </w:r>
    </w:p>
    <w:p w14:paraId="503E43B1">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32"/>
        </w:rPr>
        <w:t>专题八　开放类——自拟论题型</w:t>
      </w:r>
    </w:p>
    <w:p w14:paraId="06D13390">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1"/>
        </w:rPr>
        <w:drawing>
          <wp:inline distT="0" distB="0" distL="0" distR="0">
            <wp:extent cx="3022600" cy="140335"/>
            <wp:effectExtent l="0" t="0" r="6350" b="12065"/>
            <wp:docPr id="910" name="DA分类突破之真题改编.eps" descr="id:21474910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DA分类突破之真题改编.eps" descr="id:2147491096;FounderCES"/>
                    <pic:cNvPicPr>
                      <a:picLocks noChangeAspect="1"/>
                    </pic:cNvPicPr>
                  </pic:nvPicPr>
                  <pic:blipFill>
                    <a:blip r:embed="rId12"/>
                    <a:stretch>
                      <a:fillRect/>
                    </a:stretch>
                  </pic:blipFill>
                  <pic:spPr>
                    <a:xfrm>
                      <a:off x="0" y="0"/>
                      <a:ext cx="3022920" cy="140400"/>
                    </a:xfrm>
                    <a:prstGeom prst="rect">
                      <a:avLst/>
                    </a:prstGeom>
                  </pic:spPr>
                </pic:pic>
              </a:graphicData>
            </a:graphic>
          </wp:inline>
        </w:drawing>
      </w:r>
    </w:p>
    <w:p w14:paraId="5F63C8A9">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1"/>
        </w:rPr>
        <w:drawing>
          <wp:inline distT="0" distB="0" distL="0" distR="0">
            <wp:extent cx="731520" cy="127635"/>
            <wp:effectExtent l="0" t="0" r="11430" b="5715"/>
            <wp:docPr id="911" name="DA二级典型例题1.eps" descr="id:21474911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DA二级典型例题1.eps" descr="id:2147491103;FounderCES"/>
                    <pic:cNvPicPr>
                      <a:picLocks noChangeAspect="1"/>
                    </pic:cNvPicPr>
                  </pic:nvPicPr>
                  <pic:blipFill>
                    <a:blip r:embed="rId13"/>
                    <a:stretch>
                      <a:fillRect/>
                    </a:stretch>
                  </pic:blipFill>
                  <pic:spPr>
                    <a:xfrm>
                      <a:off x="0" y="0"/>
                      <a:ext cx="731880" cy="128160"/>
                    </a:xfrm>
                    <a:prstGeom prst="rect">
                      <a:avLst/>
                    </a:prstGeom>
                  </pic:spPr>
                </pic:pic>
              </a:graphicData>
            </a:graphic>
          </wp:inline>
        </w:drawing>
      </w:r>
    </w:p>
    <w:p w14:paraId="640AC030">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答案</w:t>
      </w:r>
      <w:r>
        <w:rPr>
          <w:rFonts w:hint="eastAsia" w:ascii="宋体" w:hAnsi="宋体" w:eastAsia="宋体" w:cs="宋体"/>
          <w:b/>
          <w:color w:val="FF0000"/>
          <w:kern w:val="0"/>
          <w:sz w:val="21"/>
        </w:rPr>
        <w:drawing>
          <wp:inline distT="0" distB="0" distL="0" distR="0">
            <wp:extent cx="27940" cy="57785"/>
            <wp:effectExtent l="0" t="0" r="10160" b="18415"/>
            <wp:docPr id="912" name="DA小三角.eps" descr="id:21474911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DA小三角.eps" descr="id:2147491110;FounderCES"/>
                    <pic:cNvPicPr>
                      <a:picLocks noChangeAspect="1"/>
                    </pic:cNvPicPr>
                  </pic:nvPicPr>
                  <pic:blipFill>
                    <a:blip r:embed="rId14"/>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示例</w:t>
      </w:r>
    </w:p>
    <w:p w14:paraId="25793CE6">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主题:1932年的中国,民族抗争与内战交织。</w:t>
      </w:r>
    </w:p>
    <w:p w14:paraId="5523A9E3">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评述:1932年,中国历史进入了一个充满挑战和动荡的时期。这一年,中国不仅面临着外敌的侵略,还深陷内战的泥潭。从上述新闻标题摘编中,我们可以看到两个主要的矛盾:一是中日之间的民族矛盾,二是国民党与共产党之间的内战矛盾。</w:t>
      </w:r>
    </w:p>
    <w:p w14:paraId="58A4256F">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首先,日本的侵略行动对中国构成了严重的威胁。“锦州撤防辽西尽陷”和“日军果进犯热河”等标题揭示了日本对中国东北和热河地区的侵略,这不仅破坏了中国的领土完整,也给当地人民带来了深重的灾难。“日本毁我经济中心,上海闸北惨化灰烬”更是凸显了日本侵略给中国经济和人民生活造成的重大损失。</w:t>
      </w:r>
    </w:p>
    <w:p w14:paraId="3684D530">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其次,国民党与共产党之间的内战也在这一年达到了高潮。“蒋介石又做鄂豫皖‘剿赤’总司令”和“国民党军阀大调白军布置进攻苏区”等标题,反映了国民党对共产党的军事行动。然而,“全国红军继续大获全胜”和“湘鄂赣红军二次大胜利”等标题,则显示了共产党领导的红军在反“围剿”中取得的一系列胜利。</w:t>
      </w:r>
    </w:p>
    <w:p w14:paraId="1965C48E">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在这种内外交困的情况下,中国的社会矛盾加剧,民族危机空前严重。然而,中国人民并没有屈服于日本侵略和内战的压力,而是展现出了坚强的抗争精神和不屈的意志。</w:t>
      </w:r>
    </w:p>
    <w:p w14:paraId="39BFDA3E">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综上所述,1932年的中国,处于一个民族抗争与内战交织的时期。这一时期的中国历史,不仅反映了国家和民族的苦难,也展现了中国人民的坚韧和勇气。这段历史对我们今天仍然具有重要的启示:只有团结一致,才能有效应对内外挑战,实现国家的富强和民族的复兴。</w:t>
      </w:r>
    </w:p>
    <w:p w14:paraId="0BD84FE2">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1"/>
        </w:rPr>
        <w:drawing>
          <wp:inline distT="0" distB="0" distL="0" distR="0">
            <wp:extent cx="760095" cy="127635"/>
            <wp:effectExtent l="0" t="0" r="1905" b="5715"/>
            <wp:docPr id="913" name="DA二级典型例题2.eps" descr="id:21474911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DA二级典型例题2.eps" descr="id:2147491117;FounderCES"/>
                    <pic:cNvPicPr>
                      <a:picLocks noChangeAspect="1"/>
                    </pic:cNvPicPr>
                  </pic:nvPicPr>
                  <pic:blipFill>
                    <a:blip r:embed="rId15"/>
                    <a:stretch>
                      <a:fillRect/>
                    </a:stretch>
                  </pic:blipFill>
                  <pic:spPr>
                    <a:xfrm>
                      <a:off x="0" y="0"/>
                      <a:ext cx="760320" cy="128160"/>
                    </a:xfrm>
                    <a:prstGeom prst="rect">
                      <a:avLst/>
                    </a:prstGeom>
                  </pic:spPr>
                </pic:pic>
              </a:graphicData>
            </a:graphic>
          </wp:inline>
        </w:drawing>
      </w:r>
    </w:p>
    <w:p w14:paraId="4737DA1C">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答案</w:t>
      </w:r>
      <w:r>
        <w:rPr>
          <w:rFonts w:hint="eastAsia" w:ascii="宋体" w:hAnsi="宋体" w:eastAsia="宋体" w:cs="宋体"/>
          <w:b/>
          <w:color w:val="FF0000"/>
          <w:kern w:val="0"/>
          <w:sz w:val="21"/>
        </w:rPr>
        <w:drawing>
          <wp:inline distT="0" distB="0" distL="0" distR="0">
            <wp:extent cx="27940" cy="57785"/>
            <wp:effectExtent l="0" t="0" r="10160" b="18415"/>
            <wp:docPr id="914" name="DA小三角.eps" descr="id:21474911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DA小三角.eps" descr="id:2147491124;FounderCES"/>
                    <pic:cNvPicPr>
                      <a:picLocks noChangeAspect="1"/>
                    </pic:cNvPicPr>
                  </pic:nvPicPr>
                  <pic:blipFill>
                    <a:blip r:embed="rId14"/>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选择类型三:关键物品的出现催生出全新的物品体系。</w:t>
      </w:r>
    </w:p>
    <w:p w14:paraId="1EECB176">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论题:科技革命推动世界文明进步。</w:t>
      </w:r>
    </w:p>
    <w:p w14:paraId="5C1B4AB6">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论述:人类历史上三次科技革命,推动了生产力的大发展,先后出现蒸汽机、内燃机、计算机等关键物品,推动了交通、电力、通信等多个行业的技术革新,由此引发了一系列的变革,辐射出诸如汽车、飞机、地铁、互联网、人工智能等一系列新物品体系,改变了人们的日常生活。</w:t>
      </w:r>
    </w:p>
    <w:p w14:paraId="53E68867">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总之,关键物品的出现,推动了世界物品体系的完整,推动世界科技的发展,促进人类文明进步。</w:t>
      </w:r>
    </w:p>
    <w:p w14:paraId="25C5BFD6">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1"/>
        </w:rPr>
        <w:drawing>
          <wp:inline distT="0" distB="0" distL="0" distR="0">
            <wp:extent cx="762635" cy="127635"/>
            <wp:effectExtent l="0" t="0" r="18415" b="5715"/>
            <wp:docPr id="915" name="DA二级典型例题3.eps" descr="id:21474911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DA二级典型例题3.eps" descr="id:2147491131;FounderCES"/>
                    <pic:cNvPicPr>
                      <a:picLocks noChangeAspect="1"/>
                    </pic:cNvPicPr>
                  </pic:nvPicPr>
                  <pic:blipFill>
                    <a:blip r:embed="rId16"/>
                    <a:stretch>
                      <a:fillRect/>
                    </a:stretch>
                  </pic:blipFill>
                  <pic:spPr>
                    <a:xfrm>
                      <a:off x="0" y="0"/>
                      <a:ext cx="762840" cy="128160"/>
                    </a:xfrm>
                    <a:prstGeom prst="rect">
                      <a:avLst/>
                    </a:prstGeom>
                  </pic:spPr>
                </pic:pic>
              </a:graphicData>
            </a:graphic>
          </wp:inline>
        </w:drawing>
      </w:r>
    </w:p>
    <w:p w14:paraId="489417DE">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答案</w:t>
      </w:r>
      <w:r>
        <w:rPr>
          <w:rFonts w:hint="eastAsia" w:ascii="宋体" w:hAnsi="宋体" w:eastAsia="宋体" w:cs="宋体"/>
          <w:b/>
          <w:color w:val="FF0000"/>
          <w:kern w:val="0"/>
          <w:sz w:val="21"/>
        </w:rPr>
        <w:drawing>
          <wp:inline distT="0" distB="0" distL="0" distR="0">
            <wp:extent cx="27940" cy="57785"/>
            <wp:effectExtent l="0" t="0" r="10160" b="18415"/>
            <wp:docPr id="916" name="DA小三角.eps" descr="id:21474911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DA小三角.eps" descr="id:2147491138;FounderCES"/>
                    <pic:cNvPicPr>
                      <a:picLocks noChangeAspect="1"/>
                    </pic:cNvPicPr>
                  </pic:nvPicPr>
                  <pic:blipFill>
                    <a:blip r:embed="rId14"/>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示例</w:t>
      </w:r>
    </w:p>
    <w:p w14:paraId="5A87479E">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论题:广东是近代中国民族民主革命的重要阵地。</w:t>
      </w:r>
    </w:p>
    <w:p w14:paraId="770F63F6">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阐述:鸦片战争前,猖獗的鸦片走私贸易祸国殃民,林则徐被派往广州禁烟,林则徐虎门销烟向世界表明了清政府禁烟的决心。面对英国的侵略,广州三元里人民自发抵抗侵略军。鸦片战争期间,林则徐在广州组织人员汇译《四洲志》,成为中国最早开眼看世界的人。甲午中日战争中国战败后,康有为在广州万木草堂讲学期间完成《新学伪经考》和《孔子改制考》,宣传维新思想。1911年孙中山、黄兴等领导黄花岗起义,引起巨大震动。辛亥革命后,孙中山不屈不挠,继续进行反封建军阀的斗争,先后三次在广州建立革命政权,广州成为国民革命的大本营。</w:t>
      </w:r>
    </w:p>
    <w:p w14:paraId="4ADBEF8F">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因此,在近代中国反帝反封建斗争中铸就的广东浓厚的爱国情怀,成为新时代社会主义现代化建设的宝贵精神财富。</w:t>
      </w:r>
    </w:p>
    <w:p w14:paraId="7C0BD86E">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1"/>
        </w:rPr>
        <w:drawing>
          <wp:inline distT="0" distB="0" distL="0" distR="0">
            <wp:extent cx="765175" cy="127635"/>
            <wp:effectExtent l="0" t="0" r="15875" b="5715"/>
            <wp:docPr id="917" name="DA二级典型例题4.eps" descr="id:21474911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DA二级典型例题4.eps" descr="id:2147491145;FounderCES"/>
                    <pic:cNvPicPr>
                      <a:picLocks noChangeAspect="1"/>
                    </pic:cNvPicPr>
                  </pic:nvPicPr>
                  <pic:blipFill>
                    <a:blip r:embed="rId17"/>
                    <a:stretch>
                      <a:fillRect/>
                    </a:stretch>
                  </pic:blipFill>
                  <pic:spPr>
                    <a:xfrm>
                      <a:off x="0" y="0"/>
                      <a:ext cx="765360" cy="128160"/>
                    </a:xfrm>
                    <a:prstGeom prst="rect">
                      <a:avLst/>
                    </a:prstGeom>
                  </pic:spPr>
                </pic:pic>
              </a:graphicData>
            </a:graphic>
          </wp:inline>
        </w:drawing>
      </w:r>
    </w:p>
    <w:p w14:paraId="05AF66CB">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答案</w:t>
      </w:r>
      <w:r>
        <w:rPr>
          <w:rFonts w:hint="eastAsia" w:ascii="宋体" w:hAnsi="宋体" w:eastAsia="宋体" w:cs="宋体"/>
          <w:b/>
          <w:color w:val="FF0000"/>
          <w:kern w:val="0"/>
          <w:sz w:val="21"/>
        </w:rPr>
        <w:drawing>
          <wp:inline distT="0" distB="0" distL="0" distR="0">
            <wp:extent cx="27940" cy="57785"/>
            <wp:effectExtent l="0" t="0" r="10160" b="18415"/>
            <wp:docPr id="918" name="DA小三角.eps" descr="id:21474911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DA小三角.eps" descr="id:2147491152;FounderCES"/>
                    <pic:cNvPicPr>
                      <a:picLocks noChangeAspect="1"/>
                    </pic:cNvPicPr>
                  </pic:nvPicPr>
                  <pic:blipFill>
                    <a:blip r:embed="rId14"/>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论题:新航路的开辟是由多种因素共同促成的。</w:t>
      </w:r>
    </w:p>
    <w:p w14:paraId="5DE3E6F1">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评述:欧洲从15世纪开始,历经迪亚士、哥伦布、达·伽玛、麦哲伦等人的探索,最终开辟了通往亚洲的新通道,这一历史事件被称为新航路开辟。当时欧洲资本主义萌芽产生,商品经济快速发展需要更多的资本原始积累和原料,这一经济动因是新航路开辟最根本的原因;在新航路开辟以前,欧洲与亚洲的贸易一直是转口贸易,在商品从亚洲运到欧洲的过程中,经过意大利、阿拉伯等地商人的转手,价格要上涨8—10倍,巨大的利润成为欧洲人开辟新航路的重要原因;15世纪中叶,奥斯曼帝国占领了地中海东部的广大地区,控制了东西方之间的传统商路,西欧同东方的贸易变得更加困难是新航路开辟的直接原因;中世纪后期,欧洲各国强化了王权,用武力进行对外扩张,葡萄牙和西班牙首先把目光投向了欧洲以外的地区,王权的强化推动了新航路的开辟;中世纪欧洲基督教实力强大,狂热的基督教徒为了传播基督教,也助推了新航路开辟;此时正值文艺复兴时期,人文主义提倡冒险进取精神,也推动了更多的人加入开辟新航路的冒险探索事业中。</w:t>
      </w:r>
    </w:p>
    <w:p w14:paraId="51C6C0C4">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综上所述,历史的发展变化由多种因素共同促成。对于历史的理解,不仅要考虑政治、经济、文化,还要关注个人和群体的道德、情感、意志等因素,全面把握历史事件发展的原因。</w:t>
      </w:r>
    </w:p>
    <w:p w14:paraId="5F3B5A03">
      <w:pPr>
        <w:widowControl/>
        <w:spacing w:line="360" w:lineRule="auto"/>
        <w:jc w:val="center"/>
        <w:rPr>
          <w:rFonts w:hint="eastAsia" w:ascii="宋体" w:hAnsi="宋体" w:eastAsia="宋体" w:cs="宋体"/>
          <w:color w:val="000000"/>
          <w:kern w:val="0"/>
          <w:sz w:val="21"/>
        </w:rPr>
      </w:pPr>
      <w:r>
        <w:rPr>
          <w:rFonts w:hint="eastAsia" w:ascii="宋体" w:hAnsi="宋体" w:eastAsia="宋体" w:cs="宋体"/>
          <w:color w:val="000000"/>
          <w:kern w:val="0"/>
          <w:sz w:val="21"/>
        </w:rPr>
        <w:drawing>
          <wp:inline distT="0" distB="0" distL="0" distR="0">
            <wp:extent cx="3022600" cy="140335"/>
            <wp:effectExtent l="0" t="0" r="6350" b="12065"/>
            <wp:docPr id="919" name="DA分类突破之最新模拟.eps" descr="id:21474911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DA分类突破之最新模拟.eps" descr="id:2147491159;FounderCES"/>
                    <pic:cNvPicPr>
                      <a:picLocks noChangeAspect="1"/>
                    </pic:cNvPicPr>
                  </pic:nvPicPr>
                  <pic:blipFill>
                    <a:blip r:embed="rId18"/>
                    <a:stretch>
                      <a:fillRect/>
                    </a:stretch>
                  </pic:blipFill>
                  <pic:spPr>
                    <a:xfrm>
                      <a:off x="0" y="0"/>
                      <a:ext cx="3022920" cy="140400"/>
                    </a:xfrm>
                    <a:prstGeom prst="rect">
                      <a:avLst/>
                    </a:prstGeom>
                  </pic:spPr>
                </pic:pic>
              </a:graphicData>
            </a:graphic>
          </wp:inline>
        </w:drawing>
      </w:r>
    </w:p>
    <w:p w14:paraId="3B49667F">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1.答案</w:t>
      </w:r>
      <w:r>
        <w:rPr>
          <w:rFonts w:hint="eastAsia" w:ascii="宋体" w:hAnsi="宋体" w:eastAsia="宋体" w:cs="宋体"/>
          <w:b/>
          <w:color w:val="FF0000"/>
          <w:kern w:val="0"/>
          <w:sz w:val="21"/>
        </w:rPr>
        <w:drawing>
          <wp:inline distT="0" distB="0" distL="0" distR="0">
            <wp:extent cx="27940" cy="57785"/>
            <wp:effectExtent l="0" t="0" r="10160" b="18415"/>
            <wp:docPr id="920" name="DA小三角.eps" descr="id:21474911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DA小三角.eps" descr="id:2147491166;FounderCES"/>
                    <pic:cNvPicPr>
                      <a:picLocks noChangeAspect="1"/>
                    </pic:cNvPicPr>
                  </pic:nvPicPr>
                  <pic:blipFill>
                    <a:blip r:embed="rId14"/>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示例一</w:t>
      </w:r>
    </w:p>
    <w:p w14:paraId="1CD17D5D">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信息:“提倡女学”“图女子之独立”“见外侮浸迫,则横涕不可抑”。(2分)</w:t>
      </w:r>
    </w:p>
    <w:p w14:paraId="646112D8">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论题:近代社会新知识女性的责任担当。(2分)</w:t>
      </w:r>
    </w:p>
    <w:p w14:paraId="65CC2FAE">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阐释:晚清统治腐朽,民族危机加深,革命斗争风起云涌;清政府自救改革,创办新式学堂,发展留学教育;西学东渐,西方自由平等学说及近代教育文化传入中国。时代造就了秋瑾等一批新知识女性,她们冲破封建家庭束缚,提倡女学,争取女子自由平等之权利,关注国家民族命运。秋瑾不仅是一个反帝反封建革命的先驱者,也是中国近代妇女解放运动的倡导者,为了理想献出了自己年轻的生命。(6分)</w:t>
      </w:r>
    </w:p>
    <w:p w14:paraId="633CBB8A">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综上所述,秋瑾展现出社会转型时期中国妇女的国家责任感和社会担当,是近代社会妇女的楷模。(2分)</w:t>
      </w:r>
    </w:p>
    <w:p w14:paraId="4CD855E6">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示例二</w:t>
      </w:r>
    </w:p>
    <w:p w14:paraId="100CA417">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信息:材料均为有关秋瑾案的民间舆论选摘、“地方大员……前程被断送”。 (2分)</w:t>
      </w:r>
    </w:p>
    <w:p w14:paraId="73266443">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论题:民间舆论对政府行为的监督。(2分)</w:t>
      </w:r>
    </w:p>
    <w:p w14:paraId="5B6821DC">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阐释:晚清统治腐朽,民族危机加深,革命斗争风起云涌;民族工业发展;西学东渐,西方自由平等学说及近代教育文化的影响。时代激励社会有识之士以《申报》为阵地,为秋瑾案发声,同情支持新知识女性,质问、谴责官府,迫使官府作出让步。这展示了民间舆论对于政治不可或缺的监督作用,也揭露了晚清立宪政治骗局,推动近代政治与社会的进步。(6分)</w:t>
      </w:r>
    </w:p>
    <w:p w14:paraId="31B29F67">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综上所述,晚清民间舆论体现了社会转型时期近代中国先进人士的法治意识和社会担当,是对政府行为的重要监督。(2分)</w:t>
      </w:r>
    </w:p>
    <w:p w14:paraId="7EF32F65">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(角度提示:从近代国人法治意识、维权意识、报刊在近代的作用、国人的救国探索等角度阐述亦可)</w:t>
      </w:r>
    </w:p>
    <w:p w14:paraId="1D2B345B">
      <w:pPr>
        <w:widowControl/>
        <w:spacing w:line="360" w:lineRule="auto"/>
        <w:jc w:val="left"/>
        <w:rPr>
          <w:rFonts w:hint="eastAsia" w:ascii="宋体" w:hAnsi="宋体" w:eastAsia="宋体" w:cs="宋体"/>
          <w:color w:val="000000"/>
          <w:kern w:val="0"/>
          <w:sz w:val="21"/>
        </w:rPr>
      </w:pPr>
      <w:r>
        <w:rPr>
          <w:rFonts w:hint="eastAsia" w:ascii="宋体" w:hAnsi="宋体" w:eastAsia="宋体" w:cs="宋体"/>
          <w:b/>
          <w:color w:val="FF0000"/>
          <w:kern w:val="0"/>
          <w:sz w:val="21"/>
        </w:rPr>
        <w:t>2.答案</w:t>
      </w:r>
      <w:r>
        <w:rPr>
          <w:rFonts w:hint="eastAsia" w:ascii="宋体" w:hAnsi="宋体" w:eastAsia="宋体" w:cs="宋体"/>
          <w:b/>
          <w:color w:val="FF0000"/>
          <w:kern w:val="0"/>
          <w:sz w:val="21"/>
        </w:rPr>
        <w:drawing>
          <wp:inline distT="0" distB="0" distL="0" distR="0">
            <wp:extent cx="27940" cy="57785"/>
            <wp:effectExtent l="0" t="0" r="10160" b="18415"/>
            <wp:docPr id="921" name="DA小三角.eps" descr="id:21474911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DA小三角.eps" descr="id:2147491173;FounderCES"/>
                    <pic:cNvPicPr>
                      <a:picLocks noChangeAspect="1"/>
                    </pic:cNvPicPr>
                  </pic:nvPicPr>
                  <pic:blipFill>
                    <a:blip r:embed="rId14"/>
                    <a:stretch>
                      <a:fillRect/>
                    </a:stretch>
                  </pic:blipFill>
                  <pic:spPr>
                    <a:xfrm>
                      <a:off x="0" y="0"/>
                      <a:ext cx="28440" cy="57960"/>
                    </a:xfrm>
                    <a:prstGeom prst="rect">
                      <a:avLst/>
                    </a:prstGeom>
                  </pic:spPr>
                </pic:pic>
              </a:graphicData>
            </a:graphic>
          </wp:inline>
        </w:drawing>
      </w:r>
      <w:r>
        <w:rPr>
          <w:rFonts w:hint="eastAsia" w:ascii="宋体" w:hAnsi="宋体" w:eastAsia="宋体" w:cs="宋体"/>
          <w:color w:val="000000"/>
          <w:kern w:val="0"/>
          <w:sz w:val="21"/>
        </w:rPr>
        <w:t>　论题:中国国家制度和国家治理方面建设具有深厚的历史实践基础。(2分)</w:t>
      </w:r>
    </w:p>
    <w:p w14:paraId="09DE7619">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阐述:自古以来,中国的国家制度和国家治理体系持续发展、变革,呈现出成熟化、体系化的特点,具有深厚的历史实践基础。西周时期推行的分封制、宗法制等早期政治管理制度,使后世中国逐渐成为一个宗法社会国家,等级秩序和家国同构成为中国政治管理的显著特点。而后历经秦朝郡县制、汉初郡国并行制等演变,中国古代的大一统政治格局逐渐确立并走向成熟。同时,历代政府在基层社会管理和赋税制度上不断创新发展,编户齐民、三长制、租庸调制、一条鞭法等制度的推行,极大地增强了古代政权的国家治理能力,成就了数个盛世王朝,古代中国创造了辉煌的农耕文明,并对周边国家和地区产生了深远的影响。(8分)</w:t>
      </w:r>
    </w:p>
    <w:p w14:paraId="122098EF">
      <w:pPr>
        <w:widowControl/>
        <w:spacing w:line="360" w:lineRule="auto"/>
        <w:jc w:val="left"/>
        <w:rPr>
          <w:rFonts w:hint="eastAsia" w:ascii="宋体" w:hAnsi="宋体" w:eastAsia="宋体" w:cs="宋体"/>
          <w:color w:val="000000"/>
          <w:kern w:val="0"/>
          <w:sz w:val="21"/>
        </w:rPr>
      </w:pPr>
      <w:r>
        <w:rPr>
          <w:rFonts w:hint="eastAsia" w:ascii="宋体" w:hAnsi="宋体" w:eastAsia="宋体" w:cs="宋体"/>
          <w:color w:val="000000"/>
          <w:kern w:val="0"/>
          <w:sz w:val="21"/>
        </w:rPr>
        <w:t>由此可见,中国古代在国家制度和国家治理方面建设成就显著,不仅为中国的发展延续奠定了历史基础,同时也是世界政治文明的重要组成部分。(2分)</w:t>
      </w:r>
    </w:p>
    <w:p w14:paraId="385061AB"/>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S92">
    <w:altName w:val="宋体"/>
    <w:panose1 w:val="03000502000000000000"/>
    <w:charset w:val="86"/>
    <w:family w:val="script"/>
    <w:pitch w:val="default"/>
    <w:sig w:usb0="00000000" w:usb1="00000000" w:usb2="000A005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75E5">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4E4C0">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71CC2"/>
    <w:rsid w:val="004151FC"/>
    <w:rsid w:val="00C02FC6"/>
    <w:rsid w:val="012D3BCA"/>
    <w:rsid w:val="01A00DB8"/>
    <w:rsid w:val="05937A34"/>
    <w:rsid w:val="069353D8"/>
    <w:rsid w:val="07E45CD3"/>
    <w:rsid w:val="0B14133A"/>
    <w:rsid w:val="0DF63824"/>
    <w:rsid w:val="13471CC2"/>
    <w:rsid w:val="1649696C"/>
    <w:rsid w:val="1A360B8D"/>
    <w:rsid w:val="1BDF56C5"/>
    <w:rsid w:val="1C502501"/>
    <w:rsid w:val="1E3E48DE"/>
    <w:rsid w:val="23574F07"/>
    <w:rsid w:val="267C0033"/>
    <w:rsid w:val="27D824EE"/>
    <w:rsid w:val="2A897858"/>
    <w:rsid w:val="2F9D43AD"/>
    <w:rsid w:val="2FBE71DB"/>
    <w:rsid w:val="30E63A1F"/>
    <w:rsid w:val="34D96843"/>
    <w:rsid w:val="37A95295"/>
    <w:rsid w:val="38536650"/>
    <w:rsid w:val="3E5F4AE1"/>
    <w:rsid w:val="40B37534"/>
    <w:rsid w:val="428E5B40"/>
    <w:rsid w:val="42F40D67"/>
    <w:rsid w:val="4C147660"/>
    <w:rsid w:val="4C4F3FC2"/>
    <w:rsid w:val="4C7F6D10"/>
    <w:rsid w:val="4CB619E6"/>
    <w:rsid w:val="503E6F6B"/>
    <w:rsid w:val="536C30EB"/>
    <w:rsid w:val="560F58BD"/>
    <w:rsid w:val="590E2436"/>
    <w:rsid w:val="597741C1"/>
    <w:rsid w:val="5C160720"/>
    <w:rsid w:val="5D187049"/>
    <w:rsid w:val="5D481D97"/>
    <w:rsid w:val="5E35651C"/>
    <w:rsid w:val="5F301C37"/>
    <w:rsid w:val="61CF445A"/>
    <w:rsid w:val="63C53FB1"/>
    <w:rsid w:val="691F2E54"/>
    <w:rsid w:val="6B1000B4"/>
    <w:rsid w:val="6D8C560F"/>
    <w:rsid w:val="70B90980"/>
    <w:rsid w:val="73154F5B"/>
    <w:rsid w:val="73EB3D3E"/>
    <w:rsid w:val="73F26EC8"/>
    <w:rsid w:val="78F80E84"/>
    <w:rsid w:val="79F01792"/>
    <w:rsid w:val="7BE6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黑体" w:asciiTheme="minorAscii" w:hAnsiTheme="minorAscii"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tLeast"/>
      <w:jc w:val="center"/>
      <w:outlineLvl w:val="0"/>
    </w:pPr>
    <w:rPr>
      <w:rFonts w:ascii="NEU-BZ-S92" w:hAnsi="NEU-BZ-S92" w:eastAsia="宋体"/>
      <w:b/>
      <w:bCs/>
      <w:color w:val="000000"/>
      <w:kern w:val="44"/>
      <w:sz w:val="36"/>
      <w:szCs w:val="44"/>
    </w:rPr>
  </w:style>
  <w:style w:type="paragraph" w:styleId="3">
    <w:name w:val="heading 2"/>
    <w:basedOn w:val="1"/>
    <w:next w:val="1"/>
    <w:semiHidden/>
    <w:unhideWhenUsed/>
    <w:qFormat/>
    <w:uiPriority w:val="0"/>
    <w:pPr>
      <w:keepNext/>
      <w:keepLines/>
      <w:spacing w:beforeLines="0" w:afterLines="0" w:line="360" w:lineRule="auto"/>
      <w:ind w:firstLine="883" w:firstLineChars="200"/>
      <w:jc w:val="center"/>
      <w:outlineLvl w:val="1"/>
    </w:pPr>
    <w:rPr>
      <w:rFonts w:ascii="宋体" w:hAnsi="宋体" w:eastAsia="宋体"/>
      <w:b/>
      <w:color w:val="000000"/>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ascii="NEU-BZ-S92" w:hAnsi="NEU-BZ-S92" w:eastAsia="宋体"/>
      <w:b/>
      <w:color w:val="000000"/>
      <w:sz w:val="28"/>
    </w:rPr>
  </w:style>
  <w:style w:type="character" w:default="1" w:styleId="8">
    <w:name w:val="Default Paragraph Font"/>
    <w:semiHidden/>
    <w:unhideWhenUsed/>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sz w:val="18"/>
      <w:szCs w:val="24"/>
    </w:rPr>
  </w:style>
  <w:style w:type="paragraph" w:customStyle="1" w:styleId="9">
    <w:name w:val="学案标题样式"/>
    <w:basedOn w:val="1"/>
    <w:qFormat/>
    <w:uiPriority w:val="0"/>
    <w:pPr>
      <w:spacing w:line="360" w:lineRule="auto"/>
      <w:ind w:firstLine="420" w:firstLineChars="200"/>
      <w:jc w:val="center"/>
    </w:pPr>
    <w:rPr>
      <w:rFonts w:hint="eastAsia" w:ascii="黑体" w:hAnsi="黑体" w:eastAsia="黑体" w:cs="黑体"/>
      <w:b/>
      <w:sz w:val="32"/>
      <w:szCs w:val="21"/>
    </w:rPr>
  </w:style>
  <w:style w:type="character" w:customStyle="1" w:styleId="10">
    <w:name w:val="标题 1 Char"/>
    <w:basedOn w:val="8"/>
    <w:link w:val="2"/>
    <w:qFormat/>
    <w:uiPriority w:val="9"/>
    <w:rPr>
      <w:rFonts w:ascii="NEU-BZ-S92" w:hAnsi="NEU-BZ-S92" w:eastAsia="宋体"/>
      <w:b/>
      <w:bCs/>
      <w:color w:val="000000"/>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7237</Words>
  <Characters>7374</Characters>
  <Lines>0</Lines>
  <Paragraphs>0</Paragraphs>
  <TotalTime>0</TotalTime>
  <ScaleCrop>false</ScaleCrop>
  <LinksUpToDate>false</LinksUpToDate>
  <CharactersWithSpaces>7454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2024-11-18T03:05:00Z</dcterms:created>
  <dc:creator>9hhy7hhy9hhys</dc:creator>
  <cp:lastModifiedBy>时差</cp:lastModifiedBy>
  <dcterms:modified xsi:type="dcterms:W3CDTF">2025-03-07T10:08:04Z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2052-12.1.0.20305</vt:lpwstr>
  </property>
  <property fmtid="{D5CDD505-2E9C-101B-9397-08002B2CF9AE}" pid="7" name="ICV">
    <vt:lpwstr>2957CD2B61E04E1FB7CC0F301F36F065_13</vt:lpwstr>
  </property>
</Properties>
</file>