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F06CD">
      <w:pPr>
        <w:jc w:val="center"/>
        <w:rPr>
          <w:rFonts w:hint="eastAsia" w:ascii="微软雅黑" w:hAnsi="微软雅黑" w:eastAsia="微软雅黑" w:cs="微软雅黑"/>
          <w:b/>
          <w:bCs/>
          <w:color w:val="FF0000"/>
          <w:sz w:val="32"/>
          <w:szCs w:val="32"/>
          <w:lang w:val="en-US" w:eastAsia="zh-CN"/>
        </w:rPr>
      </w:pPr>
      <w:r>
        <w:rPr>
          <w:rFonts w:hint="eastAsia" w:ascii="微软雅黑" w:hAnsi="微软雅黑" w:eastAsia="微软雅黑" w:cs="微软雅黑"/>
          <w:b/>
          <w:bCs/>
          <w:color w:val="FF0000"/>
          <w:sz w:val="32"/>
          <w:szCs w:val="32"/>
          <w:lang w:val="en-US" w:eastAsia="zh-CN"/>
        </w:rPr>
        <w:t>2025.3.3江苏省仪征中学扬州市级骨干教师大讲堂演讲</w:t>
      </w:r>
    </w:p>
    <w:p w14:paraId="6150D701">
      <w:pPr>
        <w:jc w:val="center"/>
        <w:rPr>
          <w:rFonts w:hint="eastAsia" w:ascii="华文新魏" w:hAnsi="华文新魏" w:eastAsia="华文新魏" w:cs="华文新魏"/>
          <w:b/>
          <w:bCs/>
          <w:color w:val="00B050"/>
          <w:sz w:val="32"/>
          <w:szCs w:val="32"/>
          <w:lang w:val="en-US" w:eastAsia="zh-CN"/>
        </w:rPr>
      </w:pPr>
      <w:r>
        <w:rPr>
          <w:rFonts w:hint="eastAsia" w:ascii="华文新魏" w:hAnsi="华文新魏" w:eastAsia="华文新魏" w:cs="华文新魏"/>
          <w:b/>
          <w:bCs/>
          <w:color w:val="00B050"/>
          <w:sz w:val="32"/>
          <w:szCs w:val="32"/>
          <w:lang w:val="en-US" w:eastAsia="zh-CN"/>
        </w:rPr>
        <w:t>（第一期）点评   孟令军</w:t>
      </w:r>
    </w:p>
    <w:p w14:paraId="77E276CB">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2" w:firstLineChars="200"/>
        <w:jc w:val="left"/>
        <w:textAlignment w:val="auto"/>
        <w:rPr>
          <w:rFonts w:hint="eastAsia" w:ascii="楷体" w:hAnsi="楷体" w:eastAsia="楷体" w:cs="楷体"/>
          <w:b/>
          <w:bCs/>
          <w:color w:val="00B050"/>
          <w:sz w:val="24"/>
          <w:szCs w:val="24"/>
          <w:lang w:val="en-US" w:eastAsia="zh-CN"/>
        </w:rPr>
      </w:pPr>
      <w:r>
        <w:rPr>
          <w:rFonts w:hint="eastAsia" w:ascii="楷体" w:hAnsi="楷体" w:eastAsia="楷体" w:cs="楷体"/>
          <w:b/>
          <w:bCs/>
          <w:color w:val="FF0000"/>
          <w:sz w:val="24"/>
          <w:szCs w:val="24"/>
          <w:lang w:val="en-US" w:eastAsia="zh-CN"/>
        </w:rPr>
        <w:t>北京大学国际政治系教授潘维说：</w:t>
      </w:r>
      <w:r>
        <w:rPr>
          <w:rFonts w:hint="eastAsia" w:ascii="楷体" w:hAnsi="楷体" w:eastAsia="楷体" w:cs="楷体"/>
          <w:b/>
          <w:bCs/>
          <w:color w:val="4F0FBD"/>
          <w:sz w:val="24"/>
          <w:szCs w:val="24"/>
          <w:lang w:val="en-US" w:eastAsia="zh-CN"/>
        </w:rPr>
        <w:t>世界没有永动机，也没有一劳永逸自动解决所有问题的制度。</w:t>
      </w:r>
      <w:r>
        <w:rPr>
          <w:rFonts w:hint="eastAsia" w:ascii="楷体" w:hAnsi="楷体" w:eastAsia="楷体" w:cs="楷体"/>
          <w:b/>
          <w:bCs/>
          <w:color w:val="FF0000"/>
          <w:sz w:val="24"/>
          <w:szCs w:val="24"/>
          <w:lang w:val="en-US" w:eastAsia="zh-CN"/>
        </w:rPr>
        <w:t>仪征中学“本真课堂”建设过程也是如此，</w:t>
      </w:r>
      <w:r>
        <w:rPr>
          <w:rFonts w:hint="eastAsia" w:ascii="楷体" w:hAnsi="楷体" w:eastAsia="楷体" w:cs="楷体"/>
          <w:b/>
          <w:bCs/>
          <w:color w:val="00B050"/>
          <w:sz w:val="24"/>
          <w:szCs w:val="24"/>
          <w:lang w:val="en-US" w:eastAsia="zh-CN"/>
        </w:rPr>
        <w:t>思想统一才有步伐一致，优化细节才能提升质量。理越辩越明，道越论越清，没有激烈的思想交锋，就没有对自身工作的深层认知。这就是学校持续安排既定主题大讲堂演讲的目的、意义、价值所在！</w:t>
      </w:r>
    </w:p>
    <w:p w14:paraId="136007D4">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0" w:firstLineChars="200"/>
        <w:jc w:val="left"/>
        <w:textAlignment w:val="auto"/>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color w:val="FF0000"/>
          <w:sz w:val="24"/>
          <w:szCs w:val="24"/>
          <w:lang w:val="en-US" w:eastAsia="zh-CN"/>
        </w:rPr>
        <w:t>下面就四位老师的演讲谈一点学习体会：</w:t>
      </w:r>
    </w:p>
    <w:p w14:paraId="3461D596">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0" w:firstLineChars="200"/>
        <w:jc w:val="left"/>
        <w:textAlignment w:val="auto"/>
        <w:rPr>
          <w:rFonts w:hint="eastAsia" w:ascii="楷体" w:hAnsi="楷体" w:eastAsia="楷体" w:cs="楷体"/>
          <w:b/>
          <w:bCs/>
          <w:color w:val="00B0F0"/>
          <w:sz w:val="24"/>
          <w:szCs w:val="24"/>
          <w:lang w:val="en-US" w:eastAsia="zh-CN"/>
        </w:rPr>
      </w:pPr>
      <w:r>
        <w:rPr>
          <w:rFonts w:hint="eastAsia" w:ascii="微软雅黑" w:hAnsi="微软雅黑" w:eastAsia="微软雅黑" w:cs="微软雅黑"/>
          <w:b/>
          <w:bCs/>
          <w:color w:val="FF0000"/>
          <w:sz w:val="24"/>
          <w:szCs w:val="24"/>
          <w:lang w:val="en-US" w:eastAsia="zh-CN"/>
        </w:rPr>
        <w:t>倪富昌老师：</w:t>
      </w:r>
      <w:r>
        <w:rPr>
          <w:rFonts w:hint="eastAsia" w:ascii="楷体" w:hAnsi="楷体" w:eastAsia="楷体" w:cs="楷体"/>
          <w:b/>
          <w:bCs/>
          <w:color w:val="FF0000"/>
          <w:sz w:val="24"/>
          <w:szCs w:val="24"/>
          <w:lang w:val="en-US" w:eastAsia="zh-CN"/>
        </w:rPr>
        <w:t>以《力与运动》一课为例，探讨了传统板书与现代媒体的契合运用，</w:t>
      </w:r>
      <w:r>
        <w:rPr>
          <w:rFonts w:hint="eastAsia" w:ascii="楷体" w:hAnsi="楷体" w:eastAsia="楷体" w:cs="楷体"/>
          <w:b/>
          <w:bCs/>
          <w:color w:val="00B0F0"/>
          <w:sz w:val="24"/>
          <w:szCs w:val="24"/>
          <w:lang w:val="en-US" w:eastAsia="zh-CN"/>
        </w:rPr>
        <w:t>倪老师备课前思考、上课前追问环节为这节课板书设计与现代媒体运用找到了方向。</w:t>
      </w:r>
    </w:p>
    <w:p w14:paraId="52039AF4">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0" w:firstLineChars="200"/>
        <w:jc w:val="left"/>
        <w:textAlignment w:val="auto"/>
        <w:rPr>
          <w:rFonts w:hint="eastAsia" w:ascii="楷体" w:hAnsi="楷体" w:eastAsia="楷体" w:cs="楷体"/>
          <w:b/>
          <w:bCs/>
          <w:color w:val="00B0F0"/>
          <w:sz w:val="24"/>
          <w:szCs w:val="24"/>
          <w:lang w:val="en-US" w:eastAsia="zh-CN"/>
        </w:rPr>
      </w:pPr>
      <w:r>
        <w:rPr>
          <w:rFonts w:hint="eastAsia" w:ascii="微软雅黑" w:hAnsi="微软雅黑" w:eastAsia="微软雅黑" w:cs="微软雅黑"/>
          <w:b/>
          <w:bCs/>
          <w:color w:val="FF0000"/>
          <w:sz w:val="24"/>
          <w:szCs w:val="24"/>
          <w:lang w:val="en-US" w:eastAsia="zh-CN"/>
        </w:rPr>
        <w:t>孙庆南老师：</w:t>
      </w:r>
      <w:r>
        <w:rPr>
          <w:rFonts w:hint="eastAsia" w:ascii="楷体" w:hAnsi="楷体" w:eastAsia="楷体" w:cs="楷体"/>
          <w:b/>
          <w:bCs/>
          <w:color w:val="FF0000"/>
          <w:sz w:val="24"/>
          <w:szCs w:val="24"/>
          <w:lang w:val="en-US" w:eastAsia="zh-CN"/>
        </w:rPr>
        <w:t>从知识框架构建、课堂互动生成、教学评价创新、自主学习引导四个维度，</w:t>
      </w:r>
      <w:r>
        <w:rPr>
          <w:rFonts w:hint="eastAsia" w:ascii="楷体" w:hAnsi="楷体" w:eastAsia="楷体" w:cs="楷体"/>
          <w:b/>
          <w:bCs/>
          <w:color w:val="4F0FBD"/>
          <w:sz w:val="24"/>
          <w:szCs w:val="24"/>
          <w:lang w:val="en-US" w:eastAsia="zh-CN"/>
        </w:rPr>
        <w:t>彰显了</w:t>
      </w:r>
      <w:r>
        <w:rPr>
          <w:rFonts w:hint="eastAsia" w:ascii="楷体" w:hAnsi="楷体" w:eastAsia="楷体" w:cs="楷体"/>
          <w:b/>
          <w:bCs/>
          <w:color w:val="00B0F0"/>
          <w:sz w:val="24"/>
          <w:szCs w:val="24"/>
          <w:lang w:val="en-US" w:eastAsia="zh-CN"/>
        </w:rPr>
        <w:t>传统板书 “以简驭繁” 的教学智慧、洞悉了现代媒体 “化难为易” 的创新价值，</w:t>
      </w:r>
      <w:r>
        <w:rPr>
          <w:rFonts w:hint="eastAsia" w:ascii="楷体" w:hAnsi="楷体" w:eastAsia="楷体" w:cs="楷体"/>
          <w:b/>
          <w:bCs/>
          <w:color w:val="4F0FBD"/>
          <w:sz w:val="24"/>
          <w:szCs w:val="24"/>
          <w:lang w:val="en-US" w:eastAsia="zh-CN"/>
        </w:rPr>
        <w:t>表达了</w:t>
      </w:r>
      <w:r>
        <w:rPr>
          <w:rFonts w:hint="eastAsia" w:ascii="楷体" w:hAnsi="楷体" w:eastAsia="楷体" w:cs="楷体"/>
          <w:b/>
          <w:bCs/>
          <w:color w:val="00B0F0"/>
          <w:sz w:val="24"/>
          <w:szCs w:val="24"/>
          <w:lang w:val="en-US" w:eastAsia="zh-CN"/>
        </w:rPr>
        <w:t>对“本真课堂”“文质兼美”教学境界的追求。</w:t>
      </w:r>
    </w:p>
    <w:p w14:paraId="54394E06">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0" w:firstLineChars="200"/>
        <w:jc w:val="left"/>
        <w:textAlignment w:val="auto"/>
        <w:rPr>
          <w:rFonts w:hint="eastAsia" w:ascii="楷体" w:hAnsi="楷体" w:eastAsia="楷体" w:cs="楷体"/>
          <w:b/>
          <w:bCs/>
          <w:color w:val="00B0F0"/>
          <w:sz w:val="24"/>
          <w:szCs w:val="24"/>
          <w:lang w:val="en-US" w:eastAsia="zh-CN"/>
        </w:rPr>
      </w:pPr>
      <w:r>
        <w:rPr>
          <w:rFonts w:hint="eastAsia" w:ascii="微软雅黑" w:hAnsi="微软雅黑" w:eastAsia="微软雅黑" w:cs="微软雅黑"/>
          <w:b/>
          <w:bCs/>
          <w:color w:val="FF0000"/>
          <w:sz w:val="24"/>
          <w:szCs w:val="24"/>
          <w:lang w:val="en-US" w:eastAsia="zh-CN"/>
        </w:rPr>
        <w:t>邓迎春老师：</w:t>
      </w:r>
      <w:r>
        <w:rPr>
          <w:rFonts w:hint="eastAsia" w:ascii="楷体" w:hAnsi="楷体" w:eastAsia="楷体" w:cs="楷体"/>
          <w:b/>
          <w:bCs/>
          <w:color w:val="FF0000"/>
          <w:sz w:val="24"/>
          <w:szCs w:val="24"/>
          <w:lang w:val="en-US" w:eastAsia="zh-CN"/>
        </w:rPr>
        <w:t>从过去、当下与未来纵观课堂教学手段的稳与变，从新授课、复习课、习题课横看课堂教学过程的点与面，</w:t>
      </w:r>
      <w:r>
        <w:rPr>
          <w:rFonts w:hint="eastAsia" w:ascii="楷体" w:hAnsi="楷体" w:eastAsia="楷体" w:cs="楷体"/>
          <w:b/>
          <w:bCs/>
          <w:color w:val="00B0F0"/>
          <w:sz w:val="24"/>
          <w:szCs w:val="24"/>
          <w:lang w:val="en-US" w:eastAsia="zh-CN"/>
        </w:rPr>
        <w:t>更是从数学老师数形结合的譬喻、匠心精神的传承、创新能力的提升设想未来数学教育的简谱与和弦。</w:t>
      </w:r>
    </w:p>
    <w:p w14:paraId="1FDCE6C8">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0" w:firstLineChars="200"/>
        <w:jc w:val="left"/>
        <w:textAlignment w:val="auto"/>
        <w:rPr>
          <w:rFonts w:hint="eastAsia" w:ascii="楷体" w:hAnsi="楷体" w:eastAsia="楷体" w:cs="楷体"/>
          <w:b/>
          <w:bCs/>
          <w:color w:val="4F0FBD"/>
          <w:sz w:val="24"/>
          <w:szCs w:val="24"/>
          <w:lang w:val="en-US" w:eastAsia="zh-CN"/>
        </w:rPr>
      </w:pPr>
      <w:r>
        <w:rPr>
          <w:rFonts w:hint="eastAsia" w:ascii="微软雅黑" w:hAnsi="微软雅黑" w:eastAsia="微软雅黑" w:cs="微软雅黑"/>
          <w:b/>
          <w:bCs/>
          <w:color w:val="FF0000"/>
          <w:sz w:val="24"/>
          <w:szCs w:val="24"/>
          <w:lang w:val="en-US" w:eastAsia="zh-CN"/>
        </w:rPr>
        <w:t>陈宏强老师：</w:t>
      </w:r>
      <w:r>
        <w:rPr>
          <w:rFonts w:hint="eastAsia" w:ascii="楷体" w:hAnsi="楷体" w:eastAsia="楷体" w:cs="楷体"/>
          <w:b/>
          <w:bCs/>
          <w:color w:val="FF0000"/>
          <w:sz w:val="24"/>
          <w:szCs w:val="24"/>
          <w:lang w:val="en-US" w:eastAsia="zh-CN"/>
        </w:rPr>
        <w:t>从</w:t>
      </w:r>
      <w:bookmarkStart w:id="0" w:name="OLE_LINK11"/>
      <w:r>
        <w:rPr>
          <w:rFonts w:hint="eastAsia" w:ascii="楷体" w:hAnsi="楷体" w:eastAsia="楷体" w:cs="楷体"/>
          <w:b/>
          <w:bCs/>
          <w:color w:val="FF0000"/>
          <w:sz w:val="24"/>
          <w:szCs w:val="24"/>
          <w:lang w:val="en-US" w:eastAsia="zh-CN"/>
        </w:rPr>
        <w:t>这一课</w:t>
      </w:r>
      <w:bookmarkEnd w:id="0"/>
      <w:bookmarkStart w:id="1" w:name="OLE_LINK12"/>
      <w:r>
        <w:rPr>
          <w:rFonts w:hint="eastAsia" w:ascii="楷体" w:hAnsi="楷体" w:eastAsia="楷体" w:cs="楷体"/>
          <w:b/>
          <w:bCs/>
          <w:color w:val="FF0000"/>
          <w:sz w:val="24"/>
          <w:szCs w:val="24"/>
          <w:lang w:val="en-US" w:eastAsia="zh-CN"/>
        </w:rPr>
        <w:t>、这一年</w:t>
      </w:r>
      <w:bookmarkEnd w:id="1"/>
      <w:bookmarkStart w:id="2" w:name="OLE_LINK13"/>
      <w:r>
        <w:rPr>
          <w:rFonts w:hint="eastAsia" w:ascii="楷体" w:hAnsi="楷体" w:eastAsia="楷体" w:cs="楷体"/>
          <w:b/>
          <w:bCs/>
          <w:color w:val="FF0000"/>
          <w:sz w:val="24"/>
          <w:szCs w:val="24"/>
          <w:lang w:val="en-US" w:eastAsia="zh-CN"/>
        </w:rPr>
        <w:t>、这一生，发出了一名教育工作者的灵魂之问，</w:t>
      </w:r>
      <w:r>
        <w:rPr>
          <w:rFonts w:hint="eastAsia" w:ascii="楷体" w:hAnsi="楷体" w:eastAsia="楷体" w:cs="楷体"/>
          <w:b/>
          <w:bCs/>
          <w:color w:val="00B0F0"/>
          <w:sz w:val="24"/>
          <w:szCs w:val="24"/>
          <w:lang w:val="en-US" w:eastAsia="zh-CN"/>
        </w:rPr>
        <w:t>这使我想起了古希腊伟大的思想家、哲学家柏拉图提出的“</w:t>
      </w:r>
      <w:bookmarkStart w:id="3" w:name="_GoBack"/>
      <w:bookmarkEnd w:id="3"/>
      <w:r>
        <w:rPr>
          <w:rFonts w:hint="eastAsia" w:ascii="楷体" w:hAnsi="楷体" w:eastAsia="楷体" w:cs="楷体"/>
          <w:b/>
          <w:bCs/>
          <w:color w:val="00B0F0"/>
          <w:sz w:val="24"/>
          <w:szCs w:val="24"/>
          <w:lang w:val="en-US" w:eastAsia="zh-CN"/>
        </w:rPr>
        <w:t>人生三问”（我是谁?我从哪里来?要到哪里去?）。</w:t>
      </w:r>
      <w:r>
        <w:rPr>
          <w:rFonts w:hint="eastAsia" w:ascii="楷体" w:hAnsi="楷体" w:eastAsia="楷体" w:cs="楷体"/>
          <w:b/>
          <w:bCs/>
          <w:color w:val="4F0FBD"/>
          <w:sz w:val="24"/>
          <w:szCs w:val="24"/>
          <w:lang w:val="en-US" w:eastAsia="zh-CN"/>
        </w:rPr>
        <w:t>陈老师通过自己的实践感悟提出：不管科技如何发展，我们有理由相信，传统板书不会消亡，它只会换一种方式存在，与多媒体技术一道，为我们的教学服务</w:t>
      </w:r>
      <w:bookmarkEnd w:id="2"/>
      <w:r>
        <w:rPr>
          <w:rFonts w:hint="eastAsia" w:ascii="楷体" w:hAnsi="楷体" w:eastAsia="楷体" w:cs="楷体"/>
          <w:b/>
          <w:bCs/>
          <w:color w:val="4F0FBD"/>
          <w:sz w:val="24"/>
          <w:szCs w:val="24"/>
          <w:lang w:val="en-US" w:eastAsia="zh-CN"/>
        </w:rPr>
        <w:t>。</w:t>
      </w:r>
    </w:p>
    <w:p w14:paraId="472A6F37">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0" w:firstLineChars="200"/>
        <w:jc w:val="left"/>
        <w:textAlignment w:val="auto"/>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color w:val="FF0000"/>
          <w:sz w:val="24"/>
          <w:szCs w:val="24"/>
          <w:lang w:val="en-US" w:eastAsia="zh-CN"/>
        </w:rPr>
        <w:t>四位老师的观点，我非常赞同，还有两点粗浅的认知提出来就教于各位同仁：</w:t>
      </w:r>
    </w:p>
    <w:p w14:paraId="3C31D6E3">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2" w:firstLineChars="200"/>
        <w:jc w:val="left"/>
        <w:textAlignment w:val="auto"/>
        <w:rPr>
          <w:rFonts w:hint="eastAsia" w:ascii="楷体" w:hAnsi="楷体" w:eastAsia="楷体" w:cs="楷体"/>
          <w:b/>
          <w:bCs/>
          <w:color w:val="4F0FBD"/>
          <w:sz w:val="24"/>
          <w:szCs w:val="24"/>
          <w:lang w:val="en-US" w:eastAsia="zh-CN"/>
        </w:rPr>
      </w:pPr>
      <w:r>
        <w:rPr>
          <w:rFonts w:hint="eastAsia" w:ascii="楷体" w:hAnsi="楷体" w:eastAsia="楷体" w:cs="楷体"/>
          <w:b/>
          <w:bCs/>
          <w:color w:val="00B0F0"/>
          <w:sz w:val="24"/>
          <w:szCs w:val="24"/>
          <w:lang w:val="en-US" w:eastAsia="zh-CN"/>
        </w:rPr>
        <w:t>1.本期主题为“课堂教学中传统板书与现代媒体相得益彰的运用”，</w:t>
      </w:r>
      <w:r>
        <w:rPr>
          <w:rFonts w:hint="eastAsia" w:ascii="楷体" w:hAnsi="楷体" w:eastAsia="楷体" w:cs="楷体"/>
          <w:b/>
          <w:bCs/>
          <w:color w:val="4F0FBD"/>
          <w:sz w:val="24"/>
          <w:szCs w:val="24"/>
          <w:lang w:val="en-US" w:eastAsia="zh-CN"/>
        </w:rPr>
        <w:t>两者没有孰优孰劣之分，也没有谁主谁辅之别，只有时机适切使用适当之效，今天的演讲听下来，我稍稍有“重传统板书轻现代媒体”之感觉；</w:t>
      </w:r>
    </w:p>
    <w:p w14:paraId="21E9D9AA">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482" w:firstLineChars="200"/>
        <w:jc w:val="left"/>
        <w:textAlignment w:val="auto"/>
        <w:rPr>
          <w:rFonts w:hint="eastAsia" w:ascii="楷体" w:hAnsi="楷体" w:eastAsia="楷体" w:cs="楷体"/>
          <w:b/>
          <w:bCs/>
          <w:color w:val="4F0FBD"/>
          <w:sz w:val="24"/>
          <w:szCs w:val="24"/>
          <w:lang w:val="en-US" w:eastAsia="zh-CN"/>
        </w:rPr>
      </w:pPr>
      <w:r>
        <w:rPr>
          <w:rFonts w:hint="eastAsia" w:ascii="楷体" w:hAnsi="楷体" w:eastAsia="楷体" w:cs="楷体"/>
          <w:b/>
          <w:bCs/>
          <w:color w:val="00B0F0"/>
          <w:sz w:val="24"/>
          <w:szCs w:val="24"/>
          <w:lang w:val="en-US" w:eastAsia="zh-CN"/>
        </w:rPr>
        <w:t>2.“本真课堂”建设需要探讨的问题当然不仅仅是“课堂教学中传统板书与现代媒体相得益彰的运用”一个议题，</w:t>
      </w:r>
      <w:r>
        <w:rPr>
          <w:rFonts w:hint="eastAsia" w:ascii="楷体" w:hAnsi="楷体" w:eastAsia="楷体" w:cs="楷体"/>
          <w:b/>
          <w:bCs/>
          <w:color w:val="4F0FBD"/>
          <w:sz w:val="24"/>
          <w:szCs w:val="24"/>
          <w:lang w:val="en-US" w:eastAsia="zh-CN"/>
        </w:rPr>
        <w:t>但无论探讨哪一个议题，我们立足之基在课堂，应针对具体案例提供可优化的操作方案或通过具体环节展示引发群体性思考，演讲宜实不宜虚，要小切口破题，关键处发力。</w:t>
      </w:r>
    </w:p>
    <w:p w14:paraId="226A966D">
      <w:pPr>
        <w:keepNext w:val="0"/>
        <w:keepLines w:val="0"/>
        <w:pageBreakBefore w:val="0"/>
        <w:widowControl w:val="0"/>
        <w:kinsoku/>
        <w:wordWrap/>
        <w:overflowPunct/>
        <w:topLinePunct w:val="0"/>
        <w:autoSpaceDE/>
        <w:autoSpaceDN/>
        <w:bidi w:val="0"/>
        <w:adjustRightInd/>
        <w:snapToGrid/>
        <w:spacing w:before="157" w:beforeLines="50" w:after="0" w:line="500" w:lineRule="exact"/>
        <w:ind w:firstLine="562"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b/>
          <w:bCs/>
          <w:color w:val="ED7D31" w:themeColor="accent2"/>
          <w:sz w:val="28"/>
          <w:szCs w:val="28"/>
          <w:lang w:val="en-US" w:eastAsia="zh-CN"/>
          <w14:textFill>
            <w14:solidFill>
              <w14:schemeClr w14:val="accent2"/>
            </w14:solidFill>
          </w14:textFill>
        </w:rPr>
        <w:t>点评不当之处，敬请见谅！谢谢大家。</w:t>
      </w:r>
    </w:p>
    <w:sectPr>
      <w:pgSz w:w="11906" w:h="16838"/>
      <w:pgMar w:top="624" w:right="850" w:bottom="170" w:left="1361" w:header="510" w:footer="14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GU4NjUyMjJjMzE3MzZjMDQyMmM3MjYwMDczYzUifQ=="/>
    <w:docVar w:name="KSO_WPS_MARK_KEY" w:val="efb96f49-51d5-4728-9959-17ef7698ed34"/>
  </w:docVars>
  <w:rsids>
    <w:rsidRoot w:val="4AF97C80"/>
    <w:rsid w:val="25C85465"/>
    <w:rsid w:val="4AF97C80"/>
    <w:rsid w:val="55B22ACE"/>
    <w:rsid w:val="7297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Emphasis"/>
    <w:basedOn w:val="4"/>
    <w:qFormat/>
    <w:uiPriority w:val="20"/>
    <w:rPr>
      <w:i/>
      <w:i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893</Words>
  <Characters>902</Characters>
  <Lines>0</Lines>
  <Paragraphs>0</Paragraphs>
  <TotalTime>55</TotalTime>
  <ScaleCrop>false</ScaleCrop>
  <LinksUpToDate>false</LinksUpToDate>
  <CharactersWithSpaces>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2025-03-02T01:17:00Z</dcterms:created>
  <dc:creator>YZZX</dc:creator>
  <cp:lastModifiedBy>Administrator</cp:lastModifiedBy>
  <cp:lastPrinted>2025-03-02T08:33:00Z</cp:lastPrinted>
  <dcterms:modified xsi:type="dcterms:W3CDTF">2025-03-02T09:15:38Z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E4AFC21E41D5481681DD607FEBF42763</vt:lpwstr>
  </property>
  <property fmtid="{D5CDD505-2E9C-101B-9397-08002B2CF9AE}" pid="4" name="KSOTemplateDocerSaveRecord">
    <vt:lpwstr>eyJoZGlkIjoiMjVjMGZjMjNiMTViYjI0YzYwMmQ1MzI1Y2ZkMTEwYjAifQ==</vt:lpwstr>
  </property>
</Properties>
</file>