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BAAE5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中国的文学发展至宋朝，又入一个黄金时期，人才辈出，各领风骚，陆游算其中的异数。之所以说陆游是异数，因为他身上存在几大特点：</w:t>
      </w:r>
    </w:p>
    <w:p w14:paraId="3D443C81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不可多得的高寿。陆游活到85岁，这除了晚年注重养生，也得益于他“八十可怜心尚孩，看山看水不知回”的童心； </w:t>
      </w:r>
    </w:p>
    <w:p w14:paraId="7DE68062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不可多得的高产。他自己在诗作中称“六十年间万首诗”，据统计，留存于世的有九千三百多首； </w:t>
      </w:r>
    </w:p>
    <w:p w14:paraId="49464D63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不可多得的爱国。通读陆游诗集，你会发现，爱国情怀贯穿他一生，从鲜衣怒马的少年到鸡皮鹤发的老翁，侠肝义胆，没有一天不在忧国忧民。</w:t>
      </w:r>
      <w:bookmarkStart w:id="0" w:name="_GoBack"/>
      <w:bookmarkEnd w:id="0"/>
    </w:p>
    <w:p w14:paraId="1A9565DE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临了，还不忘叮嘱儿子“王师北定中原日，家祭无忘告乃翁。”</w:t>
      </w:r>
    </w:p>
    <w:p w14:paraId="5712387A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70312073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不可多得的爱情诗。在儿女私情上，陆游是个有故事的人，他和唐婉谱写了一段凄美的爱情悲歌，历来被传为千古佳话。正因为有这样的切身体验，言为心声，写出来的爱情诗才格外有感觉。</w:t>
      </w:r>
    </w:p>
    <w:p w14:paraId="532EE8CA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</w:p>
    <w:p w14:paraId="122BAE09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钱钟书曾说：</w:t>
      </w:r>
    </w:p>
    <w:p w14:paraId="0B532D14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</w:p>
    <w:p w14:paraId="3526F537">
      <w:pPr>
        <w:pStyle w:val="2"/>
        <w:keepNext w:val="0"/>
        <w:keepLines w:val="0"/>
        <w:widowControl/>
        <w:suppressLineNumbers w:val="0"/>
        <w:ind w:left="720" w:right="720"/>
        <w:rPr>
          <w:sz w:val="20"/>
          <w:szCs w:val="20"/>
        </w:rPr>
      </w:pPr>
      <w:r>
        <w:rPr>
          <w:rFonts w:hint="default" w:ascii="Helvetica Neue" w:hAnsi="Helvetica Neue" w:eastAsia="Helvetica Neue" w:cs="Helvetica Neue"/>
          <w:color w:val="888888"/>
          <w:spacing w:val="11"/>
          <w:sz w:val="20"/>
          <w:szCs w:val="20"/>
          <w:shd w:val="clear" w:fill="FFFFFF"/>
        </w:rPr>
        <w:t>除掉陆游的几首，宋代数目不多的爱情诗，都淡泊、笨拙、套板。</w:t>
      </w:r>
    </w:p>
    <w:p w14:paraId="6658178C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19C4A009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人无癖，不可交。日常中的陆游是性情中人，除了爱国，还爱书、爱梅、爱书法、爱记梦、爱看山，更是“嗜酒在膏肓”。总之，情趣十足！</w:t>
      </w:r>
    </w:p>
    <w:p w14:paraId="426CC95C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1904B598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“酒是一种特殊的生活方式。它无孔不入。忧愁要它，欢乐也要它；孤独要它，群体也要它；天气好了要它，风霜雨雪也要它；爱情要它，失恋也要它。”黄永玉这话用来形容陆游恰如其分。</w:t>
      </w:r>
    </w:p>
    <w:p w14:paraId="4C699B98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</w:p>
    <w:p w14:paraId="3285B059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诗与酒，是他始终如一的生活方式。不同时期，不同滋味的诗与酒。</w:t>
      </w:r>
    </w:p>
    <w:p w14:paraId="26A39A51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</w:p>
    <w:p w14:paraId="5A6B4575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drawing>
          <wp:inline distT="0" distB="0" distL="114300" distR="114300">
            <wp:extent cx="5273040" cy="560070"/>
            <wp:effectExtent l="0" t="0" r="10160" b="241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8B46DE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1ADBFAF7">
      <w:pPr>
        <w:pStyle w:val="2"/>
        <w:keepNext w:val="0"/>
        <w:keepLines w:val="0"/>
        <w:widowControl/>
        <w:suppressLineNumbers w:val="0"/>
        <w:jc w:val="center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114300" distR="114300">
            <wp:extent cx="5267325" cy="3507740"/>
            <wp:effectExtent l="0" t="0" r="15875" b="22860"/>
            <wp:docPr id="10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07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7861CB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Style w:val="5"/>
          <w:rFonts w:hint="default" w:ascii="Helvetica Neue" w:hAnsi="Helvetica Neue" w:eastAsia="Helvetica Neue" w:cs="Helvetica Neue"/>
          <w:color w:val="000000"/>
          <w:spacing w:val="11"/>
          <w:sz w:val="22"/>
          <w:szCs w:val="22"/>
          <w:shd w:val="clear" w:fill="FFFFFF"/>
        </w:rPr>
        <w:t>诗酒趁年华，青春不虚度。壮志凌云的诗，意气奋发的酒——这是少年时期的陆游。</w:t>
      </w:r>
    </w:p>
    <w:p w14:paraId="47B5CEBB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4AEE75E9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陆游出生于1125年。金国灭辽，随后发生靖康之难，北宋王朝风雨飘摇。</w:t>
      </w:r>
    </w:p>
    <w:p w14:paraId="0425462D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67B093B8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在这最好也是最坏的时代，他从小跟随家人四处逃难，颠沛流离，看多了战火之下的破屋残壁，民不聊生，加上受到父辈爱国思想的熏染，抗金复国的种子在年幼的陆游心中埋下。</w:t>
      </w:r>
    </w:p>
    <w:p w14:paraId="22CAD311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13248171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因为天资聪颖，爱书成痴，又喜好诗文，二十来岁的陆游被乡人誉为“小李白”。</w:t>
      </w:r>
    </w:p>
    <w:p w14:paraId="1712DB55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4529ED18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束发之年，作为陶渊明、诸葛亮等大神的超级粉丝，陆游风华正茂，也能够吟诗作词。16岁，去临安应试，与小伙伴举杯畅饮，“酒酣耳颊热，意气盖九州。”</w:t>
      </w:r>
    </w:p>
    <w:p w14:paraId="4966B4A9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16F6B4BE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考场失意，情场得意，陆游收获让他刻骨铭心的爱情。</w:t>
      </w:r>
    </w:p>
    <w:p w14:paraId="7B345F41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</w:p>
    <w:p w14:paraId="40C02BBA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20岁那年，元宵灯会上，凤箫声动，玉壶光转，他与表妹互生爱慕。既是亲上加亲，陆家用一根家传凤钗作信物，为陆游和唐婉订下这门婚事。</w:t>
      </w:r>
    </w:p>
    <w:p w14:paraId="6A36FE80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1912F458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连理既结，丽影成对。陆母期盼儿子考取功名，光宗耀祖，以唐婉耽误儿子前途、使其沉沦儿女情长为由，棒打鸳鸯，生生地将两人拆散。</w:t>
      </w:r>
    </w:p>
    <w:p w14:paraId="50351AE2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3E4660E4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陆游百般不舍，奈何母命难违。一纸休书，将妻子遣送娘家。这厢，陆游另娶王氏，生儿育女；那厢，唐婉重扫娥眉，另嫁夫婿，宜室宜家。</w:t>
      </w:r>
    </w:p>
    <w:p w14:paraId="6751DBDC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1B3DF53B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从此一别两宽，只能各自珍重。</w:t>
      </w:r>
    </w:p>
    <w:p w14:paraId="2029CE99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6DAA8A9F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drawing>
          <wp:inline distT="0" distB="0" distL="114300" distR="114300">
            <wp:extent cx="5273040" cy="560070"/>
            <wp:effectExtent l="0" t="0" r="10160" b="2413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FC115F8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2F9B63FD">
      <w:pPr>
        <w:pStyle w:val="2"/>
        <w:keepNext w:val="0"/>
        <w:keepLines w:val="0"/>
        <w:widowControl/>
        <w:suppressLineNumbers w:val="0"/>
        <w:jc w:val="center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114300" distR="114300">
            <wp:extent cx="5267325" cy="3486785"/>
            <wp:effectExtent l="0" t="0" r="15875" b="18415"/>
            <wp:docPr id="1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86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42E032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Style w:val="5"/>
          <w:rFonts w:hint="default" w:ascii="Helvetica Neue" w:hAnsi="Helvetica Neue" w:eastAsia="Helvetica Neue" w:cs="Helvetica Neue"/>
          <w:color w:val="000000"/>
          <w:spacing w:val="11"/>
          <w:sz w:val="22"/>
          <w:szCs w:val="22"/>
          <w:shd w:val="clear" w:fill="FFFFFF"/>
        </w:rPr>
        <w:t>仗剑走天涯，饮酒闯江湖。豪情万丈的诗，满腔热血的酒——这是青年时期的陆游。</w:t>
      </w:r>
    </w:p>
    <w:p w14:paraId="79ED0E00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7B4221B8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好男儿志在四方，或许也是有意离开这个这片伤心之地，陆游再婚之后，离开家乡，开始了一段游侠生涯。</w:t>
      </w:r>
    </w:p>
    <w:p w14:paraId="2918A110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71643096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陆游从小心怀宏愿，那就是为抗金复国而奋斗，他在诗文里写道：“平生万里心，执戈王前驱。”赤子之心，可见一斑。</w:t>
      </w:r>
    </w:p>
    <w:p w14:paraId="597601D1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7A81B6B9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为此，他夜读兵书：“孤灯耿霜夕，穷山读兵书。”勤练剑术：“十年学剑勇成癖，腾身一上三千尺。”除此之外，还不忘拜师访友，结交能人奇士：“少时酒稳东海滨，结交尽是英豪人。”</w:t>
      </w:r>
    </w:p>
    <w:p w14:paraId="10E5A839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0D72A85D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陆游能文能武，性格豪爽，在众人眼里，有朝一日他一定大有作为。在陆游自己心里，人生梦想只有一件，那就是抗金复国！抗金复国！抗金复国！</w:t>
      </w:r>
    </w:p>
    <w:p w14:paraId="6C95AEC9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</w:p>
    <w:p w14:paraId="21BF8A43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感情上的失意让他陷入低潮，却也成为厚积薄发的一个积累阶段。</w:t>
      </w:r>
    </w:p>
    <w:p w14:paraId="063CF179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017689D9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所以说，任何事情都有正反面，不顺的时候，不妨挪一个位置、换个角度去走，人生就会豁然开朗，柳暗花明又一村。</w:t>
      </w:r>
    </w:p>
    <w:p w14:paraId="10DC7288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119FCCDD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drawing>
          <wp:inline distT="0" distB="0" distL="114300" distR="114300">
            <wp:extent cx="5273040" cy="560070"/>
            <wp:effectExtent l="0" t="0" r="10160" b="2413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590493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122EF443">
      <w:pPr>
        <w:pStyle w:val="2"/>
        <w:keepNext w:val="0"/>
        <w:keepLines w:val="0"/>
        <w:widowControl/>
        <w:suppressLineNumbers w:val="0"/>
        <w:jc w:val="center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114300" distR="114300">
            <wp:extent cx="5267325" cy="3513455"/>
            <wp:effectExtent l="0" t="0" r="15875" b="17145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13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0A0085E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Style w:val="5"/>
          <w:rFonts w:hint="default" w:ascii="Helvetica Neue" w:hAnsi="Helvetica Neue" w:eastAsia="Helvetica Neue" w:cs="Helvetica Neue"/>
          <w:color w:val="000000"/>
          <w:spacing w:val="11"/>
          <w:sz w:val="22"/>
          <w:szCs w:val="22"/>
          <w:shd w:val="clear" w:fill="FFFFFF"/>
        </w:rPr>
        <w:t>恬淡的闲诗，自在的浑酒——这是第一次罢免闲居的陆游。</w:t>
      </w:r>
    </w:p>
    <w:p w14:paraId="6FC7B73F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35FD588B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1158年，陆游34岁，初入仕途。他宣扬北伐抗金，收复中原。主张未被采纳，却以莫须有的罪名罢免回乡。</w:t>
      </w:r>
    </w:p>
    <w:p w14:paraId="16E07891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596C3ADB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读书、写诗、饮酒、闲逛、看儿童骑竹马放纸鸢，这些都是乡隐生活的主要内容。天地有大美而无言，只有当一个人闲下来，才能领略大自然的可爱。</w:t>
      </w:r>
    </w:p>
    <w:p w14:paraId="59C5B5B6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40A1F357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外面的风景不过是一个人自己的心情。</w:t>
      </w:r>
    </w:p>
    <w:p w14:paraId="45FF81CF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</w:p>
    <w:p w14:paraId="4E34B4C0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这次回到故乡，时过境迁，对于小时候长大的地方，陆游看到别样的山水江南，有了闲适诗的代表作《游山西村》：</w:t>
      </w:r>
    </w:p>
    <w:p w14:paraId="1745157F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202A73FF">
      <w:pPr>
        <w:pStyle w:val="2"/>
        <w:keepNext w:val="0"/>
        <w:keepLines w:val="0"/>
        <w:widowControl/>
        <w:suppressLineNumbers w:val="0"/>
        <w:ind w:left="720" w:right="720"/>
        <w:rPr>
          <w:sz w:val="20"/>
          <w:szCs w:val="20"/>
        </w:rPr>
      </w:pPr>
      <w:r>
        <w:rPr>
          <w:rFonts w:hint="default" w:ascii="Helvetica Neue" w:hAnsi="Helvetica Neue" w:eastAsia="Helvetica Neue" w:cs="Helvetica Neue"/>
          <w:color w:val="888888"/>
          <w:spacing w:val="11"/>
          <w:sz w:val="20"/>
          <w:szCs w:val="20"/>
          <w:shd w:val="clear" w:fill="FFFFFF"/>
        </w:rPr>
        <w:t>莫笑农家腊酒浑，丰年留客足鸡豚。</w:t>
      </w:r>
    </w:p>
    <w:p w14:paraId="041D382C">
      <w:pPr>
        <w:pStyle w:val="2"/>
        <w:keepNext w:val="0"/>
        <w:keepLines w:val="0"/>
        <w:widowControl/>
        <w:suppressLineNumbers w:val="0"/>
        <w:ind w:left="720" w:right="720"/>
        <w:rPr>
          <w:sz w:val="20"/>
          <w:szCs w:val="20"/>
        </w:rPr>
      </w:pPr>
      <w:r>
        <w:rPr>
          <w:rFonts w:hint="default" w:ascii="Helvetica Neue" w:hAnsi="Helvetica Neue" w:eastAsia="Helvetica Neue" w:cs="Helvetica Neue"/>
          <w:color w:val="888888"/>
          <w:spacing w:val="11"/>
          <w:sz w:val="20"/>
          <w:szCs w:val="20"/>
          <w:shd w:val="clear" w:fill="FFFFFF"/>
        </w:rPr>
        <w:t>山重水复疑无路，柳暗花明又一村。</w:t>
      </w:r>
    </w:p>
    <w:p w14:paraId="64FC095C">
      <w:pPr>
        <w:pStyle w:val="2"/>
        <w:keepNext w:val="0"/>
        <w:keepLines w:val="0"/>
        <w:widowControl/>
        <w:suppressLineNumbers w:val="0"/>
        <w:ind w:left="720" w:right="720"/>
        <w:rPr>
          <w:sz w:val="20"/>
          <w:szCs w:val="20"/>
        </w:rPr>
      </w:pPr>
      <w:r>
        <w:rPr>
          <w:rFonts w:hint="default" w:ascii="Helvetica Neue" w:hAnsi="Helvetica Neue" w:eastAsia="Helvetica Neue" w:cs="Helvetica Neue"/>
          <w:color w:val="888888"/>
          <w:spacing w:val="11"/>
          <w:sz w:val="20"/>
          <w:szCs w:val="20"/>
          <w:shd w:val="clear" w:fill="FFFFFF"/>
        </w:rPr>
        <w:t>萧鼓追随春社近，衣冠简朴古风存。</w:t>
      </w:r>
    </w:p>
    <w:p w14:paraId="70675738">
      <w:pPr>
        <w:pStyle w:val="2"/>
        <w:keepNext w:val="0"/>
        <w:keepLines w:val="0"/>
        <w:widowControl/>
        <w:suppressLineNumbers w:val="0"/>
        <w:ind w:left="720" w:right="720"/>
        <w:rPr>
          <w:sz w:val="20"/>
          <w:szCs w:val="20"/>
        </w:rPr>
      </w:pPr>
      <w:r>
        <w:rPr>
          <w:rFonts w:hint="default" w:ascii="Helvetica Neue" w:hAnsi="Helvetica Neue" w:eastAsia="Helvetica Neue" w:cs="Helvetica Neue"/>
          <w:color w:val="888888"/>
          <w:spacing w:val="11"/>
          <w:sz w:val="20"/>
          <w:szCs w:val="20"/>
          <w:shd w:val="clear" w:fill="FFFFFF"/>
        </w:rPr>
        <w:t>从今若许闲乘月，拄杖无时夜叩门。</w:t>
      </w:r>
    </w:p>
    <w:p w14:paraId="5BC49672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4132ED1D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官场混迹多年，见多了套路，回到乡村，被淳朴民风与田园风光所吸引。米酒飘香，菜肴丰盛。</w:t>
      </w:r>
    </w:p>
    <w:p w14:paraId="44EA28E9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08EB269C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苏东坡曾说，江水风月本无常主，闲者乃是主人。无争无斗的生活气息，柳暗花明的美景良辰，让陆游不禁萌生出在此终老的念头想。</w:t>
      </w:r>
    </w:p>
    <w:p w14:paraId="18CB472D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108B82CF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Style w:val="5"/>
          <w:rFonts w:hint="default" w:ascii="Helvetica Neue" w:hAnsi="Helvetica Neue" w:eastAsia="Helvetica Neue" w:cs="Helvetica Neue"/>
          <w:color w:val="000000"/>
          <w:spacing w:val="11"/>
          <w:sz w:val="22"/>
          <w:szCs w:val="22"/>
          <w:shd w:val="clear" w:fill="FFFFFF"/>
        </w:rPr>
        <w:t>生活并非如人所愿，他需要养家糊口，更有无法割舍的复国梦想。46岁，陆游入蜀做官。</w:t>
      </w:r>
    </w:p>
    <w:p w14:paraId="49F85362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0B81EB53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在南郑，投笔从戎，快意恩仇。“上马击狂胡，下马草军书”，这种军旅生活匆匆半年多，却成为他的流年岁月。</w:t>
      </w:r>
    </w:p>
    <w:p w14:paraId="31E67529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</w:p>
    <w:p w14:paraId="453306CE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这段经历，对陆游的另一个意义是让他的诗歌风格，从模拟前人的端庄雅正，转变到创作性极强的现实主义。</w:t>
      </w:r>
    </w:p>
    <w:p w14:paraId="430CF933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37CC6498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在雨中，陆游骑着毛驴进入剑门。游走于巴山蜀水，朝廷的不作为让他有心抗敌报国无门，很多时候只能寄情山水，寄情诗与酒。</w:t>
      </w:r>
    </w:p>
    <w:p w14:paraId="228482A3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21F448EE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1180年，陆游再次以莫须有的罪名罢免回乡。</w:t>
      </w:r>
    </w:p>
    <w:p w14:paraId="587CCA97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5ED594D7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drawing>
          <wp:inline distT="0" distB="0" distL="114300" distR="114300">
            <wp:extent cx="5273040" cy="560070"/>
            <wp:effectExtent l="0" t="0" r="10160" b="24130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8C5EE5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1020E0ED">
      <w:pPr>
        <w:pStyle w:val="2"/>
        <w:keepNext w:val="0"/>
        <w:keepLines w:val="0"/>
        <w:widowControl/>
        <w:suppressLineNumbers w:val="0"/>
        <w:jc w:val="center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114300" distR="114300">
            <wp:extent cx="5266690" cy="3291840"/>
            <wp:effectExtent l="0" t="0" r="16510" b="10160"/>
            <wp:docPr id="7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9D409E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Style w:val="5"/>
          <w:rFonts w:hint="default" w:ascii="Helvetica Neue" w:hAnsi="Helvetica Neue" w:eastAsia="Helvetica Neue" w:cs="Helvetica Neue"/>
          <w:color w:val="000000"/>
          <w:spacing w:val="11"/>
          <w:sz w:val="22"/>
          <w:szCs w:val="22"/>
          <w:shd w:val="clear" w:fill="FFFFFF"/>
        </w:rPr>
        <w:t>杏花春雨的诗，一醉方休的酒——这是第二次罢免闲居的陆游。</w:t>
      </w:r>
    </w:p>
    <w:p w14:paraId="23051FC1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30F9A287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在故乡山阴，陆游躬耕田野，过起“草草半盂饭，悠悠一碗茶”的简朴日子。</w:t>
      </w:r>
    </w:p>
    <w:p w14:paraId="6E60B313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329E6E3F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有时候，闲卧屋内，翻看陶渊明的诗句，一卷还没看完，又得趁着外面小雨去瓜田锄草；有时候，在乡村阡陌上信步而行，听听远处寺庙的晨钟暮鼓，看看近处酒家的灯影摇曳；有时候，趁着酒兴，提笔疾书，借此宣泄郁郁不得志的愤懑……</w:t>
      </w:r>
    </w:p>
    <w:p w14:paraId="043EFC76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5A7D2F2A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这种辛劳与闲适，看似与他偶像陶渊明当年的生活非常相像，事实上，陶渊明清真恬淡的境界，陆游无法达到，因为他始终心系抗敌复国的梦想。</w:t>
      </w:r>
    </w:p>
    <w:p w14:paraId="7AA0E8CC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</w:p>
    <w:p w14:paraId="6D4775DD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身闲心不闲，学剑四十年，他一直在等待、在期盼宝刀出鞘的时机。</w:t>
      </w:r>
    </w:p>
    <w:p w14:paraId="3F550F06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0E90C67B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闲居五年，重新出仕。在临安，陆游写下著名的《临安春雨初霁》：</w:t>
      </w:r>
    </w:p>
    <w:p w14:paraId="225D0EB1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47595948">
      <w:pPr>
        <w:pStyle w:val="2"/>
        <w:keepNext w:val="0"/>
        <w:keepLines w:val="0"/>
        <w:widowControl/>
        <w:suppressLineNumbers w:val="0"/>
        <w:ind w:left="720" w:right="720"/>
        <w:rPr>
          <w:sz w:val="20"/>
          <w:szCs w:val="20"/>
        </w:rPr>
      </w:pPr>
      <w:r>
        <w:rPr>
          <w:rFonts w:hint="default" w:ascii="Helvetica Neue" w:hAnsi="Helvetica Neue" w:eastAsia="Helvetica Neue" w:cs="Helvetica Neue"/>
          <w:color w:val="888888"/>
          <w:spacing w:val="11"/>
          <w:sz w:val="20"/>
          <w:szCs w:val="20"/>
          <w:shd w:val="clear" w:fill="FFFFFF"/>
        </w:rPr>
        <w:t>世味年来薄似纱，谁令骑马客京华。</w:t>
      </w:r>
    </w:p>
    <w:p w14:paraId="784BC0FD">
      <w:pPr>
        <w:pStyle w:val="2"/>
        <w:keepNext w:val="0"/>
        <w:keepLines w:val="0"/>
        <w:widowControl/>
        <w:suppressLineNumbers w:val="0"/>
        <w:ind w:left="720" w:right="720"/>
        <w:rPr>
          <w:sz w:val="20"/>
          <w:szCs w:val="20"/>
        </w:rPr>
      </w:pPr>
      <w:r>
        <w:rPr>
          <w:rFonts w:hint="default" w:ascii="Helvetica Neue" w:hAnsi="Helvetica Neue" w:eastAsia="Helvetica Neue" w:cs="Helvetica Neue"/>
          <w:color w:val="888888"/>
          <w:spacing w:val="11"/>
          <w:sz w:val="20"/>
          <w:szCs w:val="20"/>
          <w:shd w:val="clear" w:fill="FFFFFF"/>
        </w:rPr>
        <w:t>小楼一夜听春雨，深巷明朝卖杏花。</w:t>
      </w:r>
    </w:p>
    <w:p w14:paraId="2865942D">
      <w:pPr>
        <w:pStyle w:val="2"/>
        <w:keepNext w:val="0"/>
        <w:keepLines w:val="0"/>
        <w:widowControl/>
        <w:suppressLineNumbers w:val="0"/>
        <w:ind w:left="720" w:right="720"/>
        <w:rPr>
          <w:sz w:val="20"/>
          <w:szCs w:val="20"/>
        </w:rPr>
      </w:pPr>
      <w:r>
        <w:rPr>
          <w:rFonts w:hint="default" w:ascii="Helvetica Neue" w:hAnsi="Helvetica Neue" w:eastAsia="Helvetica Neue" w:cs="Helvetica Neue"/>
          <w:color w:val="888888"/>
          <w:spacing w:val="11"/>
          <w:sz w:val="20"/>
          <w:szCs w:val="20"/>
          <w:shd w:val="clear" w:fill="FFFFFF"/>
        </w:rPr>
        <w:t>矮纸斜行闲作草，晴窗细乳戏分茶。</w:t>
      </w:r>
    </w:p>
    <w:p w14:paraId="4A431630">
      <w:pPr>
        <w:pStyle w:val="2"/>
        <w:keepNext w:val="0"/>
        <w:keepLines w:val="0"/>
        <w:widowControl/>
        <w:suppressLineNumbers w:val="0"/>
        <w:ind w:left="720" w:right="720"/>
        <w:rPr>
          <w:sz w:val="20"/>
          <w:szCs w:val="20"/>
        </w:rPr>
      </w:pPr>
      <w:r>
        <w:rPr>
          <w:rFonts w:hint="default" w:ascii="Helvetica Neue" w:hAnsi="Helvetica Neue" w:eastAsia="Helvetica Neue" w:cs="Helvetica Neue"/>
          <w:color w:val="888888"/>
          <w:spacing w:val="11"/>
          <w:sz w:val="20"/>
          <w:szCs w:val="20"/>
          <w:shd w:val="clear" w:fill="FFFFFF"/>
        </w:rPr>
        <w:t>素衣莫起风尘叹，犹及清明可到家。</w:t>
      </w:r>
    </w:p>
    <w:p w14:paraId="495385F0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1D794380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春寒料峭，春雨绵绵下一夜。诗人旅居异乡，一个人听雨，一个人写字，一个人品茶，一个人独酌，十分寂寥，十分想家。</w:t>
      </w:r>
    </w:p>
    <w:p w14:paraId="1E430238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</w:p>
    <w:p w14:paraId="79F98264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此时此刻，陆游忽然觉得，人一旦闲下来，一天漫长得好似一年，几杯酒下肚，天大的事，也不去管了。</w:t>
      </w:r>
    </w:p>
    <w:p w14:paraId="537046CB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Style w:val="5"/>
          <w:rFonts w:hint="default" w:ascii="Helvetica Neue" w:hAnsi="Helvetica Neue" w:eastAsia="Helvetica Neue" w:cs="Helvetica Neue"/>
          <w:color w:val="000000"/>
          <w:spacing w:val="11"/>
          <w:sz w:val="22"/>
          <w:szCs w:val="22"/>
          <w:shd w:val="clear" w:fill="FFFFFF"/>
        </w:rPr>
        <w:t> </w:t>
      </w:r>
    </w:p>
    <w:p w14:paraId="3FB3F746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Style w:val="5"/>
          <w:rFonts w:hint="default" w:ascii="Helvetica Neue" w:hAnsi="Helvetica Neue" w:eastAsia="Helvetica Neue" w:cs="Helvetica Neue"/>
          <w:color w:val="000000"/>
          <w:spacing w:val="11"/>
          <w:sz w:val="22"/>
          <w:szCs w:val="22"/>
          <w:shd w:val="clear" w:fill="FFFFFF"/>
        </w:rPr>
        <w:t>一个人的自我，在深爱的人事面前才会得以展现。当一个人觉得时间缓慢，说明所过的生活并非他所愿。</w:t>
      </w:r>
    </w:p>
    <w:p w14:paraId="335D70F4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23DEE1D9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陆游，似乎为了抗金复国而生。</w:t>
      </w:r>
    </w:p>
    <w:p w14:paraId="1F88D9ED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</w:p>
    <w:p w14:paraId="2F1333E1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drawing>
          <wp:inline distT="0" distB="0" distL="114300" distR="114300">
            <wp:extent cx="5273040" cy="560070"/>
            <wp:effectExtent l="0" t="0" r="10160" b="24130"/>
            <wp:docPr id="4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2A21996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7"/>
          <w:sz w:val="22"/>
          <w:szCs w:val="22"/>
          <w:shd w:val="clear" w:fill="FFFFFF"/>
        </w:rPr>
        <w:drawing>
          <wp:inline distT="0" distB="0" distL="114300" distR="114300">
            <wp:extent cx="5266690" cy="3511550"/>
            <wp:effectExtent l="0" t="0" r="16510" b="19050"/>
            <wp:docPr id="8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10A6DC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</w:p>
    <w:p w14:paraId="6FA600B2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Style w:val="5"/>
          <w:rFonts w:hint="default" w:ascii="Helvetica Neue" w:hAnsi="Helvetica Neue" w:eastAsia="Helvetica Neue" w:cs="Helvetica Neue"/>
          <w:color w:val="000000"/>
          <w:spacing w:val="11"/>
          <w:sz w:val="22"/>
          <w:szCs w:val="22"/>
          <w:shd w:val="clear" w:fill="FFFFFF"/>
        </w:rPr>
        <w:t>诗依然是铁骨柔肠的诗，酒已是醉生梦死的酒——这是第三次罢免闲居的陆游。</w:t>
      </w:r>
    </w:p>
    <w:p w14:paraId="4F343A6D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37986169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任何时代任何国度，每个人心中都怀有一份爱国之情。风雨飘摇的南宋，国家命运与个人维系得尤其紧密，因此，爱国诗人要多于其他朝代。</w:t>
      </w:r>
    </w:p>
    <w:p w14:paraId="42951E94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</w:p>
    <w:p w14:paraId="4D4E65B4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随着抗金复国的希望日益渺茫，很多人变得低沉，不再坚持。陆游却是异类，爱国情怀早已在他心中生根发芽，终身不渝。</w:t>
      </w:r>
    </w:p>
    <w:p w14:paraId="78F62CD4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629BF70B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陆游从来不愿偏安一隅，他抓住每一次在朝机会，针砭时弊，主张抗金。往往梦想很美满，现实总是很残酷，那些抗敌主张始终未采纳，爱国诗篇触怒当权者。</w:t>
      </w:r>
    </w:p>
    <w:p w14:paraId="5E69232C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27BC3E2A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1190年，朝廷又一次以莫须有的罪名将他罢免回乡。</w:t>
      </w:r>
    </w:p>
    <w:p w14:paraId="04C964C5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09F28846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无异于之前，乡野生活宁静平淡，有大把空闲时间用来读诗、饮酒、练习书法。生活艰辛，和“晨兴理荒秽，带月荷锄归”的陶渊明同样，需要在田里劳作，雨停之后下地锄草。</w:t>
      </w:r>
    </w:p>
    <w:p w14:paraId="365CF8B5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7489F7AD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失眠的夜里，坐在月光下独自垂钓；有时，带上药囊去帮村民们看病施药，聊至兴起留下小饮几倍；有些时节，荠菜开花，老笋成竹，肚子饿得咕噜咕噜叫，还很阿Q地和别人聊着家事国事天下事……</w:t>
      </w:r>
    </w:p>
    <w:p w14:paraId="24AAE30D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5EB45ACA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一腔热血英雄梦，即便行至暮年，人似残烛，壮志未酬。这一生，未能上战场奋勇杀敌，至少可以在梦里做一匹战狼，金戈铁马，所向披靡。</w:t>
      </w:r>
    </w:p>
    <w:p w14:paraId="366924AF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</w:p>
    <w:p w14:paraId="17031081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4E5DEA18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68岁那年的冬夜，听着屋外雨横风狂，想着现实之中祖国的风雨，想着自己的人生境遇，陆游不禁滑入梦境：</w:t>
      </w:r>
    </w:p>
    <w:p w14:paraId="4CE8E13B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2A308388">
      <w:pPr>
        <w:pStyle w:val="2"/>
        <w:keepNext w:val="0"/>
        <w:keepLines w:val="0"/>
        <w:widowControl/>
        <w:suppressLineNumbers w:val="0"/>
        <w:ind w:left="720" w:right="720"/>
        <w:rPr>
          <w:sz w:val="20"/>
          <w:szCs w:val="20"/>
        </w:rPr>
      </w:pPr>
      <w:r>
        <w:rPr>
          <w:rFonts w:hint="default" w:ascii="Helvetica Neue" w:hAnsi="Helvetica Neue" w:eastAsia="Helvetica Neue" w:cs="Helvetica Neue"/>
          <w:color w:val="888888"/>
          <w:spacing w:val="11"/>
          <w:sz w:val="20"/>
          <w:szCs w:val="20"/>
          <w:shd w:val="clear" w:fill="FFFFFF"/>
        </w:rPr>
        <w:t>僵卧孤村不自哀，尚思为国戍轮台。</w:t>
      </w:r>
    </w:p>
    <w:p w14:paraId="03240B63">
      <w:pPr>
        <w:pStyle w:val="2"/>
        <w:keepNext w:val="0"/>
        <w:keepLines w:val="0"/>
        <w:widowControl/>
        <w:suppressLineNumbers w:val="0"/>
        <w:ind w:left="720" w:right="720"/>
        <w:rPr>
          <w:sz w:val="20"/>
          <w:szCs w:val="20"/>
        </w:rPr>
      </w:pPr>
      <w:r>
        <w:rPr>
          <w:rFonts w:hint="default" w:ascii="Helvetica Neue" w:hAnsi="Helvetica Neue" w:eastAsia="Helvetica Neue" w:cs="Helvetica Neue"/>
          <w:color w:val="888888"/>
          <w:spacing w:val="11"/>
          <w:sz w:val="20"/>
          <w:szCs w:val="20"/>
          <w:shd w:val="clear" w:fill="FFFFFF"/>
        </w:rPr>
        <w:t>夜阑卧听风吹雨，铁马冰河入梦来。</w:t>
      </w:r>
    </w:p>
    <w:p w14:paraId="0B3B557A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</w:p>
    <w:p w14:paraId="6CF64E9F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130EBBF5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drawing>
          <wp:inline distT="0" distB="0" distL="114300" distR="114300">
            <wp:extent cx="5273040" cy="560070"/>
            <wp:effectExtent l="0" t="0" r="10160" b="24130"/>
            <wp:docPr id="9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B8D70E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219712FB">
      <w:pPr>
        <w:pStyle w:val="2"/>
        <w:keepNext w:val="0"/>
        <w:keepLines w:val="0"/>
        <w:widowControl/>
        <w:suppressLineNumbers w:val="0"/>
        <w:jc w:val="center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114300" distR="114300">
            <wp:extent cx="5266690" cy="3515995"/>
            <wp:effectExtent l="0" t="0" r="16510" b="14605"/>
            <wp:docPr id="11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5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FC7D2EF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Style w:val="5"/>
          <w:rFonts w:hint="default" w:ascii="Helvetica Neue" w:hAnsi="Helvetica Neue" w:eastAsia="Helvetica Neue" w:cs="Helvetica Neue"/>
          <w:color w:val="000000"/>
          <w:spacing w:val="11"/>
          <w:sz w:val="22"/>
          <w:szCs w:val="22"/>
          <w:shd w:val="clear" w:fill="FFFFFF"/>
        </w:rPr>
        <w:t>怀念旧人的诗，怀想旧梦的酒——这是行至暮年，人生未完成的陆游。</w:t>
      </w:r>
    </w:p>
    <w:p w14:paraId="63150DFB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05D84617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如果说，未能实现浴血奋战、抗金复国的梦想属于陆游平生憾恨，那么与唐婉爱而不能的眷恋便是他解不开的心结。</w:t>
      </w:r>
    </w:p>
    <w:p w14:paraId="22F14B27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1129D075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不论谁，对爱情的流连除了心中不灭的诗意，更需要一份旺盛的生命力。古代文人墨客中，鲜有人在暮年描写自己的儿女情长。在这件事上，陆游也是一个异数。</w:t>
      </w:r>
    </w:p>
    <w:p w14:paraId="08CDDABB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5EA83244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耋耄之年，一次次重游沈园，往事一幕幕，伤心一幕幕，然后写下一首首怀念诗文。</w:t>
      </w:r>
    </w:p>
    <w:p w14:paraId="70B204ED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73A37241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75岁，陆游重游沈园，写下“伤心桥下春波碧，曾是惊鸿照影来。”</w:t>
      </w:r>
    </w:p>
    <w:p w14:paraId="78F5FBE6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5996E033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81岁，陆游重游沈园，写下“路近城南已怕行，沈家园里更伤情。”</w:t>
      </w:r>
    </w:p>
    <w:p w14:paraId="0D126B60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2B408610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84岁——去世前一年，他还在春游归来写道：“沈家园里花如锦，半是当年识放翁。也信美人终作土，不堪幽梦太匆匆。”</w:t>
      </w:r>
    </w:p>
    <w:p w14:paraId="417B2FB2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63C6A98B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沈园里的锦簇花团，定然让他回想起新婚燕尔的良辰美景佳人相伴，也回想起当年与她的不得已的离别，还有不期而遇的重逢。想想真是如前人所说，年年岁岁花相似，岁岁年年人不同啊！</w:t>
      </w:r>
    </w:p>
    <w:p w14:paraId="1F7E5D2F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4DF771D2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漫漫一生，却来不及爱一个人。</w:t>
      </w:r>
    </w:p>
    <w:p w14:paraId="42F21605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01FFA8CC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1210年1月26日，陆游带着对祖国统一的未完成的英雄梦，带着对失去的爱人的深切思念黯然离世，享年85岁。</w:t>
      </w:r>
    </w:p>
    <w:p w14:paraId="5464FD5F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1792C25E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一生闯荡南北，爱国无问西东。</w:t>
      </w:r>
    </w:p>
    <w:p w14:paraId="3A4E7D2D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 </w:t>
      </w:r>
    </w:p>
    <w:p w14:paraId="0FA75E70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  <w:shd w:val="clear" w:fill="FFFFFF"/>
        </w:rPr>
        <w:t>一生曲折沉浮，时仕时隐，山重水复确无路、柳暗花明不见村之后，依然自嘲“老翁其实尚童心”。</w:t>
      </w:r>
    </w:p>
    <w:p w14:paraId="32F7CF7E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</w:pPr>
    </w:p>
    <w:p w14:paraId="717864FE">
      <w:pPr>
        <w:keepNext w:val="0"/>
        <w:keepLines w:val="0"/>
        <w:widowControl/>
        <w:suppressLineNumbers w:val="0"/>
        <w:pBdr>
          <w:top w:val="single" w:color="auto" w:sz="8" w:space="0"/>
          <w:left w:val="single" w:color="auto" w:sz="2" w:space="0"/>
          <w:bottom w:val="single" w:color="auto" w:sz="2" w:space="0"/>
          <w:right w:val="single" w:color="auto" w:sz="2" w:space="0"/>
        </w:pBdr>
        <w:rPr>
          <w:sz w:val="15"/>
          <w:szCs w:val="15"/>
        </w:rPr>
      </w:pPr>
      <w:r>
        <w:rPr>
          <w:rFonts w:hint="default" w:ascii="Helvetica Neue" w:hAnsi="Helvetica Neue" w:eastAsia="Helvetica Neue" w:cs="Helvetica Neue"/>
          <w:color w:val="666666"/>
          <w:spacing w:val="11"/>
          <w:sz w:val="22"/>
          <w:szCs w:val="22"/>
        </w:rPr>
        <w:pict>
          <v:rect id="_x0000_i103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2790D5C">
      <w:pPr>
        <w:rPr>
          <w:sz w:val="16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05279"/>
    <w:rsid w:val="FEB0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2025-02-20T16:13:00Z</dcterms:created>
  <dc:creator>无事听春雷</dc:creator>
  <cp:lastModifiedBy>无事听春雷</cp:lastModifiedBy>
  <dcterms:modified xsi:type="dcterms:W3CDTF">2025-02-20T16:14:37Z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2022378E023300750CE4B667C72938AD_41</vt:lpwstr>
  </property>
</Properties>
</file>