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pacing w:line="300" w:lineRule="auto"/>
        <w:ind w:left="0"/>
        <w:jc w:val="center"/>
        <w:rPr>
          <w:rFonts w:hint="eastAsia" w:ascii="黑体" w:hAnsi="黑体" w:eastAsia="黑体" w:cs="黑体"/>
          <w:b/>
          <w:color w:val="auto"/>
          <w:sz w:val="28"/>
          <w:szCs w:val="28"/>
          <w:lang w:eastAsia="zh-CN"/>
        </w:rPr>
      </w:pPr>
      <w:r>
        <w:rPr>
          <w:rFonts w:hint="eastAsia" w:ascii="黑体" w:hAnsi="黑体" w:eastAsia="黑体" w:cs="黑体"/>
          <w:b/>
          <w:color w:val="auto"/>
          <w:sz w:val="30"/>
          <w:szCs w:val="30"/>
        </w:rPr>
        <w:t>江苏省仪征中学202</w:t>
      </w:r>
      <w:r>
        <w:rPr>
          <w:rFonts w:hint="eastAsia" w:ascii="黑体" w:hAnsi="黑体" w:eastAsia="黑体" w:cs="黑体"/>
          <w:b/>
          <w:color w:val="auto"/>
          <w:sz w:val="30"/>
          <w:szCs w:val="30"/>
          <w:lang w:val="en-US" w:eastAsia="zh-CN"/>
        </w:rPr>
        <w:t>4</w:t>
      </w:r>
      <w:r>
        <w:rPr>
          <w:rFonts w:hint="eastAsia" w:ascii="黑体" w:hAnsi="黑体" w:eastAsia="黑体" w:cs="黑体"/>
          <w:b/>
          <w:color w:val="auto"/>
          <w:sz w:val="30"/>
          <w:szCs w:val="30"/>
        </w:rPr>
        <w:t>-202</w:t>
      </w:r>
      <w:r>
        <w:rPr>
          <w:rFonts w:hint="eastAsia" w:ascii="黑体" w:hAnsi="黑体" w:eastAsia="黑体" w:cs="黑体"/>
          <w:b/>
          <w:color w:val="auto"/>
          <w:sz w:val="30"/>
          <w:szCs w:val="30"/>
          <w:lang w:val="en-US" w:eastAsia="zh-CN"/>
        </w:rPr>
        <w:t>5</w:t>
      </w:r>
      <w:r>
        <w:rPr>
          <w:rFonts w:hint="eastAsia" w:ascii="黑体" w:hAnsi="黑体" w:eastAsia="黑体" w:cs="黑体"/>
          <w:b/>
          <w:color w:val="auto"/>
          <w:sz w:val="30"/>
          <w:szCs w:val="30"/>
        </w:rPr>
        <w:t>学年度第</w:t>
      </w:r>
      <w:r>
        <w:rPr>
          <w:rFonts w:hint="eastAsia" w:ascii="黑体" w:hAnsi="黑体" w:eastAsia="黑体" w:cs="黑体"/>
          <w:b/>
          <w:color w:val="auto"/>
          <w:sz w:val="30"/>
          <w:szCs w:val="30"/>
          <w:lang w:val="en-US" w:eastAsia="zh-CN"/>
        </w:rPr>
        <w:t>一</w:t>
      </w:r>
      <w:r>
        <w:rPr>
          <w:rFonts w:hint="eastAsia" w:ascii="黑体" w:hAnsi="黑体" w:eastAsia="黑体" w:cs="黑体"/>
          <w:b/>
          <w:color w:val="auto"/>
          <w:sz w:val="30"/>
          <w:szCs w:val="30"/>
        </w:rPr>
        <w:t>学期高</w:t>
      </w:r>
      <w:r>
        <w:rPr>
          <w:rFonts w:hint="eastAsia" w:ascii="黑体" w:hAnsi="黑体" w:eastAsia="黑体" w:cs="黑体"/>
          <w:b/>
          <w:color w:val="auto"/>
          <w:sz w:val="30"/>
          <w:szCs w:val="30"/>
          <w:lang w:val="en-US" w:eastAsia="zh-CN"/>
        </w:rPr>
        <w:t>三</w:t>
      </w:r>
      <w:r>
        <w:rPr>
          <w:rFonts w:hint="eastAsia" w:ascii="黑体" w:hAnsi="黑体" w:eastAsia="黑体" w:cs="黑体"/>
          <w:b/>
          <w:color w:val="auto"/>
          <w:sz w:val="30"/>
          <w:szCs w:val="30"/>
        </w:rPr>
        <w:t>生物学科</w:t>
      </w:r>
      <w:r>
        <w:rPr>
          <w:rFonts w:hint="eastAsia" w:ascii="黑体" w:hAnsi="黑体" w:eastAsia="黑体" w:cs="黑体"/>
          <w:b/>
          <w:color w:val="auto"/>
          <w:sz w:val="30"/>
          <w:szCs w:val="30"/>
          <w:lang w:val="en-US" w:eastAsia="zh-CN"/>
        </w:rPr>
        <w:t>作业</w:t>
      </w:r>
    </w:p>
    <w:p>
      <w:pPr>
        <w:pStyle w:val="2"/>
        <w:keepNext w:val="0"/>
        <w:keepLines w:val="0"/>
        <w:pageBreakBefore w:val="0"/>
        <w:widowControl w:val="0"/>
        <w:kinsoku/>
        <w:wordWrap/>
        <w:overflowPunct/>
        <w:topLinePunct w:val="0"/>
        <w:autoSpaceDE/>
        <w:autoSpaceDN/>
        <w:bidi w:val="0"/>
        <w:adjustRightInd w:val="0"/>
        <w:snapToGrid w:val="0"/>
        <w:spacing w:line="300" w:lineRule="auto"/>
        <w:jc w:val="center"/>
        <w:textAlignment w:val="center"/>
        <w:rPr>
          <w:rFonts w:hint="default" w:ascii="Times New Roman" w:hAnsi="Times New Roman" w:eastAsia="楷体" w:cs="Times New Roman"/>
          <w:b/>
          <w:bCs/>
          <w:color w:val="auto"/>
          <w:sz w:val="28"/>
          <w:szCs w:val="28"/>
          <w:lang w:val="en-US" w:eastAsia="zh-CN"/>
        </w:rPr>
      </w:pPr>
      <w:r>
        <w:rPr>
          <w:rFonts w:hint="default" w:ascii="Times New Roman" w:hAnsi="Times New Roman" w:eastAsia="楷体" w:cs="Times New Roman"/>
          <w:b/>
          <w:bCs/>
          <w:color w:val="auto"/>
          <w:sz w:val="28"/>
          <w:szCs w:val="28"/>
          <w:lang w:val="en-US" w:eastAsia="zh-CN"/>
        </w:rPr>
        <w:t>提升性练习</w:t>
      </w:r>
      <w:r>
        <w:rPr>
          <w:rFonts w:hint="eastAsia" w:ascii="Times New Roman" w:hAnsi="Times New Roman" w:eastAsia="楷体" w:cs="Times New Roman"/>
          <w:b/>
          <w:bCs/>
          <w:color w:val="auto"/>
          <w:sz w:val="28"/>
          <w:szCs w:val="28"/>
          <w:lang w:val="en-US" w:eastAsia="zh-CN"/>
        </w:rPr>
        <w:t>19</w:t>
      </w:r>
    </w:p>
    <w:p>
      <w:pPr>
        <w:pStyle w:val="2"/>
        <w:keepNext w:val="0"/>
        <w:keepLines w:val="0"/>
        <w:pageBreakBefore w:val="0"/>
        <w:widowControl w:val="0"/>
        <w:kinsoku/>
        <w:wordWrap/>
        <w:overflowPunct/>
        <w:topLinePunct w:val="0"/>
        <w:autoSpaceDE/>
        <w:autoSpaceDN/>
        <w:bidi w:val="0"/>
        <w:adjustRightInd w:val="0"/>
        <w:snapToGrid w:val="0"/>
        <w:spacing w:line="300" w:lineRule="auto"/>
        <w:jc w:val="center"/>
        <w:textAlignment w:val="center"/>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rPr>
        <w:t>研制人：</w:t>
      </w:r>
      <w:r>
        <w:rPr>
          <w:rFonts w:hint="eastAsia" w:ascii="Times New Roman" w:hAnsi="Times New Roman" w:eastAsia="楷体" w:cs="Times New Roman"/>
          <w:color w:val="auto"/>
          <w:sz w:val="24"/>
          <w:szCs w:val="24"/>
          <w:lang w:val="en-US" w:eastAsia="zh-CN"/>
        </w:rPr>
        <w:t>王婷</w:t>
      </w:r>
      <w:r>
        <w:rPr>
          <w:rFonts w:hint="default" w:ascii="Times New Roman" w:hAnsi="Times New Roman" w:eastAsia="楷体" w:cs="Times New Roman"/>
          <w:color w:val="auto"/>
          <w:sz w:val="24"/>
          <w:szCs w:val="24"/>
        </w:rPr>
        <w:t xml:space="preserve">    审核人：苏楠楠</w:t>
      </w:r>
    </w:p>
    <w:p>
      <w:pPr>
        <w:keepNext w:val="0"/>
        <w:keepLines w:val="0"/>
        <w:pageBreakBefore w:val="0"/>
        <w:widowControl w:val="0"/>
        <w:kinsoku/>
        <w:wordWrap/>
        <w:overflowPunct/>
        <w:topLinePunct w:val="0"/>
        <w:autoSpaceDE/>
        <w:autoSpaceDN/>
        <w:bidi w:val="0"/>
        <w:spacing w:line="300" w:lineRule="auto"/>
        <w:jc w:val="center"/>
        <w:rPr>
          <w:rFonts w:hint="default" w:ascii="Times New Roman" w:hAnsi="Times New Roman" w:eastAsia="楷体" w:cs="Times New Roman"/>
          <w:bCs/>
          <w:color w:val="auto"/>
          <w:szCs w:val="21"/>
        </w:rPr>
      </w:pPr>
      <w:r>
        <w:rPr>
          <w:rFonts w:hint="default" w:ascii="Times New Roman" w:hAnsi="Times New Roman" w:eastAsia="楷体" w:cs="Times New Roman"/>
          <w:bCs/>
          <w:color w:val="auto"/>
          <w:szCs w:val="21"/>
        </w:rPr>
        <w:t>班级：</w:t>
      </w:r>
      <w:r>
        <w:rPr>
          <w:rFonts w:hint="default" w:ascii="Times New Roman" w:hAnsi="Times New Roman" w:eastAsia="楷体" w:cs="Times New Roman"/>
          <w:bCs/>
          <w:color w:val="auto"/>
          <w:szCs w:val="21"/>
          <w:u w:val="single"/>
          <w:lang w:val="en-US" w:eastAsia="zh-CN"/>
        </w:rPr>
        <w:t xml:space="preserve">           </w:t>
      </w:r>
      <w:r>
        <w:rPr>
          <w:rFonts w:hint="default" w:ascii="Times New Roman" w:hAnsi="Times New Roman" w:eastAsia="楷体" w:cs="Times New Roman"/>
          <w:bCs/>
          <w:color w:val="auto"/>
          <w:szCs w:val="21"/>
        </w:rPr>
        <w:t xml:space="preserve"> 姓名：</w:t>
      </w:r>
      <w:r>
        <w:rPr>
          <w:rFonts w:hint="default" w:ascii="Times New Roman" w:hAnsi="Times New Roman" w:eastAsia="楷体" w:cs="Times New Roman"/>
          <w:bCs/>
          <w:color w:val="auto"/>
          <w:szCs w:val="21"/>
          <w:u w:val="single"/>
          <w:lang w:val="en-US" w:eastAsia="zh-CN"/>
        </w:rPr>
        <w:t xml:space="preserve">          </w:t>
      </w:r>
      <w:r>
        <w:rPr>
          <w:rFonts w:hint="default" w:ascii="Times New Roman" w:hAnsi="Times New Roman" w:eastAsia="楷体" w:cs="Times New Roman"/>
          <w:bCs/>
          <w:color w:val="auto"/>
          <w:szCs w:val="21"/>
        </w:rPr>
        <w:t xml:space="preserve"> 学号：</w:t>
      </w:r>
      <w:r>
        <w:rPr>
          <w:rFonts w:hint="default" w:ascii="Times New Roman" w:hAnsi="Times New Roman" w:eastAsia="楷体" w:cs="Times New Roman"/>
          <w:bCs/>
          <w:color w:val="auto"/>
          <w:szCs w:val="21"/>
          <w:u w:val="single"/>
          <w:lang w:val="en-US" w:eastAsia="zh-CN"/>
        </w:rPr>
        <w:t xml:space="preserve">         </w:t>
      </w:r>
      <w:r>
        <w:rPr>
          <w:rFonts w:hint="default" w:ascii="Times New Roman" w:hAnsi="Times New Roman" w:eastAsia="楷体" w:cs="Times New Roman"/>
          <w:bCs/>
          <w:color w:val="auto"/>
          <w:szCs w:val="21"/>
        </w:rPr>
        <w:t xml:space="preserve"> 时间：</w:t>
      </w:r>
      <w:r>
        <w:rPr>
          <w:rFonts w:hint="default" w:ascii="Times New Roman" w:hAnsi="Times New Roman" w:eastAsia="楷体" w:cs="Times New Roman"/>
          <w:bCs/>
          <w:color w:val="auto"/>
          <w:szCs w:val="21"/>
          <w:u w:val="single"/>
          <w:lang w:val="en-US" w:eastAsia="zh-CN"/>
        </w:rPr>
        <w:t xml:space="preserve">         </w:t>
      </w:r>
      <w:r>
        <w:rPr>
          <w:rFonts w:hint="default" w:ascii="Times New Roman" w:hAnsi="Times New Roman" w:eastAsia="楷体" w:cs="Times New Roman"/>
          <w:bCs/>
          <w:color w:val="auto"/>
          <w:szCs w:val="21"/>
        </w:rPr>
        <w:t xml:space="preserve"> 作业时长：20分钟</w:t>
      </w:r>
    </w:p>
    <w:p>
      <w:pPr>
        <w:keepNext w:val="0"/>
        <w:keepLines w:val="0"/>
        <w:pageBreakBefore w:val="0"/>
        <w:widowControl w:val="0"/>
        <w:kinsoku/>
        <w:wordWrap/>
        <w:overflowPunct/>
        <w:topLinePunct w:val="0"/>
        <w:autoSpaceDE/>
        <w:autoSpaceDN/>
        <w:bidi w:val="0"/>
        <w:spacing w:line="300" w:lineRule="auto"/>
        <w:jc w:val="left"/>
      </w:pPr>
      <w:r>
        <w:rPr>
          <w:rFonts w:hint="eastAsia"/>
        </w:rPr>
        <w:t>一、单选题。</w:t>
      </w:r>
    </w:p>
    <w:p>
      <w:pPr>
        <w:keepNext w:val="0"/>
        <w:keepLines w:val="0"/>
        <w:pageBreakBefore w:val="0"/>
        <w:widowControl w:val="0"/>
        <w:kinsoku/>
        <w:wordWrap/>
        <w:overflowPunct/>
        <w:topLinePunct w:val="0"/>
        <w:autoSpaceDE/>
        <w:autoSpaceDN/>
        <w:bidi w:val="0"/>
        <w:spacing w:line="300" w:lineRule="auto"/>
        <w:jc w:val="left"/>
      </w:pPr>
      <w:r>
        <w:t xml:space="preserve">1. </w:t>
      </w:r>
      <w:r>
        <w:rPr>
          <w:rFonts w:ascii="宋体" w:hAnsi="宋体"/>
        </w:rPr>
        <w:t>科学家从支原体的基因组中筛选出生命活动必不可少的</w:t>
      </w:r>
      <w:r>
        <w:rPr>
          <w:rFonts w:eastAsia="Times New Roman" w:cs="Times New Roman"/>
        </w:rPr>
        <w:t>300</w:t>
      </w:r>
      <w:r>
        <w:rPr>
          <w:rFonts w:ascii="宋体" w:hAnsi="宋体"/>
        </w:rPr>
        <w:t>个基因，进行人工合成，并注入去掉</w:t>
      </w:r>
      <w:r>
        <w:rPr>
          <w:rFonts w:eastAsia="Times New Roman" w:cs="Times New Roman"/>
        </w:rPr>
        <w:t>DNA</w:t>
      </w:r>
      <w:r>
        <w:rPr>
          <w:rFonts w:ascii="宋体" w:hAnsi="宋体"/>
        </w:rPr>
        <w:t>的支原体中，组成一个新的细胞，新细胞能进行基本的生命活动，下列有关叙述正确的是（　　）</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A. </w:t>
      </w:r>
      <w:r>
        <w:rPr>
          <w:rFonts w:ascii="宋体" w:hAnsi="宋体"/>
        </w:rPr>
        <w:t>病毒比支原体更小，是最基本的生命系统</w:t>
      </w:r>
      <w:r>
        <w:t xml:space="preserve">B. </w:t>
      </w:r>
      <w:r>
        <w:rPr>
          <w:rFonts w:ascii="宋体" w:hAnsi="宋体"/>
        </w:rPr>
        <w:t>上述实验的成功意味着人工合成了完整生命</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C. </w:t>
      </w:r>
      <w:r>
        <w:rPr>
          <w:rFonts w:ascii="宋体" w:hAnsi="宋体"/>
        </w:rPr>
        <w:t>一个支原体既是细胞层次，也是个体层次</w:t>
      </w:r>
      <w:r>
        <w:t xml:space="preserve">D. </w:t>
      </w:r>
      <w:r>
        <w:rPr>
          <w:rFonts w:ascii="宋体" w:hAnsi="宋体"/>
        </w:rPr>
        <w:t>支原体没有细胞壁，因此它不属于原核生物</w:t>
      </w:r>
    </w:p>
    <w:p>
      <w:pPr>
        <w:keepNext w:val="0"/>
        <w:keepLines w:val="0"/>
        <w:pageBreakBefore w:val="0"/>
        <w:widowControl w:val="0"/>
        <w:kinsoku/>
        <w:wordWrap/>
        <w:overflowPunct/>
        <w:topLinePunct w:val="0"/>
        <w:autoSpaceDE/>
        <w:autoSpaceDN/>
        <w:bidi w:val="0"/>
        <w:spacing w:line="300" w:lineRule="auto"/>
        <w:textAlignment w:val="center"/>
      </w:pPr>
      <w:r>
        <w:rPr>
          <w:rFonts w:hint="eastAsia"/>
        </w:rPr>
        <w:t>2</w:t>
      </w:r>
      <w:r>
        <w:t xml:space="preserve">. </w:t>
      </w:r>
      <w:r>
        <w:rPr>
          <w:rFonts w:ascii="宋体" w:hAnsi="宋体"/>
        </w:rPr>
        <w:t>如图是环境对某生物细胞生存状态调节示意图。当细胞生活环境中缺乏存活因子时，细胞会启动自噬作用，以延缓细胞凋亡。据图分析，下列有关叙述正确的是（    ）</w:t>
      </w:r>
    </w:p>
    <w:p>
      <w:pPr>
        <w:keepNext w:val="0"/>
        <w:keepLines w:val="0"/>
        <w:pageBreakBefore w:val="0"/>
        <w:widowControl w:val="0"/>
        <w:kinsoku/>
        <w:wordWrap/>
        <w:overflowPunct/>
        <w:topLinePunct w:val="0"/>
        <w:autoSpaceDE/>
        <w:autoSpaceDN/>
        <w:bidi w:val="0"/>
        <w:spacing w:line="300" w:lineRule="auto"/>
        <w:jc w:val="center"/>
        <w:textAlignment w:val="center"/>
      </w:pPr>
      <w:r>
        <w:drawing>
          <wp:inline distT="0" distB="0" distL="0" distR="0">
            <wp:extent cx="3544570" cy="1732915"/>
            <wp:effectExtent l="0" t="0" r="0" b="63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5"/>
                    <a:stretch>
                      <a:fillRect/>
                    </a:stretch>
                  </pic:blipFill>
                  <pic:spPr>
                    <a:xfrm>
                      <a:off x="0" y="0"/>
                      <a:ext cx="3555251" cy="1738557"/>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A. </w:t>
      </w:r>
      <w:r>
        <w:rPr>
          <w:rFonts w:ascii="宋体" w:hAnsi="宋体"/>
        </w:rPr>
        <w:t>细胞凋亡只受基因调控，与环境无关</w:t>
      </w:r>
      <w:r>
        <w:rPr>
          <w:rFonts w:hint="eastAsia" w:ascii="宋体" w:hAnsi="宋体"/>
        </w:rPr>
        <w:t xml:space="preserve">               </w:t>
      </w:r>
      <w:r>
        <w:t xml:space="preserve">B. </w:t>
      </w:r>
      <w:r>
        <w:rPr>
          <w:rFonts w:ascii="宋体" w:hAnsi="宋体"/>
        </w:rPr>
        <w:t>细胞通过自噬可以获得维持其生存所需的能量</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C. </w:t>
      </w:r>
      <w:r>
        <w:rPr>
          <w:rFonts w:ascii="宋体" w:hAnsi="宋体"/>
        </w:rPr>
        <w:t>细胞生活环境中存在营养物质时，细胞不会发生自噬</w:t>
      </w:r>
      <w:r>
        <w:rPr>
          <w:rFonts w:hint="eastAsia"/>
        </w:rPr>
        <w:t xml:space="preserve"> </w:t>
      </w:r>
      <w:r>
        <w:t xml:space="preserve">D. </w:t>
      </w:r>
      <w:r>
        <w:rPr>
          <w:rFonts w:eastAsia="Times New Roman" w:cs="Times New Roman"/>
        </w:rPr>
        <w:t>AKT</w:t>
      </w:r>
      <w:r>
        <w:rPr>
          <w:rFonts w:ascii="宋体" w:hAnsi="宋体"/>
        </w:rPr>
        <w:t>、</w:t>
      </w:r>
      <w:r>
        <w:rPr>
          <w:rFonts w:eastAsia="Times New Roman" w:cs="Times New Roman"/>
        </w:rPr>
        <w:t>mTor</w:t>
      </w:r>
      <w:r>
        <w:rPr>
          <w:rFonts w:ascii="宋体" w:hAnsi="宋体"/>
        </w:rPr>
        <w:t>发挥作用时，细胞启动自噬作用</w:t>
      </w:r>
    </w:p>
    <w:p>
      <w:pPr>
        <w:keepNext w:val="0"/>
        <w:keepLines w:val="0"/>
        <w:pageBreakBefore w:val="0"/>
        <w:widowControl w:val="0"/>
        <w:kinsoku/>
        <w:wordWrap/>
        <w:overflowPunct/>
        <w:topLinePunct w:val="0"/>
        <w:autoSpaceDE/>
        <w:autoSpaceDN/>
        <w:bidi w:val="0"/>
        <w:spacing w:line="300" w:lineRule="auto"/>
        <w:jc w:val="left"/>
        <w:textAlignment w:val="center"/>
      </w:pPr>
      <w:r>
        <w:rPr>
          <w:rFonts w:hint="eastAsia"/>
        </w:rPr>
        <w:t>3</w:t>
      </w:r>
      <w:r>
        <w:t xml:space="preserve">. </w:t>
      </w:r>
      <w:r>
        <w:rPr>
          <w:rFonts w:ascii="宋体" w:hAnsi="宋体"/>
        </w:rPr>
        <w:t>磷酸肌酸在肌酸激酶催化下，将磷酸基团转移到</w:t>
      </w:r>
      <w:r>
        <w:rPr>
          <w:rFonts w:eastAsia="Times New Roman" w:cs="Times New Roman"/>
        </w:rPr>
        <w:t>ADP</w:t>
      </w:r>
      <w:r>
        <w:rPr>
          <w:rFonts w:ascii="宋体" w:hAnsi="宋体"/>
        </w:rPr>
        <w:t>分子合成</w:t>
      </w:r>
      <w:r>
        <w:rPr>
          <w:rFonts w:eastAsia="Times New Roman" w:cs="Times New Roman"/>
        </w:rPr>
        <w:t>ATP</w:t>
      </w:r>
      <w:r>
        <w:rPr>
          <w:rFonts w:ascii="宋体" w:hAnsi="宋体"/>
        </w:rPr>
        <w:t>，从而使细胞中的</w:t>
      </w:r>
      <w:r>
        <w:rPr>
          <w:rFonts w:eastAsia="Times New Roman" w:cs="Times New Roman"/>
        </w:rPr>
        <w:t>ATP</w:t>
      </w:r>
      <w:r>
        <w:rPr>
          <w:rFonts w:ascii="宋体" w:hAnsi="宋体"/>
        </w:rPr>
        <w:t>含量维持在正常水平。研究者对蛙的肌肉组织短暂电刺激，检测对照组和实验组（肌肉组织用肌酸激酶阻断剂处理）肌肉收缩前后</w:t>
      </w:r>
      <w:r>
        <w:rPr>
          <w:rFonts w:eastAsia="Times New Roman" w:cs="Times New Roman"/>
        </w:rPr>
        <w:t>ATP</w:t>
      </w:r>
      <w:r>
        <w:rPr>
          <w:rFonts w:ascii="宋体" w:hAnsi="宋体"/>
        </w:rPr>
        <w:t>和</w:t>
      </w:r>
      <w:r>
        <w:rPr>
          <w:rFonts w:eastAsia="Times New Roman" w:cs="Times New Roman"/>
        </w:rPr>
        <w:t>ADP</w:t>
      </w:r>
      <w:r>
        <w:rPr>
          <w:rFonts w:ascii="宋体" w:hAnsi="宋体"/>
        </w:rPr>
        <w:t>的含量，结果如下表。下列说法错误的是（    ）</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00"/>
        <w:gridCol w:w="1282"/>
        <w:gridCol w:w="1282"/>
        <w:gridCol w:w="1282"/>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ascii="宋体" w:hAnsi="宋体"/>
              </w:rPr>
              <w:t>磷酸腺苷分子</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ascii="宋体" w:hAnsi="宋体"/>
              </w:rPr>
              <w:t>对照组</w:t>
            </w:r>
            <w:r>
              <w:rPr>
                <w:rFonts w:eastAsia="Times New Roman" w:cs="Times New Roman"/>
              </w:rPr>
              <w:t>/</w:t>
            </w:r>
            <w:r>
              <w:rPr>
                <w:rFonts w:ascii="宋体" w:hAnsi="宋体"/>
              </w:rPr>
              <w:t>（</w:t>
            </w:r>
            <w:r>
              <w:object>
                <v:shape id="_x0000_i1025" o:spt="75" alt="学科网(www.zxxk.com)--教育资源门户，提供试卷、教案、课件、论文、素材以及各类教学资源下载，还有大量而丰富的教学相关资讯！" type="#_x0000_t75" style="height:18.15pt;width:60.75pt;" o:ole="t" filled="f" o:preferrelative="t" stroked="f" coordsize="21600,21600">
                  <v:path/>
                  <v:fill on="f" focussize="0,0"/>
                  <v:stroke on="f" joinstyle="miter"/>
                  <v:imagedata r:id="rId7" o:title="eqId2b4939851df8629458a1f58dbf4fa90e"/>
                  <o:lock v:ext="edit" aspectratio="t"/>
                  <w10:wrap type="none"/>
                  <w10:anchorlock/>
                </v:shape>
                <o:OLEObject Type="Embed" ProgID="Equation.DSMT4" ShapeID="_x0000_i1025" DrawAspect="Content" ObjectID="_1468075725" r:id="rId6">
                  <o:LockedField>false</o:LockedField>
                </o:OLEObject>
              </w:object>
            </w:r>
            <w:r>
              <w:rPr>
                <w:rFonts w:ascii="宋体" w:hAnsi="宋体"/>
              </w:rPr>
              <w:t>）</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ascii="宋体" w:hAnsi="宋体"/>
              </w:rPr>
              <w:t>实验组</w:t>
            </w:r>
            <w:r>
              <w:rPr>
                <w:rFonts w:eastAsia="Times New Roman" w:cs="Times New Roman"/>
              </w:rPr>
              <w:t>/</w:t>
            </w:r>
            <w:r>
              <w:rPr>
                <w:rFonts w:ascii="宋体" w:hAnsi="宋体"/>
              </w:rPr>
              <w:t>（</w:t>
            </w:r>
            <w:r>
              <w:object>
                <v:shape id="_x0000_i1026" o:spt="75" alt="学科网(www.zxxk.com)--教育资源门户，提供试卷、教案、课件、论文、素材以及各类教学资源下载，还有大量而丰富的教学相关资讯！" type="#_x0000_t75" style="height:18.15pt;width:60.75pt;" o:ole="t" filled="f" o:preferrelative="t" stroked="f" coordsize="21600,21600">
                  <v:path/>
                  <v:fill on="f" focussize="0,0"/>
                  <v:stroke on="f" joinstyle="miter"/>
                  <v:imagedata r:id="rId7" o:title="eqId2b4939851df8629458a1f58dbf4fa90e"/>
                  <o:lock v:ext="edit" aspectratio="t"/>
                  <w10:wrap type="none"/>
                  <w10:anchorlock/>
                </v:shape>
                <o:OLEObject Type="Embed" ProgID="Equation.DSMT4" ShapeID="_x0000_i1026" DrawAspect="Content" ObjectID="_1468075726" r:id="rId8">
                  <o:LockedField>false</o:LockedField>
                </o:OLEObject>
              </w:object>
            </w:r>
            <w:r>
              <w:rPr>
                <w:rFonts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vMerge w:val="continue"/>
            <w:tcBorders>
              <w:top w:val="single" w:color="000000" w:sz="6" w:space="0"/>
              <w:left w:val="single" w:color="000000" w:sz="6" w:space="0"/>
              <w:bottom w:val="single" w:color="000000" w:sz="6" w:space="0"/>
              <w:right w:val="single" w:color="000000" w:sz="6" w:space="0"/>
            </w:tcBorders>
          </w:tcPr>
          <w:p>
            <w:pPr>
              <w:keepNext w:val="0"/>
              <w:keepLines w:val="0"/>
              <w:pageBreakBefore w:val="0"/>
              <w:widowControl w:val="0"/>
              <w:kinsoku/>
              <w:wordWrap/>
              <w:overflowPunct/>
              <w:topLinePunct w:val="0"/>
              <w:autoSpaceDE/>
              <w:autoSpaceDN/>
              <w:bidi w:val="0"/>
              <w:spacing w:line="300" w:lineRule="auto"/>
              <w:jc w:val="center"/>
              <w:textAlignment w:val="cente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ascii="宋体" w:hAnsi="宋体"/>
              </w:rPr>
              <w:t>收缩前</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ascii="宋体" w:hAnsi="宋体"/>
              </w:rPr>
              <w:t>收缩后</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ascii="宋体" w:hAnsi="宋体"/>
              </w:rPr>
              <w:t>收缩前</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ascii="宋体" w:hAnsi="宋体"/>
              </w:rPr>
              <w:t>收缩后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eastAsia="Times New Roman" w:cs="Times New Roman"/>
              </w:rPr>
              <w:t>ATP</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eastAsia="Times New Roman" w:cs="Times New Roman"/>
              </w:rPr>
              <w:t>1</w:t>
            </w:r>
            <w:r>
              <w:rPr>
                <w:rFonts w:ascii="宋体" w:hAnsi="宋体"/>
              </w:rPr>
              <w:t>．</w:t>
            </w:r>
            <w:r>
              <w:rPr>
                <w:rFonts w:eastAsia="Times New Roman" w:cs="Times New Roman"/>
              </w:rPr>
              <w:t>30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eastAsia="Times New Roman" w:cs="Times New Roman"/>
              </w:rPr>
              <w:t>1</w:t>
            </w:r>
            <w:r>
              <w:rPr>
                <w:rFonts w:ascii="宋体" w:hAnsi="宋体"/>
              </w:rPr>
              <w:t>．</w:t>
            </w:r>
            <w:r>
              <w:rPr>
                <w:rFonts w:eastAsia="Times New Roman" w:cs="Times New Roman"/>
              </w:rPr>
              <w:t>30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eastAsia="Times New Roman" w:cs="Times New Roman"/>
              </w:rPr>
              <w:t>1</w:t>
            </w:r>
            <w:r>
              <w:rPr>
                <w:rFonts w:ascii="宋体" w:hAnsi="宋体"/>
              </w:rPr>
              <w:t>．</w:t>
            </w:r>
            <w:r>
              <w:rPr>
                <w:rFonts w:eastAsia="Times New Roman" w:cs="Times New Roman"/>
              </w:rPr>
              <w:t>30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eastAsia="Times New Roman" w:cs="Times New Roman"/>
              </w:rPr>
              <w:t>0</w:t>
            </w:r>
            <w:r>
              <w:rPr>
                <w:rFonts w:ascii="宋体" w:hAnsi="宋体"/>
              </w:rPr>
              <w:t>．</w:t>
            </w:r>
            <w:r>
              <w:rPr>
                <w:rFonts w:eastAsia="Times New Roman" w:cs="Times New Roma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eastAsia="Times New Roman" w:cs="Times New Roman"/>
              </w:rPr>
              <w:t>ADP</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eastAsia="Times New Roman" w:cs="Times New Roman"/>
              </w:rPr>
              <w:t>0</w:t>
            </w:r>
            <w:r>
              <w:rPr>
                <w:rFonts w:ascii="宋体" w:hAnsi="宋体"/>
              </w:rPr>
              <w:t>．</w:t>
            </w:r>
            <w:r>
              <w:rPr>
                <w:rFonts w:eastAsia="Times New Roman" w:cs="Times New Roman"/>
              </w:rPr>
              <w:t>60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eastAsia="Times New Roman" w:cs="Times New Roman"/>
              </w:rPr>
              <w:t>0</w:t>
            </w:r>
            <w:r>
              <w:rPr>
                <w:rFonts w:ascii="宋体" w:hAnsi="宋体"/>
              </w:rPr>
              <w:t>．</w:t>
            </w:r>
            <w:r>
              <w:rPr>
                <w:rFonts w:eastAsia="Times New Roman" w:cs="Times New Roman"/>
              </w:rPr>
              <w:t>60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eastAsia="Times New Roman" w:cs="Times New Roman"/>
              </w:rPr>
              <w:t>0</w:t>
            </w:r>
            <w:r>
              <w:rPr>
                <w:rFonts w:ascii="宋体" w:hAnsi="宋体"/>
              </w:rPr>
              <w:t>．</w:t>
            </w:r>
            <w:r>
              <w:rPr>
                <w:rFonts w:eastAsia="Times New Roman" w:cs="Times New Roman"/>
              </w:rPr>
              <w:t>60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eastAsia="Times New Roman" w:cs="Times New Roman"/>
              </w:rPr>
              <w:t>0</w:t>
            </w:r>
            <w:r>
              <w:rPr>
                <w:rFonts w:ascii="宋体" w:hAnsi="宋体"/>
              </w:rPr>
              <w:t>．</w:t>
            </w:r>
            <w:r>
              <w:rPr>
                <w:rFonts w:eastAsia="Times New Roman" w:cs="Times New Roman"/>
              </w:rPr>
              <w:t>95</w:t>
            </w:r>
          </w:p>
        </w:tc>
      </w:tr>
    </w:tbl>
    <w:p>
      <w:pPr>
        <w:keepNext w:val="0"/>
        <w:keepLines w:val="0"/>
        <w:pageBreakBefore w:val="0"/>
        <w:widowControl w:val="0"/>
        <w:kinsoku/>
        <w:wordWrap/>
        <w:overflowPunct/>
        <w:topLinePunct w:val="0"/>
        <w:autoSpaceDE/>
        <w:autoSpaceDN/>
        <w:bidi w:val="0"/>
        <w:spacing w:line="300" w:lineRule="auto"/>
        <w:jc w:val="left"/>
        <w:textAlignment w:val="center"/>
      </w:pPr>
      <w:r>
        <w:t xml:space="preserve">A. </w:t>
      </w:r>
      <w:r>
        <w:rPr>
          <w:rFonts w:ascii="宋体" w:hAnsi="宋体"/>
        </w:rPr>
        <w:t>实验组消耗的</w:t>
      </w:r>
      <w:r>
        <w:rPr>
          <w:rFonts w:eastAsia="Times New Roman" w:cs="Times New Roman"/>
        </w:rPr>
        <w:t>ATP</w:t>
      </w:r>
      <w:r>
        <w:rPr>
          <w:rFonts w:ascii="宋体" w:hAnsi="宋体"/>
        </w:rPr>
        <w:t>与产生的</w:t>
      </w:r>
      <w:r>
        <w:rPr>
          <w:rFonts w:eastAsia="Times New Roman" w:cs="Times New Roman"/>
        </w:rPr>
        <w:t>ADP</w:t>
      </w:r>
      <w:r>
        <w:rPr>
          <w:rFonts w:ascii="宋体" w:hAnsi="宋体"/>
        </w:rPr>
        <w:t>数量相等</w:t>
      </w:r>
      <w:r>
        <w:rPr>
          <w:rFonts w:hint="eastAsia" w:ascii="宋体" w:hAnsi="宋体"/>
        </w:rPr>
        <w:t xml:space="preserve">        </w:t>
      </w:r>
      <w:r>
        <w:t xml:space="preserve">B. </w:t>
      </w:r>
      <w:r>
        <w:rPr>
          <w:rFonts w:ascii="宋体" w:hAnsi="宋体"/>
        </w:rPr>
        <w:t>肌肉组织中的</w:t>
      </w:r>
      <w:r>
        <w:rPr>
          <w:rFonts w:eastAsia="Times New Roman" w:cs="Times New Roman"/>
        </w:rPr>
        <w:t>ATP</w:t>
      </w:r>
      <w:r>
        <w:rPr>
          <w:rFonts w:ascii="宋体" w:hAnsi="宋体"/>
        </w:rPr>
        <w:t>含量少，转化快</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C. </w:t>
      </w:r>
      <w:r>
        <w:rPr>
          <w:rFonts w:ascii="宋体" w:hAnsi="宋体"/>
        </w:rPr>
        <w:t>在肌酸激酶的作用下，磷酸肌酸和</w:t>
      </w:r>
      <w:r>
        <w:rPr>
          <w:rFonts w:eastAsia="Times New Roman" w:cs="Times New Roman"/>
        </w:rPr>
        <w:t>ADP</w:t>
      </w:r>
      <w:r>
        <w:rPr>
          <w:rFonts w:ascii="宋体" w:hAnsi="宋体"/>
        </w:rPr>
        <w:t>可生成</w:t>
      </w:r>
      <w:r>
        <w:rPr>
          <w:rFonts w:eastAsia="Times New Roman" w:cs="Times New Roman"/>
        </w:rPr>
        <w:t>ATP</w:t>
      </w:r>
      <w:r>
        <w:rPr>
          <w:rFonts w:hint="eastAsia"/>
        </w:rPr>
        <w:t xml:space="preserve"> </w:t>
      </w:r>
      <w:r>
        <w:t xml:space="preserve">D. </w:t>
      </w:r>
      <w:r>
        <w:rPr>
          <w:rFonts w:eastAsia="Times New Roman" w:cs="Times New Roman"/>
        </w:rPr>
        <w:t>ATP</w:t>
      </w:r>
      <w:r>
        <w:rPr>
          <w:rFonts w:ascii="宋体" w:hAnsi="宋体"/>
        </w:rPr>
        <w:t>和磷酸肌酸均可作为细胞代谢的能量物质</w:t>
      </w:r>
    </w:p>
    <w:p>
      <w:pPr>
        <w:keepNext w:val="0"/>
        <w:keepLines w:val="0"/>
        <w:pageBreakBefore w:val="0"/>
        <w:widowControl w:val="0"/>
        <w:kinsoku/>
        <w:wordWrap/>
        <w:overflowPunct/>
        <w:topLinePunct w:val="0"/>
        <w:autoSpaceDE/>
        <w:autoSpaceDN/>
        <w:bidi w:val="0"/>
        <w:spacing w:line="300" w:lineRule="auto"/>
        <w:textAlignment w:val="center"/>
      </w:pPr>
      <w:r>
        <w:rPr>
          <w:rFonts w:hint="eastAsia"/>
        </w:rPr>
        <w:t>4</w:t>
      </w:r>
      <w:r>
        <w:t xml:space="preserve">. </w:t>
      </w:r>
      <w:r>
        <w:rPr>
          <w:rFonts w:ascii="宋体" w:hAnsi="宋体"/>
        </w:rPr>
        <w:t>油菜的中间代谢产物磷酸烯醇式丙酮酸（</w:t>
      </w:r>
      <w:r>
        <w:rPr>
          <w:rFonts w:eastAsia="Times New Roman" w:cs="Times New Roman"/>
        </w:rPr>
        <w:t>PEP</w:t>
      </w:r>
      <w:r>
        <w:rPr>
          <w:rFonts w:ascii="宋体" w:hAnsi="宋体"/>
        </w:rPr>
        <w:t>）运输到种子后有两条转变途径，如图所示。科研人员根据这一机制培育出高产油油菜，产油率由原来的</w:t>
      </w:r>
      <w:r>
        <w:rPr>
          <w:rFonts w:eastAsia="Times New Roman" w:cs="Times New Roman"/>
        </w:rPr>
        <w:t>35%</w:t>
      </w:r>
      <w:r>
        <w:rPr>
          <w:rFonts w:ascii="宋体" w:hAnsi="宋体"/>
        </w:rPr>
        <w:t>提高到了</w:t>
      </w:r>
      <w:r>
        <w:rPr>
          <w:rFonts w:eastAsia="Times New Roman" w:cs="Times New Roman"/>
        </w:rPr>
        <w:t>58%</w:t>
      </w:r>
      <w:r>
        <w:rPr>
          <w:rFonts w:ascii="宋体" w:hAnsi="宋体"/>
        </w:rPr>
        <w:t>。基因</w:t>
      </w:r>
      <w:r>
        <w:rPr>
          <w:rFonts w:eastAsia="Times New Roman" w:cs="Times New Roman"/>
        </w:rPr>
        <w:t>A</w:t>
      </w:r>
      <w:r>
        <w:rPr>
          <w:rFonts w:ascii="宋体" w:hAnsi="宋体"/>
        </w:rPr>
        <w:t>和基因</w:t>
      </w:r>
      <w:r>
        <w:rPr>
          <w:rFonts w:eastAsia="Times New Roman" w:cs="Times New Roman"/>
        </w:rPr>
        <w:t>B</w:t>
      </w:r>
      <w:r>
        <w:rPr>
          <w:rFonts w:ascii="宋体" w:hAnsi="宋体"/>
        </w:rPr>
        <w:t>是细胞核基因，据图分析错误的是（    ）</w:t>
      </w:r>
    </w:p>
    <w:p>
      <w:pPr>
        <w:keepNext w:val="0"/>
        <w:keepLines w:val="0"/>
        <w:pageBreakBefore w:val="0"/>
        <w:widowControl w:val="0"/>
        <w:kinsoku/>
        <w:wordWrap/>
        <w:overflowPunct/>
        <w:topLinePunct w:val="0"/>
        <w:autoSpaceDE/>
        <w:autoSpaceDN/>
        <w:bidi w:val="0"/>
        <w:spacing w:line="300" w:lineRule="auto"/>
        <w:jc w:val="center"/>
        <w:textAlignment w:val="center"/>
      </w:pPr>
      <w:r>
        <w:drawing>
          <wp:inline distT="0" distB="0" distL="0" distR="0">
            <wp:extent cx="3808095" cy="876935"/>
            <wp:effectExtent l="0" t="0" r="190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3814111" cy="878487"/>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A. </w:t>
      </w:r>
      <w:r>
        <w:rPr>
          <w:rFonts w:ascii="宋体" w:hAnsi="宋体"/>
        </w:rPr>
        <w:t>分析上图可知，油菜含油量提高的原因是物质</w:t>
      </w:r>
      <w:r>
        <w:rPr>
          <w:rFonts w:eastAsia="Times New Roman" w:cs="Times New Roman"/>
        </w:rPr>
        <w:t>C</w:t>
      </w:r>
      <w:r>
        <w:rPr>
          <w:rFonts w:ascii="宋体" w:hAnsi="宋体"/>
        </w:rPr>
        <w:t>（双链</w:t>
      </w:r>
      <w:r>
        <w:rPr>
          <w:rFonts w:eastAsia="Times New Roman" w:cs="Times New Roman"/>
        </w:rPr>
        <w:t>RNA</w:t>
      </w:r>
      <w:r>
        <w:rPr>
          <w:rFonts w:ascii="宋体" w:hAnsi="宋体"/>
        </w:rPr>
        <w:t>）的形成抑制了酶</w:t>
      </w:r>
      <w:r>
        <w:rPr>
          <w:rFonts w:eastAsia="Times New Roman" w:cs="Times New Roman"/>
        </w:rPr>
        <w:t>b</w:t>
      </w:r>
      <w:r>
        <w:rPr>
          <w:rFonts w:ascii="宋体" w:hAnsi="宋体"/>
        </w:rPr>
        <w:t>的合成</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B. </w:t>
      </w:r>
      <w:r>
        <w:rPr>
          <w:rFonts w:ascii="宋体" w:hAnsi="宋体"/>
        </w:rPr>
        <w:t>在细胞质中②过程是一个快速的过程，少量的</w:t>
      </w:r>
      <w:r>
        <w:rPr>
          <w:rFonts w:eastAsia="Times New Roman" w:cs="Times New Roman"/>
        </w:rPr>
        <w:t>mRNA</w:t>
      </w:r>
      <w:r>
        <w:rPr>
          <w:rFonts w:ascii="宋体" w:hAnsi="宋体"/>
        </w:rPr>
        <w:t>分子就可以迅速合成大量蛋白质，主要是因为一个</w:t>
      </w:r>
      <w:r>
        <w:rPr>
          <w:rFonts w:eastAsia="Times New Roman" w:cs="Times New Roman"/>
        </w:rPr>
        <w:t>mRNA</w:t>
      </w:r>
      <w:r>
        <w:rPr>
          <w:rFonts w:ascii="宋体" w:hAnsi="宋体"/>
        </w:rPr>
        <w:t>上可以结合多个核糖体</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C. </w:t>
      </w:r>
      <w:r>
        <w:rPr>
          <w:rFonts w:ascii="宋体" w:hAnsi="宋体"/>
        </w:rPr>
        <w:t>人体的成熟红细胞、口腔上皮细胞、癌细胞、胰岛细胞中都能发生①②过程，其中不能发生③过程的细胞有口腔上皮细胞、胰岛细胞</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D. </w:t>
      </w:r>
      <w:r>
        <w:rPr>
          <w:rFonts w:ascii="宋体" w:hAnsi="宋体"/>
        </w:rPr>
        <w:t>图中能体现基因控制性状的方式是基因通过控制酶的合成控制代谢过程，进而控制生物的性状</w:t>
      </w:r>
    </w:p>
    <w:p>
      <w:pPr>
        <w:keepNext w:val="0"/>
        <w:keepLines w:val="0"/>
        <w:pageBreakBefore w:val="0"/>
        <w:widowControl w:val="0"/>
        <w:kinsoku/>
        <w:wordWrap/>
        <w:overflowPunct/>
        <w:topLinePunct w:val="0"/>
        <w:autoSpaceDE/>
        <w:autoSpaceDN/>
        <w:bidi w:val="0"/>
        <w:spacing w:line="300" w:lineRule="auto"/>
        <w:jc w:val="left"/>
        <w:textAlignment w:val="center"/>
      </w:pPr>
      <w:r>
        <w:rPr>
          <w:rFonts w:hint="eastAsia"/>
        </w:rPr>
        <w:t>5</w:t>
      </w:r>
      <w:r>
        <w:t xml:space="preserve">. </w:t>
      </w:r>
      <w:r>
        <w:rPr>
          <w:rFonts w:ascii="宋体" w:hAnsi="宋体"/>
        </w:rPr>
        <w:t>某些人的某编号染色体全部来自父方或母方，而其它染色体均正常，这种现象称为“单亲二体”。三体细胞（染色体比正常体细胞多</w:t>
      </w:r>
      <w:r>
        <w:rPr>
          <w:rFonts w:eastAsia="Times New Roman" w:cs="Times New Roman"/>
        </w:rPr>
        <w:t>1</w:t>
      </w:r>
      <w:r>
        <w:rPr>
          <w:rFonts w:ascii="宋体" w:hAnsi="宋体"/>
        </w:rPr>
        <w:t>条）在有丝分裂时，三条染色体中的一条随机丢失，可产生染色体数目正常的体细胞，这种现象称为“三体自救”。发育成某女子的受精卵为三体细胞，该细胞发生“三体自救”后，该女子成为“单亲二体”，两条</w:t>
      </w:r>
      <w:r>
        <w:rPr>
          <w:rFonts w:eastAsia="Times New Roman" w:cs="Times New Roman"/>
        </w:rPr>
        <w:t>X</w:t>
      </w:r>
      <w:r>
        <w:rPr>
          <w:rFonts w:ascii="宋体" w:hAnsi="宋体"/>
        </w:rPr>
        <w:t>染色体全部来自母亲，但两条</w:t>
      </w:r>
      <w:r>
        <w:rPr>
          <w:rFonts w:eastAsia="Times New Roman" w:cs="Times New Roman"/>
        </w:rPr>
        <w:t>X</w:t>
      </w:r>
      <w:r>
        <w:rPr>
          <w:rFonts w:ascii="宋体" w:hAnsi="宋体"/>
        </w:rPr>
        <w:t>染色体的碱基序列差异很大。下列说法错误的是（</w:t>
      </w:r>
      <w:r>
        <w:rPr>
          <w:rFonts w:eastAsia="Times New Roman" w:cs="Times New Roman"/>
        </w:rPr>
        <w:t xml:space="preserve">    </w:t>
      </w:r>
      <w:r>
        <w:rPr>
          <w:rFonts w:ascii="宋体" w:hAnsi="宋体"/>
        </w:rPr>
        <w:t>）</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A. </w:t>
      </w:r>
      <w:r>
        <w:rPr>
          <w:rFonts w:ascii="宋体" w:hAnsi="宋体"/>
        </w:rPr>
        <w:t>母亲在减数分裂产生卵细胞时，减</w:t>
      </w:r>
      <w:r>
        <w:rPr>
          <w:rFonts w:eastAsia="Times New Roman" w:cs="Times New Roman"/>
        </w:rPr>
        <w:t>I</w:t>
      </w:r>
      <w:r>
        <w:rPr>
          <w:rFonts w:ascii="宋体" w:hAnsi="宋体"/>
        </w:rPr>
        <w:t>后期</w:t>
      </w:r>
      <w:r>
        <w:rPr>
          <w:rFonts w:eastAsia="Times New Roman" w:cs="Times New Roman"/>
        </w:rPr>
        <w:t>X</w:t>
      </w:r>
      <w:r>
        <w:rPr>
          <w:rFonts w:ascii="宋体" w:hAnsi="宋体"/>
        </w:rPr>
        <w:t>染色体没有正常分离</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B. </w:t>
      </w:r>
      <w:r>
        <w:rPr>
          <w:rFonts w:ascii="宋体" w:hAnsi="宋体"/>
        </w:rPr>
        <w:t>受精卵卵裂时发生“三体自救，来自父方的性染色体丢失</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C. </w:t>
      </w:r>
      <w:r>
        <w:rPr>
          <w:rFonts w:ascii="宋体" w:hAnsi="宋体"/>
        </w:rPr>
        <w:t>此女子患伴</w:t>
      </w:r>
      <w:r>
        <w:rPr>
          <w:rFonts w:eastAsia="Times New Roman" w:cs="Times New Roman"/>
        </w:rPr>
        <w:t>X</w:t>
      </w:r>
      <w:r>
        <w:rPr>
          <w:rFonts w:ascii="宋体" w:hAnsi="宋体"/>
        </w:rPr>
        <w:t>染色体隐性遗传病的发病率高于母亲</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D. </w:t>
      </w:r>
      <w:r>
        <w:rPr>
          <w:rFonts w:ascii="宋体" w:hAnsi="宋体"/>
        </w:rPr>
        <w:t>发育成此女子的受精卵中，性染色体组成为</w:t>
      </w:r>
      <w:r>
        <w:rPr>
          <w:rFonts w:eastAsia="Times New Roman" w:cs="Times New Roman"/>
        </w:rPr>
        <w:t>XXX</w:t>
      </w:r>
      <w:r>
        <w:rPr>
          <w:rFonts w:ascii="宋体" w:hAnsi="宋体"/>
        </w:rPr>
        <w:t>或</w:t>
      </w:r>
      <w:r>
        <w:rPr>
          <w:rFonts w:eastAsia="Times New Roman" w:cs="Times New Roman"/>
        </w:rPr>
        <w:t>XXY</w:t>
      </w:r>
    </w:p>
    <w:p>
      <w:pPr>
        <w:keepNext w:val="0"/>
        <w:keepLines w:val="0"/>
        <w:pageBreakBefore w:val="0"/>
        <w:widowControl w:val="0"/>
        <w:kinsoku/>
        <w:wordWrap/>
        <w:overflowPunct/>
        <w:topLinePunct w:val="0"/>
        <w:autoSpaceDE/>
        <w:autoSpaceDN/>
        <w:bidi w:val="0"/>
        <w:spacing w:line="300" w:lineRule="auto"/>
        <w:textAlignment w:val="center"/>
      </w:pPr>
      <w:r>
        <w:rPr>
          <w:rFonts w:hint="eastAsia"/>
        </w:rPr>
        <w:t>6</w:t>
      </w:r>
      <w:r>
        <w:t xml:space="preserve">. </w:t>
      </w:r>
      <w:r>
        <w:rPr>
          <w:rFonts w:ascii="宋体" w:hAnsi="宋体"/>
        </w:rPr>
        <w:t>为探究不同缺氧时间对中枢神经细胞兴奋性的影响，研究人员先将体外培养的大鼠海马神经细胞置于含氧培养液中，测定单细胞的静息电位和阈强度，之后再将其置于无氧培养液中，于不同时间点重复上述测定，结果如图所示。下列叙述错误的是（　　）</w:t>
      </w:r>
    </w:p>
    <w:p>
      <w:pPr>
        <w:keepNext w:val="0"/>
        <w:keepLines w:val="0"/>
        <w:pageBreakBefore w:val="0"/>
        <w:widowControl w:val="0"/>
        <w:kinsoku/>
        <w:wordWrap/>
        <w:overflowPunct/>
        <w:topLinePunct w:val="0"/>
        <w:autoSpaceDE/>
        <w:autoSpaceDN/>
        <w:bidi w:val="0"/>
        <w:spacing w:line="300" w:lineRule="auto"/>
        <w:jc w:val="center"/>
        <w:textAlignment w:val="center"/>
      </w:pPr>
      <w:r>
        <w:drawing>
          <wp:inline distT="0" distB="0" distL="0" distR="0">
            <wp:extent cx="3450590" cy="1294765"/>
            <wp:effectExtent l="0" t="0" r="0" b="63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3457908" cy="1297724"/>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300" w:lineRule="auto"/>
        <w:textAlignment w:val="center"/>
      </w:pPr>
      <w:r>
        <w:rPr>
          <w:rFonts w:ascii="宋体" w:hAnsi="宋体"/>
        </w:rPr>
        <w:t>注“对照”的数值是在含氧培养液中测得的</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A. </w:t>
      </w:r>
      <w:r>
        <w:rPr>
          <w:rFonts w:ascii="宋体" w:hAnsi="宋体"/>
        </w:rPr>
        <w:t>本实验的自变量为是否缺氧和缺氧时间</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B. </w:t>
      </w:r>
      <w:r>
        <w:rPr>
          <w:rFonts w:ascii="宋体" w:hAnsi="宋体"/>
        </w:rPr>
        <w:t>据图可知缺氧早期神经细胞膜兴奋性下降，随缺氧作用时间延长神经细胞兴奋性增加</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C. </w:t>
      </w:r>
      <w:r>
        <w:rPr>
          <w:rFonts w:ascii="宋体" w:hAnsi="宋体"/>
        </w:rPr>
        <w:t>在缺氧处理</w:t>
      </w:r>
      <w:r>
        <w:rPr>
          <w:rFonts w:eastAsia="Times New Roman" w:cs="Times New Roman"/>
        </w:rPr>
        <w:t>20min</w:t>
      </w:r>
      <w:r>
        <w:rPr>
          <w:rFonts w:ascii="宋体" w:hAnsi="宋体"/>
        </w:rPr>
        <w:t>时，给予细胞</w:t>
      </w:r>
      <w:r>
        <w:rPr>
          <w:rFonts w:eastAsia="Times New Roman" w:cs="Times New Roman"/>
        </w:rPr>
        <w:t>25pA</w:t>
      </w:r>
      <w:r>
        <w:rPr>
          <w:rFonts w:ascii="宋体" w:hAnsi="宋体"/>
        </w:rPr>
        <w:t>强度的单个电刺激不会引起电位变化</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D. </w:t>
      </w:r>
      <w:r>
        <w:rPr>
          <w:rFonts w:ascii="宋体" w:hAnsi="宋体"/>
        </w:rPr>
        <w:t>神经细胞长时间缺氧时，可能会导致</w:t>
      </w:r>
      <w:r>
        <w:rPr>
          <w:rFonts w:eastAsia="Times New Roman" w:cs="Times New Roman"/>
        </w:rPr>
        <w:t>Na</w:t>
      </w:r>
      <w:r>
        <w:rPr>
          <w:rFonts w:eastAsia="Times New Roman" w:cs="Times New Roman"/>
          <w:vertAlign w:val="superscript"/>
        </w:rPr>
        <w:t>+</w:t>
      </w:r>
      <w:r>
        <w:rPr>
          <w:rFonts w:eastAsia="Times New Roman" w:cs="Times New Roman"/>
        </w:rPr>
        <w:t>-K</w:t>
      </w:r>
      <w:r>
        <w:rPr>
          <w:rFonts w:eastAsia="Times New Roman" w:cs="Times New Roman"/>
          <w:vertAlign w:val="superscript"/>
        </w:rPr>
        <w:t>+</w:t>
      </w:r>
      <w:r>
        <w:rPr>
          <w:rFonts w:ascii="宋体" w:hAnsi="宋体"/>
        </w:rPr>
        <w:t>泵转运障碍，细胞膜两侧离子梯度无法维持</w:t>
      </w:r>
    </w:p>
    <w:p>
      <w:pPr>
        <w:keepNext w:val="0"/>
        <w:keepLines w:val="0"/>
        <w:pageBreakBefore w:val="0"/>
        <w:widowControl w:val="0"/>
        <w:kinsoku/>
        <w:wordWrap/>
        <w:overflowPunct/>
        <w:topLinePunct w:val="0"/>
        <w:autoSpaceDE/>
        <w:autoSpaceDN/>
        <w:bidi w:val="0"/>
        <w:spacing w:line="300" w:lineRule="auto"/>
        <w:jc w:val="left"/>
        <w:textAlignment w:val="center"/>
      </w:pPr>
      <w:r>
        <w:rPr>
          <w:rFonts w:hint="eastAsia"/>
        </w:rPr>
        <w:t>7</w:t>
      </w:r>
      <w:r>
        <w:t xml:space="preserve">. </w:t>
      </w:r>
      <w:r>
        <w:rPr>
          <w:rFonts w:ascii="宋体" w:hAnsi="宋体"/>
        </w:rPr>
        <w:t>熔喷布的主要成分是聚丙烯，会对环境造成污染。某科研小组从土壤中分离到一种能分解聚丙烯的细菌。下列说法正确的是（　　）</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A. </w:t>
      </w:r>
      <w:r>
        <w:rPr>
          <w:rFonts w:ascii="宋体" w:hAnsi="宋体"/>
        </w:rPr>
        <w:t>配制固体培养基时，需要在无菌的环境中进行</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B. </w:t>
      </w:r>
      <w:r>
        <w:rPr>
          <w:rFonts w:ascii="宋体" w:hAnsi="宋体"/>
        </w:rPr>
        <w:t>稀释涂布平板法所用的菌浓度应控制在</w:t>
      </w:r>
      <w:r>
        <w:rPr>
          <w:rFonts w:eastAsia="Times New Roman" w:cs="Times New Roman"/>
        </w:rPr>
        <w:t>300-3000</w:t>
      </w:r>
      <w:r>
        <w:rPr>
          <w:rFonts w:ascii="宋体" w:hAnsi="宋体"/>
        </w:rPr>
        <w:t>个</w:t>
      </w:r>
      <w:r>
        <w:rPr>
          <w:rFonts w:eastAsia="Times New Roman" w:cs="Times New Roman"/>
        </w:rPr>
        <w:t>/mL</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C. </w:t>
      </w:r>
      <w:r>
        <w:rPr>
          <w:rFonts w:ascii="宋体" w:hAnsi="宋体"/>
        </w:rPr>
        <w:t>从土壤中分离能分解聚丙烯的细菌，可采用平板划线法进行分离与计数</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D. </w:t>
      </w:r>
      <w:r>
        <w:rPr>
          <w:rFonts w:ascii="宋体" w:hAnsi="宋体"/>
        </w:rPr>
        <w:t>纯化培养时，在培养皿皿盖做标记后倒置在恒温培养箱中静置培养</w:t>
      </w:r>
    </w:p>
    <w:p>
      <w:pPr>
        <w:keepNext w:val="0"/>
        <w:keepLines w:val="0"/>
        <w:pageBreakBefore w:val="0"/>
        <w:widowControl w:val="0"/>
        <w:kinsoku/>
        <w:wordWrap/>
        <w:overflowPunct/>
        <w:topLinePunct w:val="0"/>
        <w:autoSpaceDE/>
        <w:autoSpaceDN/>
        <w:bidi w:val="0"/>
        <w:spacing w:line="300" w:lineRule="auto"/>
        <w:jc w:val="left"/>
        <w:textAlignment w:val="center"/>
      </w:pPr>
      <w:r>
        <w:rPr>
          <w:rFonts w:hint="eastAsia"/>
        </w:rPr>
        <w:t>8</w:t>
      </w:r>
      <w:r>
        <w:t xml:space="preserve">. </w:t>
      </w:r>
      <w:r>
        <w:rPr>
          <w:rFonts w:ascii="宋体" w:hAnsi="宋体"/>
        </w:rPr>
        <w:t>如图表示某生物兴趣小组利用韭菜宿根进行相关实验流程，正确的是（</w:t>
      </w:r>
      <w:r>
        <w:rPr>
          <w:rFonts w:eastAsia="Times New Roman" w:cs="Times New Roman"/>
        </w:rPr>
        <w:t xml:space="preserve">    </w:t>
      </w:r>
      <w:r>
        <w:rPr>
          <w:rFonts w:ascii="宋体" w:hAnsi="宋体"/>
        </w:rPr>
        <w:t>）</w:t>
      </w:r>
    </w:p>
    <w:p>
      <w:pPr>
        <w:keepNext w:val="0"/>
        <w:keepLines w:val="0"/>
        <w:pageBreakBefore w:val="0"/>
        <w:widowControl w:val="0"/>
        <w:kinsoku/>
        <w:wordWrap/>
        <w:overflowPunct/>
        <w:topLinePunct w:val="0"/>
        <w:autoSpaceDE/>
        <w:autoSpaceDN/>
        <w:bidi w:val="0"/>
        <w:spacing w:line="300" w:lineRule="auto"/>
        <w:jc w:val="center"/>
        <w:textAlignment w:val="center"/>
      </w:pPr>
      <w:r>
        <w:drawing>
          <wp:inline distT="0" distB="0" distL="0" distR="0">
            <wp:extent cx="4039235" cy="1183005"/>
            <wp:effectExtent l="0" t="0" r="0" b="0"/>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4039660" cy="1183156"/>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A. </w:t>
      </w:r>
      <w:r>
        <w:rPr>
          <w:rFonts w:eastAsia="Times New Roman" w:cs="Times New Roman"/>
        </w:rPr>
        <w:t>“</w:t>
      </w:r>
      <w:r>
        <w:rPr>
          <w:rFonts w:ascii="宋体" w:hAnsi="宋体"/>
        </w:rPr>
        <w:t>结果①</w:t>
      </w:r>
      <w:r>
        <w:rPr>
          <w:rFonts w:eastAsia="Times New Roman" w:cs="Times New Roman"/>
        </w:rPr>
        <w:t>”</w:t>
      </w:r>
      <w:r>
        <w:rPr>
          <w:rFonts w:ascii="宋体" w:hAnsi="宋体"/>
        </w:rPr>
        <w:t>中共有的色素带的颜色是橙黄色和黄色，说明叶绿素在强光下易分解</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B. </w:t>
      </w:r>
      <w:r>
        <w:rPr>
          <w:rFonts w:ascii="宋体" w:hAnsi="宋体"/>
        </w:rPr>
        <w:t>在做提取韭黄色素实验时，不加碳酸钙对滤液颜色的影响不大</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C. </w:t>
      </w:r>
      <w:r>
        <w:rPr>
          <w:rFonts w:ascii="宋体" w:hAnsi="宋体"/>
        </w:rPr>
        <w:t>提取色素的原理是色素在有机溶剂中溶解度不同</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D. </w:t>
      </w:r>
      <w:r>
        <w:rPr>
          <w:rFonts w:eastAsia="Times New Roman" w:cs="Times New Roman"/>
        </w:rPr>
        <w:t>“</w:t>
      </w:r>
      <w:r>
        <w:rPr>
          <w:rFonts w:ascii="宋体" w:hAnsi="宋体"/>
        </w:rPr>
        <w:t>结果②</w:t>
      </w:r>
      <w:r>
        <w:rPr>
          <w:rFonts w:eastAsia="Times New Roman" w:cs="Times New Roman"/>
        </w:rPr>
        <w:t>”</w:t>
      </w:r>
      <w:r>
        <w:rPr>
          <w:rFonts w:ascii="宋体" w:hAnsi="宋体"/>
        </w:rPr>
        <w:t>中吸收光谱最明显的差异出现在蓝紫光区域</w:t>
      </w:r>
    </w:p>
    <w:p>
      <w:pPr>
        <w:keepNext w:val="0"/>
        <w:keepLines w:val="0"/>
        <w:pageBreakBefore w:val="0"/>
        <w:widowControl w:val="0"/>
        <w:kinsoku/>
        <w:wordWrap/>
        <w:overflowPunct/>
        <w:topLinePunct w:val="0"/>
        <w:autoSpaceDE/>
        <w:autoSpaceDN/>
        <w:bidi w:val="0"/>
        <w:spacing w:line="300" w:lineRule="auto"/>
        <w:jc w:val="left"/>
        <w:textAlignment w:val="center"/>
      </w:pPr>
      <w:r>
        <w:rPr>
          <w:rFonts w:hint="eastAsia"/>
        </w:rPr>
        <w:t>9</w:t>
      </w:r>
      <w:r>
        <w:t xml:space="preserve">. </w:t>
      </w:r>
      <w:r>
        <w:rPr>
          <w:rFonts w:ascii="宋体" w:hAnsi="宋体"/>
        </w:rPr>
        <w:t>亚洲棉的突变型光籽和野生型毛籽是一对相对性状，研究发现，亚洲棉某突变体的光籽表型与</w:t>
      </w:r>
      <w:r>
        <w:rPr>
          <w:rFonts w:eastAsia="Times New Roman" w:cs="Times New Roman"/>
        </w:rPr>
        <w:t>8</w:t>
      </w:r>
      <w:r>
        <w:rPr>
          <w:rFonts w:ascii="宋体" w:hAnsi="宋体"/>
        </w:rPr>
        <w:t>号染色体的</w:t>
      </w:r>
      <w:r>
        <w:rPr>
          <w:rFonts w:eastAsia="Times New Roman" w:cs="Times New Roman"/>
        </w:rPr>
        <w:t>880kb</w:t>
      </w:r>
      <w:r>
        <w:rPr>
          <w:rFonts w:ascii="宋体" w:hAnsi="宋体"/>
        </w:rPr>
        <w:t>至</w:t>
      </w:r>
      <w:r>
        <w:rPr>
          <w:rFonts w:eastAsia="Times New Roman" w:cs="Times New Roman"/>
        </w:rPr>
        <w:t>903kb</w:t>
      </w:r>
      <w:r>
        <w:rPr>
          <w:rFonts w:ascii="宋体" w:hAnsi="宋体"/>
        </w:rPr>
        <w:t>区间相关，研究人员根据野生型毛籽棉的该区间设计连续的重叠引物进行</w:t>
      </w:r>
      <w:r>
        <w:rPr>
          <w:rFonts w:eastAsia="Times New Roman" w:cs="Times New Roman"/>
        </w:rPr>
        <w:t>PCR</w:t>
      </w:r>
      <w:r>
        <w:rPr>
          <w:rFonts w:ascii="宋体" w:hAnsi="宋体"/>
        </w:rPr>
        <w:t>，产物扩增结果如图所示，下列说法错误的是（</w:t>
      </w:r>
      <w:r>
        <w:rPr>
          <w:rFonts w:eastAsia="Times New Roman" w:cs="Times New Roman"/>
        </w:rPr>
        <w:t xml:space="preserve">    </w:t>
      </w:r>
      <w:r>
        <w:rPr>
          <w:rFonts w:ascii="宋体" w:hAnsi="宋体"/>
        </w:rPr>
        <w:t>）</w:t>
      </w:r>
    </w:p>
    <w:p>
      <w:pPr>
        <w:keepNext w:val="0"/>
        <w:keepLines w:val="0"/>
        <w:pageBreakBefore w:val="0"/>
        <w:widowControl w:val="0"/>
        <w:kinsoku/>
        <w:wordWrap/>
        <w:overflowPunct/>
        <w:topLinePunct w:val="0"/>
        <w:autoSpaceDE/>
        <w:autoSpaceDN/>
        <w:bidi w:val="0"/>
        <w:spacing w:line="300" w:lineRule="auto"/>
        <w:jc w:val="center"/>
        <w:textAlignment w:val="center"/>
      </w:pPr>
      <w:r>
        <w:drawing>
          <wp:inline distT="0" distB="0" distL="0" distR="0">
            <wp:extent cx="5238750" cy="146875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5238750" cy="1468888"/>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A. </w:t>
      </w:r>
      <w:r>
        <w:rPr>
          <w:rFonts w:ascii="宋体" w:hAnsi="宋体"/>
        </w:rPr>
        <w:t>应提取该突变体和野生型亚洲棉的</w:t>
      </w:r>
      <w:r>
        <w:rPr>
          <w:rFonts w:eastAsia="Times New Roman" w:cs="Times New Roman"/>
        </w:rPr>
        <w:t>8</w:t>
      </w:r>
      <w:r>
        <w:rPr>
          <w:rFonts w:ascii="宋体" w:hAnsi="宋体"/>
        </w:rPr>
        <w:t>号染色体上的</w:t>
      </w:r>
      <w:r>
        <w:rPr>
          <w:rFonts w:eastAsia="Times New Roman" w:cs="Times New Roman"/>
        </w:rPr>
        <w:t>DNA</w:t>
      </w:r>
      <w:r>
        <w:rPr>
          <w:rFonts w:ascii="宋体" w:hAnsi="宋体"/>
        </w:rPr>
        <w:t>进行</w:t>
      </w:r>
      <w:r>
        <w:rPr>
          <w:rFonts w:eastAsia="Times New Roman" w:cs="Times New Roman"/>
        </w:rPr>
        <w:t>PCR</w:t>
      </w:r>
      <w:r>
        <w:rPr>
          <w:rFonts w:ascii="宋体" w:hAnsi="宋体"/>
        </w:rPr>
        <w:t>扩增</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B. </w:t>
      </w:r>
      <w:r>
        <w:rPr>
          <w:rFonts w:ascii="宋体" w:hAnsi="宋体"/>
        </w:rPr>
        <w:t>该突变体出现的根本原因是第</w:t>
      </w:r>
      <w:r>
        <w:rPr>
          <w:rFonts w:eastAsia="Times New Roman" w:cs="Times New Roman"/>
        </w:rPr>
        <w:t>6</w:t>
      </w:r>
      <w:r>
        <w:rPr>
          <w:rFonts w:ascii="宋体" w:hAnsi="宋体"/>
        </w:rPr>
        <w:t>对引物对应区间发生了碱基对的替换</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C. </w:t>
      </w:r>
      <w:r>
        <w:rPr>
          <w:rFonts w:ascii="宋体" w:hAnsi="宋体"/>
        </w:rPr>
        <w:t>据图分析可知，分子量较大的扩增产物与点样处的距离较小</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D. </w:t>
      </w:r>
      <w:r>
        <w:rPr>
          <w:rFonts w:ascii="宋体" w:hAnsi="宋体"/>
        </w:rPr>
        <w:t>该突变体的出现改变了该种群的基因频率，为生物进化提供了原材料</w:t>
      </w:r>
    </w:p>
    <w:p>
      <w:pPr>
        <w:keepNext w:val="0"/>
        <w:keepLines w:val="0"/>
        <w:pageBreakBefore w:val="0"/>
        <w:widowControl w:val="0"/>
        <w:kinsoku/>
        <w:wordWrap/>
        <w:overflowPunct/>
        <w:topLinePunct w:val="0"/>
        <w:autoSpaceDE/>
        <w:autoSpaceDN/>
        <w:bidi w:val="0"/>
        <w:spacing w:line="300" w:lineRule="auto"/>
        <w:jc w:val="left"/>
        <w:textAlignment w:val="center"/>
      </w:pPr>
      <w:r>
        <w:t>1</w:t>
      </w:r>
      <w:r>
        <w:rPr>
          <w:rFonts w:hint="eastAsia"/>
        </w:rPr>
        <w:t>0</w:t>
      </w:r>
      <w:r>
        <w:t>．刺梨富含超氧化物歧化酶和大量的维生素C、花青素，是制作果酒和果醋的优质原料。刺梨酒和刺梨醋的主要生产流程如图所示。下列叙述</w:t>
      </w:r>
      <w:r>
        <w:rPr>
          <w:rFonts w:hint="eastAsia"/>
        </w:rPr>
        <w:t>正确</w:t>
      </w:r>
      <w:r>
        <w:t>的是（    ）</w:t>
      </w:r>
    </w:p>
    <w:p>
      <w:pPr>
        <w:keepNext w:val="0"/>
        <w:keepLines w:val="0"/>
        <w:pageBreakBefore w:val="0"/>
        <w:widowControl w:val="0"/>
        <w:kinsoku/>
        <w:wordWrap/>
        <w:overflowPunct/>
        <w:topLinePunct w:val="0"/>
        <w:autoSpaceDE/>
        <w:autoSpaceDN/>
        <w:bidi w:val="0"/>
        <w:spacing w:line="300" w:lineRule="auto"/>
        <w:jc w:val="center"/>
        <w:textAlignment w:val="center"/>
      </w:pPr>
      <w:r>
        <w:drawing>
          <wp:inline distT="0" distB="0" distL="114300" distR="114300">
            <wp:extent cx="4516120" cy="521335"/>
            <wp:effectExtent l="0" t="0" r="0" b="0"/>
            <wp:docPr id="6" name="图片 6" descr="@@@49d8a1ac-1d71-4ab6-b26f-a3c4512b7b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9d8a1ac-1d71-4ab6-b26f-a3c4512b7b07"/>
                    <pic:cNvPicPr>
                      <a:picLocks noChangeAspect="1"/>
                    </pic:cNvPicPr>
                  </pic:nvPicPr>
                  <pic:blipFill>
                    <a:blip r:embed="rId13"/>
                    <a:stretch>
                      <a:fillRect/>
                    </a:stretch>
                  </pic:blipFill>
                  <pic:spPr>
                    <a:xfrm>
                      <a:off x="0" y="0"/>
                      <a:ext cx="4520698" cy="521914"/>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300" w:lineRule="auto"/>
        <w:jc w:val="left"/>
        <w:textAlignment w:val="center"/>
      </w:pPr>
      <w:r>
        <w:t>A．发酵过程</w:t>
      </w:r>
      <w:r>
        <w:rPr>
          <w:rFonts w:hint="eastAsia" w:ascii="宋体" w:hAnsi="宋体"/>
        </w:rPr>
        <w:t>Ⅰ</w:t>
      </w:r>
      <w:r>
        <w:t>的温度比发酵过程</w:t>
      </w:r>
      <w:r>
        <w:rPr>
          <w:rFonts w:hint="eastAsia" w:ascii="宋体" w:hAnsi="宋体"/>
        </w:rPr>
        <w:t>Ⅱ</w:t>
      </w:r>
      <w:r>
        <w:rPr>
          <w:rFonts w:hint="eastAsia"/>
        </w:rPr>
        <w:t xml:space="preserve">高            </w:t>
      </w:r>
      <w:r>
        <w:t>B．图示发酵过程中发酵液pH</w:t>
      </w:r>
      <w:r>
        <w:rPr>
          <w:rFonts w:hint="eastAsia"/>
        </w:rPr>
        <w:t>先升高后</w:t>
      </w:r>
      <w:r>
        <w:t>降低</w:t>
      </w:r>
    </w:p>
    <w:p>
      <w:pPr>
        <w:keepNext w:val="0"/>
        <w:keepLines w:val="0"/>
        <w:pageBreakBefore w:val="0"/>
        <w:widowControl w:val="0"/>
        <w:kinsoku/>
        <w:wordWrap/>
        <w:overflowPunct/>
        <w:topLinePunct w:val="0"/>
        <w:autoSpaceDE/>
        <w:autoSpaceDN/>
        <w:bidi w:val="0"/>
        <w:spacing w:line="300" w:lineRule="auto"/>
        <w:jc w:val="left"/>
        <w:textAlignment w:val="center"/>
      </w:pPr>
      <w:r>
        <w:t>C．发酵过程</w:t>
      </w:r>
      <w:r>
        <w:rPr>
          <w:rFonts w:hint="eastAsia" w:ascii="宋体" w:hAnsi="宋体"/>
        </w:rPr>
        <w:t>Ⅱ</w:t>
      </w:r>
      <w:r>
        <w:t>需要</w:t>
      </w:r>
      <w:r>
        <w:rPr>
          <w:rFonts w:hint="eastAsia"/>
        </w:rPr>
        <w:t>消耗氧气</w:t>
      </w:r>
      <w:r>
        <w:t>并产生大量CO</w:t>
      </w:r>
      <w:r>
        <w:rPr>
          <w:vertAlign w:val="subscript"/>
        </w:rPr>
        <w:t>2</w:t>
      </w:r>
      <w:r>
        <w:rPr>
          <w:rFonts w:hint="eastAsia"/>
          <w:vertAlign w:val="subscript"/>
        </w:rPr>
        <w:t xml:space="preserve">         </w:t>
      </w:r>
      <w:r>
        <w:t>D．发酵</w:t>
      </w:r>
      <w:r>
        <w:rPr>
          <w:rFonts w:hint="eastAsia" w:ascii="宋体" w:hAnsi="宋体"/>
        </w:rPr>
        <w:t>Ⅰ</w:t>
      </w:r>
      <w:r>
        <w:t>、</w:t>
      </w:r>
      <w:r>
        <w:rPr>
          <w:rFonts w:hint="eastAsia" w:ascii="宋体" w:hAnsi="宋体"/>
        </w:rPr>
        <w:t>Ⅱ</w:t>
      </w:r>
      <w:r>
        <w:t>是此生产过程的中心环节</w:t>
      </w:r>
    </w:p>
    <w:p>
      <w:pPr>
        <w:keepNext w:val="0"/>
        <w:keepLines w:val="0"/>
        <w:pageBreakBefore w:val="0"/>
        <w:widowControl w:val="0"/>
        <w:kinsoku/>
        <w:wordWrap/>
        <w:overflowPunct/>
        <w:topLinePunct w:val="0"/>
        <w:autoSpaceDE/>
        <w:autoSpaceDN/>
        <w:bidi w:val="0"/>
        <w:spacing w:line="300" w:lineRule="auto"/>
        <w:jc w:val="left"/>
        <w:textAlignment w:val="center"/>
      </w:pPr>
      <w:r>
        <w:drawing>
          <wp:anchor distT="0" distB="0" distL="114300" distR="114300" simplePos="0" relativeHeight="251659264" behindDoc="0" locked="0" layoutInCell="1" allowOverlap="1">
            <wp:simplePos x="0" y="0"/>
            <wp:positionH relativeFrom="column">
              <wp:posOffset>1659890</wp:posOffset>
            </wp:positionH>
            <wp:positionV relativeFrom="paragraph">
              <wp:posOffset>101600</wp:posOffset>
            </wp:positionV>
            <wp:extent cx="2550160" cy="1403985"/>
            <wp:effectExtent l="0" t="0" r="2540" b="5715"/>
            <wp:wrapTopAndBottom/>
            <wp:docPr id="10" name="图片 10" descr="@@@54fc6c49b33a4ae6b3fb36ce69680d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4fc6c49b33a4ae6b3fb36ce69680d82"/>
                    <pic:cNvPicPr>
                      <a:picLocks noChangeAspect="1"/>
                    </pic:cNvPicPr>
                  </pic:nvPicPr>
                  <pic:blipFill>
                    <a:blip r:embed="rId14"/>
                    <a:stretch>
                      <a:fillRect/>
                    </a:stretch>
                  </pic:blipFill>
                  <pic:spPr>
                    <a:xfrm>
                      <a:off x="0" y="0"/>
                      <a:ext cx="2550160" cy="1403985"/>
                    </a:xfrm>
                    <a:prstGeom prst="rect">
                      <a:avLst/>
                    </a:prstGeom>
                  </pic:spPr>
                </pic:pic>
              </a:graphicData>
            </a:graphic>
          </wp:anchor>
        </w:drawing>
      </w:r>
      <w:r>
        <w:rPr>
          <w:rFonts w:hint="eastAsia"/>
        </w:rPr>
        <w:t>11</w:t>
      </w:r>
      <w:r>
        <w:t>．二倍体栽培种芜菁、黑芥和花椰菜通过相互杂交和自然加倍可形成四倍体栽培种，关系如下图（图中A、B、C分别代表不同的染色体组，数字代表体细胞中的染色体数）。相关叙述错误的是（    ）</w:t>
      </w:r>
    </w:p>
    <w:p>
      <w:pPr>
        <w:keepNext w:val="0"/>
        <w:keepLines w:val="0"/>
        <w:pageBreakBefore w:val="0"/>
        <w:widowControl w:val="0"/>
        <w:kinsoku/>
        <w:wordWrap/>
        <w:overflowPunct/>
        <w:topLinePunct w:val="0"/>
        <w:autoSpaceDE/>
        <w:autoSpaceDN/>
        <w:bidi w:val="0"/>
        <w:spacing w:line="300" w:lineRule="auto"/>
        <w:jc w:val="left"/>
        <w:textAlignment w:val="center"/>
      </w:pPr>
      <w:r>
        <w:t>A．骤然低温能够通过抑制纺锤体的形成引起染色体数自然加倍</w:t>
      </w:r>
    </w:p>
    <w:p>
      <w:pPr>
        <w:keepNext w:val="0"/>
        <w:keepLines w:val="0"/>
        <w:pageBreakBefore w:val="0"/>
        <w:widowControl w:val="0"/>
        <w:kinsoku/>
        <w:wordWrap/>
        <w:overflowPunct/>
        <w:topLinePunct w:val="0"/>
        <w:autoSpaceDE/>
        <w:autoSpaceDN/>
        <w:bidi w:val="0"/>
        <w:spacing w:line="300" w:lineRule="auto"/>
        <w:jc w:val="left"/>
        <w:textAlignment w:val="center"/>
      </w:pPr>
      <w:r>
        <w:t>B．若芥菜与花椰菜杂交，产生的子代体细胞中含3个染色体组</w:t>
      </w:r>
    </w:p>
    <w:p>
      <w:pPr>
        <w:keepNext w:val="0"/>
        <w:keepLines w:val="0"/>
        <w:pageBreakBefore w:val="0"/>
        <w:widowControl w:val="0"/>
        <w:kinsoku/>
        <w:wordWrap/>
        <w:overflowPunct/>
        <w:topLinePunct w:val="0"/>
        <w:autoSpaceDE/>
        <w:autoSpaceDN/>
        <w:bidi w:val="0"/>
        <w:spacing w:line="300" w:lineRule="auto"/>
        <w:jc w:val="left"/>
        <w:textAlignment w:val="center"/>
      </w:pPr>
      <w:r>
        <w:t>C．芜菁和黑芥形成芥菜的过程中发生了基因重组和染色体变异</w:t>
      </w:r>
    </w:p>
    <w:p>
      <w:pPr>
        <w:keepNext w:val="0"/>
        <w:keepLines w:val="0"/>
        <w:pageBreakBefore w:val="0"/>
        <w:widowControl w:val="0"/>
        <w:kinsoku/>
        <w:wordWrap/>
        <w:overflowPunct/>
        <w:topLinePunct w:val="0"/>
        <w:autoSpaceDE/>
        <w:autoSpaceDN/>
        <w:bidi w:val="0"/>
        <w:spacing w:line="300" w:lineRule="auto"/>
        <w:jc w:val="left"/>
        <w:textAlignment w:val="center"/>
      </w:pPr>
      <w:r>
        <w:t>D．若油菜与黑芥进行杂交，产生的子代体细胞中含同源染色体</w:t>
      </w:r>
    </w:p>
    <w:p>
      <w:pPr>
        <w:keepNext w:val="0"/>
        <w:keepLines w:val="0"/>
        <w:pageBreakBefore w:val="0"/>
        <w:widowControl w:val="0"/>
        <w:shd w:val="clear" w:color="auto" w:fill="FFFFFF"/>
        <w:kinsoku/>
        <w:wordWrap/>
        <w:overflowPunct/>
        <w:topLinePunct w:val="0"/>
        <w:autoSpaceDE/>
        <w:autoSpaceDN/>
        <w:bidi w:val="0"/>
        <w:spacing w:line="300" w:lineRule="auto"/>
        <w:jc w:val="left"/>
        <w:textAlignment w:val="center"/>
      </w:pPr>
      <w:r>
        <w:t>1</w:t>
      </w:r>
      <w:r>
        <w:rPr>
          <w:rFonts w:hint="eastAsia"/>
        </w:rPr>
        <w:t>2</w:t>
      </w:r>
      <w:r>
        <w:t>．下列有关生物科学史的说法，</w:t>
      </w:r>
      <w:r>
        <w:rPr>
          <w:em w:val="dot"/>
        </w:rPr>
        <w:t>错误</w:t>
      </w:r>
      <w:r>
        <w:t>的是（</w:t>
      </w:r>
      <w:r>
        <w:rPr>
          <w:rFonts w:eastAsia="Times New Roman" w:cs="Times New Roman"/>
          <w:kern w:val="0"/>
          <w:sz w:val="24"/>
        </w:rPr>
        <w:t>    </w:t>
      </w:r>
      <w:r>
        <w:t>）</w:t>
      </w:r>
    </w:p>
    <w:tbl>
      <w:tblPr>
        <w:tblStyle w:val="6"/>
        <w:tblW w:w="106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22"/>
        <w:gridCol w:w="1834"/>
        <w:gridCol w:w="6278"/>
        <w:gridCol w:w="1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2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spacing w:line="300" w:lineRule="auto"/>
              <w:jc w:val="center"/>
              <w:textAlignment w:val="center"/>
            </w:pPr>
            <w:r>
              <w:t>选项</w:t>
            </w:r>
          </w:p>
        </w:tc>
        <w:tc>
          <w:tcPr>
            <w:tcW w:w="183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spacing w:line="300" w:lineRule="auto"/>
              <w:jc w:val="center"/>
              <w:textAlignment w:val="center"/>
            </w:pPr>
            <w:r>
              <w:t>科学家</w:t>
            </w:r>
          </w:p>
        </w:tc>
        <w:tc>
          <w:tcPr>
            <w:tcW w:w="627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spacing w:line="300" w:lineRule="auto"/>
              <w:jc w:val="center"/>
              <w:textAlignment w:val="center"/>
            </w:pPr>
            <w:r>
              <w:t>科学发现或提出理论</w:t>
            </w:r>
          </w:p>
        </w:tc>
        <w:tc>
          <w:tcPr>
            <w:tcW w:w="177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spacing w:line="300" w:lineRule="auto"/>
              <w:jc w:val="center"/>
              <w:textAlignment w:val="center"/>
            </w:pPr>
            <w:r>
              <w:t>科学方法或技术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2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spacing w:line="300" w:lineRule="auto"/>
              <w:jc w:val="center"/>
              <w:textAlignment w:val="center"/>
            </w:pPr>
            <w:r>
              <w:t>A</w:t>
            </w:r>
          </w:p>
        </w:tc>
        <w:tc>
          <w:tcPr>
            <w:tcW w:w="183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spacing w:line="300" w:lineRule="auto"/>
              <w:jc w:val="center"/>
              <w:textAlignment w:val="center"/>
            </w:pPr>
            <w:r>
              <w:t>施莱登、施旺</w:t>
            </w:r>
          </w:p>
        </w:tc>
        <w:tc>
          <w:tcPr>
            <w:tcW w:w="627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spacing w:line="300" w:lineRule="auto"/>
              <w:jc w:val="center"/>
              <w:textAlignment w:val="center"/>
            </w:pPr>
            <w:r>
              <w:t>细胞学说</w:t>
            </w:r>
          </w:p>
        </w:tc>
        <w:tc>
          <w:tcPr>
            <w:tcW w:w="177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spacing w:line="300" w:lineRule="auto"/>
              <w:jc w:val="center"/>
              <w:textAlignment w:val="center"/>
            </w:pPr>
            <w:r>
              <w:t>不完全归纳法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2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spacing w:line="300" w:lineRule="auto"/>
              <w:jc w:val="center"/>
              <w:textAlignment w:val="center"/>
            </w:pPr>
            <w:r>
              <w:t>B</w:t>
            </w:r>
          </w:p>
        </w:tc>
        <w:tc>
          <w:tcPr>
            <w:tcW w:w="183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spacing w:line="300" w:lineRule="auto"/>
              <w:jc w:val="center"/>
              <w:textAlignment w:val="center"/>
            </w:pPr>
            <w:r>
              <w:t>罗伯特森</w:t>
            </w:r>
          </w:p>
        </w:tc>
        <w:tc>
          <w:tcPr>
            <w:tcW w:w="627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spacing w:line="300" w:lineRule="auto"/>
              <w:jc w:val="center"/>
              <w:textAlignment w:val="center"/>
            </w:pPr>
            <w:r>
              <w:t>细胞膜都是由蛋白质-脂质-蛋白质三层结构构成的</w:t>
            </w:r>
          </w:p>
        </w:tc>
        <w:tc>
          <w:tcPr>
            <w:tcW w:w="177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spacing w:line="300" w:lineRule="auto"/>
              <w:jc w:val="center"/>
              <w:textAlignment w:val="center"/>
            </w:pPr>
            <w:r>
              <w:t>提出假说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2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spacing w:line="300" w:lineRule="auto"/>
              <w:jc w:val="center"/>
              <w:textAlignment w:val="center"/>
            </w:pPr>
            <w:r>
              <w:t>C</w:t>
            </w:r>
          </w:p>
        </w:tc>
        <w:tc>
          <w:tcPr>
            <w:tcW w:w="183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spacing w:line="300" w:lineRule="auto"/>
              <w:jc w:val="center"/>
              <w:textAlignment w:val="center"/>
            </w:pPr>
            <w:r>
              <w:t>希尔</w:t>
            </w:r>
          </w:p>
        </w:tc>
        <w:tc>
          <w:tcPr>
            <w:tcW w:w="627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spacing w:line="300" w:lineRule="auto"/>
              <w:jc w:val="center"/>
              <w:textAlignment w:val="center"/>
            </w:pPr>
            <w:r>
              <w:t>用水绵、好氧细菌等材料验证叶绿体能吸收光能用于光合作用放氧</w:t>
            </w:r>
          </w:p>
        </w:tc>
        <w:tc>
          <w:tcPr>
            <w:tcW w:w="177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spacing w:line="300" w:lineRule="auto"/>
              <w:jc w:val="center"/>
              <w:textAlignment w:val="center"/>
            </w:pPr>
            <w:r>
              <w:t>对照实验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2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spacing w:line="300" w:lineRule="auto"/>
              <w:jc w:val="center"/>
              <w:textAlignment w:val="center"/>
            </w:pPr>
            <w:r>
              <w:t>D</w:t>
            </w:r>
          </w:p>
        </w:tc>
        <w:tc>
          <w:tcPr>
            <w:tcW w:w="183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spacing w:line="300" w:lineRule="auto"/>
              <w:jc w:val="center"/>
              <w:textAlignment w:val="center"/>
            </w:pPr>
            <w:r>
              <w:t>梅塞尔森、斯塔尔</w:t>
            </w:r>
          </w:p>
        </w:tc>
        <w:tc>
          <w:tcPr>
            <w:tcW w:w="627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spacing w:line="300" w:lineRule="auto"/>
              <w:jc w:val="center"/>
              <w:textAlignment w:val="center"/>
            </w:pPr>
            <w:r>
              <w:t>利用大肠杆菌为材料，证明DNA的半保留复制</w:t>
            </w:r>
          </w:p>
        </w:tc>
        <w:tc>
          <w:tcPr>
            <w:tcW w:w="177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shd w:val="clear" w:color="auto" w:fill="FFFFFF"/>
              <w:kinsoku/>
              <w:wordWrap/>
              <w:overflowPunct/>
              <w:topLinePunct w:val="0"/>
              <w:autoSpaceDE/>
              <w:autoSpaceDN/>
              <w:bidi w:val="0"/>
              <w:spacing w:line="300" w:lineRule="auto"/>
              <w:jc w:val="center"/>
              <w:textAlignment w:val="center"/>
            </w:pPr>
            <w:r>
              <w:t>同位素标记技术</w:t>
            </w:r>
          </w:p>
        </w:tc>
      </w:tr>
    </w:tbl>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spacing w:line="300" w:lineRule="auto"/>
        <w:ind w:left="380"/>
        <w:jc w:val="left"/>
        <w:textAlignment w:val="center"/>
      </w:pPr>
      <w:r>
        <w:t>A．A</w:t>
      </w:r>
      <w:r>
        <w:tab/>
      </w:r>
      <w:r>
        <w:t>B．B</w:t>
      </w:r>
      <w:r>
        <w:tab/>
      </w:r>
      <w:r>
        <w:t>C．C</w:t>
      </w:r>
      <w:r>
        <w:tab/>
      </w:r>
      <w:r>
        <w:t>D．D</w:t>
      </w:r>
    </w:p>
    <w:p>
      <w:pPr>
        <w:keepNext w:val="0"/>
        <w:keepLines w:val="0"/>
        <w:pageBreakBefore w:val="0"/>
        <w:widowControl w:val="0"/>
        <w:kinsoku/>
        <w:wordWrap/>
        <w:overflowPunct/>
        <w:topLinePunct w:val="0"/>
        <w:autoSpaceDE/>
        <w:autoSpaceDN/>
        <w:bidi w:val="0"/>
        <w:spacing w:line="300" w:lineRule="auto"/>
        <w:jc w:val="left"/>
        <w:textAlignment w:val="center"/>
      </w:pPr>
      <w:r>
        <w:t>1</w:t>
      </w:r>
      <w:r>
        <w:rPr>
          <w:rFonts w:hint="eastAsia"/>
        </w:rPr>
        <w:t>3</w:t>
      </w:r>
      <w:r>
        <w:t xml:space="preserve">. </w:t>
      </w:r>
      <w:r>
        <w:rPr>
          <w:rFonts w:ascii="宋体" w:hAnsi="宋体"/>
        </w:rPr>
        <w:t>某研究小组为了探究鄂西北的夏日晴天中午时气温和相对湿度对甲品种小麦净光合作用的影响，将生长状态一致的甲品种小麦植株分为五组，第一组在田间种植作为对照组，第二组至第五组在人工气候室中种植作为实验组，并保持其光照和</w:t>
      </w:r>
      <w:r>
        <w:rPr>
          <w:rFonts w:eastAsia="Times New Roman" w:cs="Times New Roman"/>
        </w:rPr>
        <w:t>CO</w:t>
      </w:r>
      <w:r>
        <w:rPr>
          <w:rFonts w:eastAsia="Times New Roman" w:cs="Times New Roman"/>
          <w:vertAlign w:val="subscript"/>
        </w:rPr>
        <w:t>2</w:t>
      </w:r>
      <w:r>
        <w:rPr>
          <w:rFonts w:ascii="宋体" w:hAnsi="宋体"/>
        </w:rPr>
        <w:t>浓度等条件与对照组相同。于中午</w:t>
      </w:r>
      <w:r>
        <w:rPr>
          <w:rFonts w:eastAsia="Times New Roman" w:cs="Times New Roman"/>
        </w:rPr>
        <w:t>12:30</w:t>
      </w:r>
      <w:r>
        <w:rPr>
          <w:rFonts w:ascii="宋体" w:hAnsi="宋体"/>
        </w:rPr>
        <w:t>测定各组叶片的净光合速率，各组实验处理及结果如表所示：</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2130"/>
        <w:gridCol w:w="870"/>
        <w:gridCol w:w="870"/>
        <w:gridCol w:w="870"/>
        <w:gridCol w:w="870"/>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gridSpan w:val="2"/>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left"/>
              <w:textAlignment w:val="center"/>
            </w:pPr>
            <w:bookmarkStart w:id="0" w:name="_GoBack"/>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left"/>
              <w:textAlignment w:val="center"/>
            </w:pPr>
            <w:r>
              <w:rPr>
                <w:rFonts w:ascii="宋体" w:hAnsi="宋体"/>
              </w:rPr>
              <w:t>第一组</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left"/>
              <w:textAlignment w:val="center"/>
            </w:pPr>
            <w:r>
              <w:rPr>
                <w:rFonts w:ascii="宋体" w:hAnsi="宋体"/>
              </w:rPr>
              <w:t>第二组</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left"/>
              <w:textAlignment w:val="center"/>
            </w:pPr>
            <w:r>
              <w:rPr>
                <w:rFonts w:ascii="宋体" w:hAnsi="宋体"/>
              </w:rPr>
              <w:t>第三组</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left"/>
              <w:textAlignment w:val="center"/>
            </w:pPr>
            <w:r>
              <w:rPr>
                <w:rFonts w:ascii="宋体" w:hAnsi="宋体"/>
              </w:rPr>
              <w:t>第四组</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left"/>
              <w:textAlignment w:val="center"/>
            </w:pPr>
            <w:r>
              <w:rPr>
                <w:rFonts w:ascii="宋体" w:hAnsi="宋体"/>
              </w:rPr>
              <w:t>第五组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left"/>
              <w:textAlignment w:val="center"/>
            </w:pPr>
            <w:r>
              <w:rPr>
                <w:rFonts w:ascii="宋体" w:hAnsi="宋体"/>
              </w:rPr>
              <w:t>实验处理</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left"/>
              <w:textAlignment w:val="center"/>
            </w:pPr>
            <w:r>
              <w:rPr>
                <w:rFonts w:ascii="宋体" w:hAnsi="宋体"/>
              </w:rPr>
              <w:t>温度</w:t>
            </w:r>
            <w:r>
              <w:rPr>
                <w:rFonts w:eastAsia="Times New Roman" w:cs="Times New Roman"/>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left"/>
              <w:textAlignment w:val="center"/>
            </w:pPr>
            <w:r>
              <w:rPr>
                <w:rFonts w:eastAsia="Times New Roman" w:cs="Times New Roman"/>
              </w:rPr>
              <w:t>35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left"/>
              <w:textAlignment w:val="center"/>
            </w:pPr>
            <w:r>
              <w:rPr>
                <w:rFonts w:eastAsia="Times New Roman" w:cs="Times New Roman"/>
              </w:rPr>
              <w:t>35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left"/>
              <w:textAlignment w:val="center"/>
            </w:pPr>
            <w:r>
              <w:rPr>
                <w:rFonts w:eastAsia="Times New Roman" w:cs="Times New Roman"/>
              </w:rPr>
              <w:t>35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left"/>
              <w:textAlignment w:val="center"/>
            </w:pPr>
            <w:r>
              <w:rPr>
                <w:rFonts w:eastAsia="Times New Roman" w:cs="Times New Roman"/>
              </w:rPr>
              <w:t>30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left"/>
              <w:textAlignment w:val="center"/>
            </w:pPr>
            <w:r>
              <w:rPr>
                <w:rFonts w:eastAsia="Times New Roman" w:cs="Times New Roma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vMerge w:val="continue"/>
            <w:tcBorders>
              <w:top w:val="single" w:color="000000" w:sz="6" w:space="0"/>
              <w:left w:val="single" w:color="000000" w:sz="6" w:space="0"/>
              <w:bottom w:val="single" w:color="000000" w:sz="6" w:space="0"/>
              <w:right w:val="single" w:color="000000" w:sz="6" w:space="0"/>
            </w:tcBorders>
          </w:tcPr>
          <w:p>
            <w:pPr>
              <w:keepNext w:val="0"/>
              <w:keepLines w:val="0"/>
              <w:pageBreakBefore w:val="0"/>
              <w:widowControl w:val="0"/>
              <w:kinsoku/>
              <w:wordWrap/>
              <w:overflowPunct/>
              <w:topLinePunct w:val="0"/>
              <w:autoSpaceDE/>
              <w:autoSpaceDN/>
              <w:bidi w:val="0"/>
              <w:spacing w:line="300" w:lineRule="auto"/>
              <w:jc w:val="left"/>
              <w:textAlignment w:val="cente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left"/>
              <w:textAlignment w:val="center"/>
            </w:pPr>
            <w:r>
              <w:rPr>
                <w:rFonts w:ascii="宋体" w:hAnsi="宋体"/>
              </w:rPr>
              <w:t>相对湿度</w:t>
            </w:r>
            <w:r>
              <w:rPr>
                <w:rFonts w:eastAsia="Times New Roman" w:cs="Times New Roman"/>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left"/>
              <w:textAlignment w:val="center"/>
            </w:pPr>
            <w:r>
              <w:rPr>
                <w:rFonts w:eastAsia="Times New Roman" w:cs="Times New Roman"/>
              </w:rPr>
              <w:t>17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left"/>
              <w:textAlignment w:val="center"/>
            </w:pPr>
            <w:r>
              <w:rPr>
                <w:rFonts w:eastAsia="Times New Roman" w:cs="Times New Roman"/>
              </w:rPr>
              <w:t>27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left"/>
              <w:textAlignment w:val="center"/>
            </w:pPr>
            <w:r>
              <w:rPr>
                <w:rFonts w:eastAsia="Times New Roman" w:cs="Times New Roman"/>
              </w:rPr>
              <w:t>52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left"/>
              <w:textAlignment w:val="center"/>
            </w:pPr>
            <w:r>
              <w:rPr>
                <w:rFonts w:eastAsia="Times New Roman" w:cs="Times New Roman"/>
              </w:rPr>
              <w:t>52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left"/>
              <w:textAlignment w:val="center"/>
            </w:pPr>
            <w:r>
              <w:rPr>
                <w:rFonts w:eastAsia="Times New Roman" w:cs="Times New Roma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left"/>
              <w:textAlignment w:val="center"/>
            </w:pPr>
            <w:r>
              <w:rPr>
                <w:rFonts w:ascii="宋体" w:hAnsi="宋体"/>
              </w:rPr>
              <w:t>实验结果</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left"/>
              <w:textAlignment w:val="center"/>
            </w:pPr>
            <w:r>
              <w:rPr>
                <w:rFonts w:ascii="宋体" w:hAnsi="宋体"/>
              </w:rPr>
              <w:t>光合速率（相对值）</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left"/>
              <w:textAlignment w:val="center"/>
            </w:pPr>
            <w:r>
              <w:rPr>
                <w:rFonts w:eastAsia="Times New Roman" w:cs="Times New Roman"/>
              </w:rPr>
              <w:t>11.1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left"/>
              <w:textAlignment w:val="center"/>
            </w:pPr>
            <w:r>
              <w:rPr>
                <w:rFonts w:eastAsia="Times New Roman" w:cs="Times New Roman"/>
              </w:rPr>
              <w:t>15.1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left"/>
              <w:textAlignment w:val="center"/>
            </w:pPr>
            <w:r>
              <w:rPr>
                <w:rFonts w:eastAsia="Times New Roman" w:cs="Times New Roman"/>
              </w:rPr>
              <w:t>22.1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left"/>
              <w:textAlignment w:val="center"/>
            </w:pPr>
            <w:r>
              <w:rPr>
                <w:rFonts w:eastAsia="Times New Roman" w:cs="Times New Roman"/>
              </w:rPr>
              <w:t>23.7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left"/>
              <w:textAlignment w:val="center"/>
            </w:pPr>
            <w:r>
              <w:rPr>
                <w:rFonts w:eastAsia="Times New Roman" w:cs="Times New Roman"/>
              </w:rPr>
              <w:t>20.7</w:t>
            </w:r>
          </w:p>
        </w:tc>
      </w:tr>
      <w:bookmarkEnd w:id="0"/>
    </w:tbl>
    <w:p>
      <w:pPr>
        <w:keepNext w:val="0"/>
        <w:keepLines w:val="0"/>
        <w:pageBreakBefore w:val="0"/>
        <w:widowControl w:val="0"/>
        <w:kinsoku/>
        <w:wordWrap/>
        <w:overflowPunct/>
        <w:topLinePunct w:val="0"/>
        <w:autoSpaceDE/>
        <w:autoSpaceDN/>
        <w:bidi w:val="0"/>
        <w:spacing w:line="300" w:lineRule="auto"/>
        <w:jc w:val="left"/>
        <w:textAlignment w:val="center"/>
      </w:pPr>
      <w:r>
        <w:rPr>
          <w:rFonts w:ascii="宋体" w:hAnsi="宋体"/>
        </w:rPr>
        <w:t>注：在同一温度下的植物呼吸速率相等。</w:t>
      </w:r>
    </w:p>
    <w:p>
      <w:pPr>
        <w:keepNext w:val="0"/>
        <w:keepLines w:val="0"/>
        <w:pageBreakBefore w:val="0"/>
        <w:widowControl w:val="0"/>
        <w:kinsoku/>
        <w:wordWrap/>
        <w:overflowPunct/>
        <w:topLinePunct w:val="0"/>
        <w:autoSpaceDE/>
        <w:autoSpaceDN/>
        <w:bidi w:val="0"/>
        <w:spacing w:line="300" w:lineRule="auto"/>
        <w:jc w:val="left"/>
        <w:textAlignment w:val="center"/>
      </w:pPr>
      <w:r>
        <w:rPr>
          <w:rFonts w:ascii="宋体" w:hAnsi="宋体"/>
        </w:rPr>
        <w:t>根据本实验结果分析，下列叙述</w:t>
      </w:r>
      <w:r>
        <w:rPr>
          <w:rFonts w:hint="eastAsia" w:ascii="宋体" w:hAnsi="宋体"/>
        </w:rPr>
        <w:t>错误</w:t>
      </w:r>
      <w:r>
        <w:rPr>
          <w:rFonts w:ascii="宋体" w:hAnsi="宋体"/>
        </w:rPr>
        <w:t>的是（</w:t>
      </w:r>
      <w:r>
        <w:rPr>
          <w:rFonts w:eastAsia="Times New Roman" w:cs="Times New Roman"/>
        </w:rPr>
        <w:t xml:space="preserve">    </w:t>
      </w:r>
      <w:r>
        <w:rPr>
          <w:rFonts w:ascii="宋体" w:hAnsi="宋体"/>
        </w:rPr>
        <w:t>）</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A. </w:t>
      </w:r>
      <w:r>
        <w:rPr>
          <w:rFonts w:ascii="宋体" w:hAnsi="宋体"/>
        </w:rPr>
        <w:t>中午时，相对湿度对甲品种小麦净光合速率的影响大于气温对其的影响</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B. </w:t>
      </w:r>
      <w:r>
        <w:rPr>
          <w:rFonts w:ascii="宋体" w:hAnsi="宋体"/>
        </w:rPr>
        <w:t>与第二组相比，第三组小麦吸收</w:t>
      </w:r>
      <w:r>
        <w:rPr>
          <w:rFonts w:eastAsia="Times New Roman" w:cs="Times New Roman"/>
        </w:rPr>
        <w:t>CO</w:t>
      </w:r>
      <w:r>
        <w:rPr>
          <w:rFonts w:eastAsia="Times New Roman" w:cs="Times New Roman"/>
          <w:vertAlign w:val="subscript"/>
        </w:rPr>
        <w:t>2</w:t>
      </w:r>
      <w:r>
        <w:rPr>
          <w:rFonts w:ascii="宋体" w:hAnsi="宋体"/>
        </w:rPr>
        <w:t>速率较快</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C. </w:t>
      </w:r>
      <w:r>
        <w:rPr>
          <w:rFonts w:ascii="宋体" w:hAnsi="宋体"/>
        </w:rPr>
        <w:t>与第三组相比，第四组小麦光合作用相关酶的活性较高</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D. </w:t>
      </w:r>
      <w:r>
        <w:rPr>
          <w:rFonts w:ascii="宋体" w:hAnsi="宋体"/>
        </w:rPr>
        <w:t>适当提高第五组气候室的环境温度能提高小麦的净光合速率</w:t>
      </w:r>
    </w:p>
    <w:p>
      <w:pPr>
        <w:keepNext w:val="0"/>
        <w:keepLines w:val="0"/>
        <w:pageBreakBefore w:val="0"/>
        <w:widowControl w:val="0"/>
        <w:kinsoku/>
        <w:wordWrap/>
        <w:overflowPunct/>
        <w:topLinePunct w:val="0"/>
        <w:autoSpaceDE/>
        <w:autoSpaceDN/>
        <w:bidi w:val="0"/>
        <w:spacing w:line="300" w:lineRule="auto"/>
        <w:jc w:val="left"/>
        <w:textAlignment w:val="center"/>
      </w:pPr>
      <w:r>
        <w:t>1</w:t>
      </w:r>
      <w:r>
        <w:rPr>
          <w:rFonts w:hint="eastAsia"/>
        </w:rPr>
        <w:t>4</w:t>
      </w:r>
      <w:r>
        <w:t xml:space="preserve">. </w:t>
      </w:r>
      <w:r>
        <w:rPr>
          <w:rFonts w:ascii="宋体" w:hAnsi="宋体"/>
        </w:rPr>
        <w:t>在“猪</w:t>
      </w:r>
      <w:r>
        <w:rPr>
          <w:rFonts w:eastAsia="Times New Roman" w:cs="Times New Roman"/>
        </w:rPr>
        <w:t>-</w:t>
      </w:r>
      <w:r>
        <w:rPr>
          <w:rFonts w:ascii="宋体" w:hAnsi="宋体"/>
        </w:rPr>
        <w:t>沼</w:t>
      </w:r>
      <w:r>
        <w:rPr>
          <w:rFonts w:eastAsia="Times New Roman" w:cs="Times New Roman"/>
        </w:rPr>
        <w:t>-</w:t>
      </w:r>
      <w:r>
        <w:rPr>
          <w:rFonts w:ascii="宋体" w:hAnsi="宋体"/>
        </w:rPr>
        <w:t>菜”生态种养模式中，猪粪可作为沼气发酵的原料，沼渣作为蔬菜的肥料，菜叶喂猪，实现了种养相结合的良性循环系统。下列相关叙述</w:t>
      </w:r>
      <w:r>
        <w:rPr>
          <w:rFonts w:hint="eastAsia" w:ascii="宋体" w:hAnsi="宋体"/>
        </w:rPr>
        <w:t>正确</w:t>
      </w:r>
      <w:r>
        <w:rPr>
          <w:rFonts w:ascii="宋体" w:hAnsi="宋体"/>
        </w:rPr>
        <w:t>的是（　　）</w:t>
      </w:r>
    </w:p>
    <w:p>
      <w:pPr>
        <w:keepNext w:val="0"/>
        <w:keepLines w:val="0"/>
        <w:pageBreakBefore w:val="0"/>
        <w:widowControl w:val="0"/>
        <w:kinsoku/>
        <w:wordWrap/>
        <w:overflowPunct/>
        <w:topLinePunct w:val="0"/>
        <w:autoSpaceDE/>
        <w:autoSpaceDN/>
        <w:bidi w:val="0"/>
        <w:spacing w:line="300" w:lineRule="auto"/>
        <w:jc w:val="left"/>
        <w:textAlignment w:val="center"/>
      </w:pPr>
      <w:r>
        <w:drawing>
          <wp:anchor distT="0" distB="0" distL="114300" distR="114300" simplePos="0" relativeHeight="251660288" behindDoc="0" locked="0" layoutInCell="1" allowOverlap="1">
            <wp:simplePos x="0" y="0"/>
            <wp:positionH relativeFrom="column">
              <wp:posOffset>1956435</wp:posOffset>
            </wp:positionH>
            <wp:positionV relativeFrom="paragraph">
              <wp:posOffset>99695</wp:posOffset>
            </wp:positionV>
            <wp:extent cx="2472690" cy="1629410"/>
            <wp:effectExtent l="0" t="0" r="3810" b="8890"/>
            <wp:wrapTopAndBottom/>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72690" cy="1629410"/>
                    </a:xfrm>
                    <a:prstGeom prst="rect">
                      <a:avLst/>
                    </a:prstGeom>
                  </pic:spPr>
                </pic:pic>
              </a:graphicData>
            </a:graphic>
          </wp:anchor>
        </w:drawing>
      </w:r>
      <w:r>
        <w:t xml:space="preserve">A. </w:t>
      </w:r>
      <w:r>
        <w:rPr>
          <w:rFonts w:ascii="宋体" w:hAnsi="宋体"/>
        </w:rPr>
        <w:t>该系统中所有的动物和植物及微生物组成了一个生态系统</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B. </w:t>
      </w:r>
      <w:r>
        <w:rPr>
          <w:rFonts w:ascii="宋体" w:hAnsi="宋体"/>
        </w:rPr>
        <w:t>图中有机肥为有机蔬菜提供物质和能量</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C. </w:t>
      </w:r>
      <w:r>
        <w:rPr>
          <w:rFonts w:ascii="宋体" w:hAnsi="宋体"/>
        </w:rPr>
        <w:t>流经该生态系统的总能量大于蔬菜固定的太阳能</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D. </w:t>
      </w:r>
      <w:r>
        <w:rPr>
          <w:rFonts w:ascii="宋体" w:hAnsi="宋体"/>
        </w:rPr>
        <w:t>该系统排泄物得到了循环利用，提高了能量的传递效率</w:t>
      </w:r>
    </w:p>
    <w:p>
      <w:pPr>
        <w:keepNext w:val="0"/>
        <w:keepLines w:val="0"/>
        <w:pageBreakBefore w:val="0"/>
        <w:widowControl w:val="0"/>
        <w:kinsoku/>
        <w:wordWrap/>
        <w:overflowPunct/>
        <w:topLinePunct w:val="0"/>
        <w:autoSpaceDE/>
        <w:autoSpaceDN/>
        <w:bidi w:val="0"/>
        <w:spacing w:line="300" w:lineRule="auto"/>
        <w:jc w:val="left"/>
        <w:textAlignment w:val="center"/>
      </w:pPr>
      <w:r>
        <w:rPr>
          <w:rFonts w:hint="eastAsia"/>
        </w:rPr>
        <w:t>二、多选题。</w:t>
      </w:r>
    </w:p>
    <w:p>
      <w:pPr>
        <w:keepNext w:val="0"/>
        <w:keepLines w:val="0"/>
        <w:pageBreakBefore w:val="0"/>
        <w:widowControl w:val="0"/>
        <w:kinsoku/>
        <w:wordWrap/>
        <w:overflowPunct/>
        <w:topLinePunct w:val="0"/>
        <w:autoSpaceDE/>
        <w:autoSpaceDN/>
        <w:bidi w:val="0"/>
        <w:spacing w:line="300" w:lineRule="auto"/>
        <w:jc w:val="left"/>
        <w:textAlignment w:val="center"/>
      </w:pPr>
      <w:r>
        <w:t>1</w:t>
      </w:r>
      <w:r>
        <w:rPr>
          <w:rFonts w:hint="eastAsia"/>
        </w:rPr>
        <w:t>5</w:t>
      </w:r>
      <w:r>
        <w:t>．杜泊羊生长速度快，肉质好。科研工作者通过胚胎工程快速繁殖杜泊羊的流程如图所示。下列叙述错误的是（    ）</w:t>
      </w:r>
    </w:p>
    <w:p>
      <w:pPr>
        <w:keepNext w:val="0"/>
        <w:keepLines w:val="0"/>
        <w:pageBreakBefore w:val="0"/>
        <w:widowControl w:val="0"/>
        <w:kinsoku/>
        <w:wordWrap/>
        <w:overflowPunct/>
        <w:topLinePunct w:val="0"/>
        <w:autoSpaceDE/>
        <w:autoSpaceDN/>
        <w:bidi w:val="0"/>
        <w:spacing w:line="300" w:lineRule="auto"/>
        <w:jc w:val="center"/>
        <w:textAlignment w:val="center"/>
      </w:pPr>
      <w:r>
        <w:drawing>
          <wp:inline distT="0" distB="0" distL="114300" distR="114300">
            <wp:extent cx="4206240" cy="858520"/>
            <wp:effectExtent l="0" t="0" r="3810" b="0"/>
            <wp:docPr id="8" name="图片 8" descr="@@@70e3a7104b1c4e59abf4abc5ef6e8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0e3a7104b1c4e59abf4abc5ef6e8c67"/>
                    <pic:cNvPicPr>
                      <a:picLocks noChangeAspect="1"/>
                    </pic:cNvPicPr>
                  </pic:nvPicPr>
                  <pic:blipFill>
                    <a:blip r:embed="rId16"/>
                    <a:stretch>
                      <a:fillRect/>
                    </a:stretch>
                  </pic:blipFill>
                  <pic:spPr>
                    <a:xfrm>
                      <a:off x="0" y="0"/>
                      <a:ext cx="4203063" cy="857989"/>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300" w:lineRule="auto"/>
        <w:jc w:val="left"/>
        <w:textAlignment w:val="center"/>
      </w:pPr>
      <w:r>
        <w:t>A．采集到的卵母细胞和精子要分别进行成熟培养和获能处理</w:t>
      </w:r>
    </w:p>
    <w:p>
      <w:pPr>
        <w:keepNext w:val="0"/>
        <w:keepLines w:val="0"/>
        <w:pageBreakBefore w:val="0"/>
        <w:widowControl w:val="0"/>
        <w:kinsoku/>
        <w:wordWrap/>
        <w:overflowPunct/>
        <w:topLinePunct w:val="0"/>
        <w:autoSpaceDE/>
        <w:autoSpaceDN/>
        <w:bidi w:val="0"/>
        <w:spacing w:line="300" w:lineRule="auto"/>
        <w:jc w:val="left"/>
        <w:textAlignment w:val="center"/>
      </w:pPr>
      <w:r>
        <w:t>B．使用免疫抑制剂以避免代孕羊对植入胚胎的排斥反应</w:t>
      </w:r>
    </w:p>
    <w:p>
      <w:pPr>
        <w:keepNext w:val="0"/>
        <w:keepLines w:val="0"/>
        <w:pageBreakBefore w:val="0"/>
        <w:widowControl w:val="0"/>
        <w:kinsoku/>
        <w:wordWrap/>
        <w:overflowPunct/>
        <w:topLinePunct w:val="0"/>
        <w:autoSpaceDE/>
        <w:autoSpaceDN/>
        <w:bidi w:val="0"/>
        <w:spacing w:line="300" w:lineRule="auto"/>
        <w:jc w:val="left"/>
        <w:textAlignment w:val="center"/>
      </w:pPr>
      <w:r>
        <w:t>C．用分割针将早期胚胎分割后再进行移植可以提高胚胎的利用率</w:t>
      </w:r>
    </w:p>
    <w:p>
      <w:pPr>
        <w:keepNext w:val="0"/>
        <w:keepLines w:val="0"/>
        <w:pageBreakBefore w:val="0"/>
        <w:widowControl w:val="0"/>
        <w:kinsoku/>
        <w:wordWrap/>
        <w:overflowPunct/>
        <w:topLinePunct w:val="0"/>
        <w:autoSpaceDE/>
        <w:autoSpaceDN/>
        <w:bidi w:val="0"/>
        <w:spacing w:line="300" w:lineRule="auto"/>
        <w:jc w:val="left"/>
        <w:textAlignment w:val="center"/>
        <w:rPr>
          <w:b/>
        </w:rPr>
      </w:pPr>
      <w:r>
        <w:t>D．进行操作时要用激素对当地普通羊进行同期发情和超数排卵处理</w:t>
      </w:r>
    </w:p>
    <w:p>
      <w:pPr>
        <w:keepNext w:val="0"/>
        <w:keepLines w:val="0"/>
        <w:pageBreakBefore w:val="0"/>
        <w:widowControl w:val="0"/>
        <w:kinsoku/>
        <w:wordWrap/>
        <w:overflowPunct/>
        <w:topLinePunct w:val="0"/>
        <w:autoSpaceDE/>
        <w:autoSpaceDN/>
        <w:bidi w:val="0"/>
        <w:spacing w:line="300" w:lineRule="auto"/>
        <w:textAlignment w:val="center"/>
      </w:pPr>
      <w:r>
        <w:drawing>
          <wp:anchor distT="0" distB="0" distL="114300" distR="114300" simplePos="0" relativeHeight="251661312" behindDoc="0" locked="0" layoutInCell="1" allowOverlap="1">
            <wp:simplePos x="0" y="0"/>
            <wp:positionH relativeFrom="column">
              <wp:posOffset>2392680</wp:posOffset>
            </wp:positionH>
            <wp:positionV relativeFrom="paragraph">
              <wp:posOffset>351790</wp:posOffset>
            </wp:positionV>
            <wp:extent cx="1495425" cy="1466850"/>
            <wp:effectExtent l="0" t="0" r="9525" b="0"/>
            <wp:wrapTopAndBottom/>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5425" cy="1466850"/>
                    </a:xfrm>
                    <a:prstGeom prst="rect">
                      <a:avLst/>
                    </a:prstGeom>
                  </pic:spPr>
                </pic:pic>
              </a:graphicData>
            </a:graphic>
          </wp:anchor>
        </w:drawing>
      </w:r>
      <w:r>
        <w:t xml:space="preserve">16. </w:t>
      </w:r>
      <w:r>
        <w:rPr>
          <w:rFonts w:ascii="宋体" w:hAnsi="宋体"/>
        </w:rPr>
        <w:t>在观察小鼠配子形成时，研究人员采用了免疫荧光染色法使特定蛋白质带上荧光素，观察了细胞中物质的变化，得到了如图所示的结果。下列相关叙述正确的是（</w:t>
      </w:r>
      <w:r>
        <w:rPr>
          <w:rFonts w:eastAsia="Times New Roman" w:cs="Times New Roman"/>
        </w:rPr>
        <w:t xml:space="preserve">    </w:t>
      </w:r>
      <w:r>
        <w:rPr>
          <w:rFonts w:ascii="宋体" w:hAnsi="宋体"/>
        </w:rPr>
        <w:t>）</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A. </w:t>
      </w:r>
      <w:r>
        <w:rPr>
          <w:rFonts w:ascii="宋体" w:hAnsi="宋体"/>
        </w:rPr>
        <w:t>观察小鼠细胞减数分裂不同时期的特点最好选用雄性小鼠精巢中的细胞</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B. </w:t>
      </w:r>
      <w:r>
        <w:rPr>
          <w:rFonts w:ascii="宋体" w:hAnsi="宋体"/>
        </w:rPr>
        <w:t>若图</w:t>
      </w:r>
      <w:r>
        <w:rPr>
          <w:rFonts w:eastAsia="Times New Roman" w:cs="Times New Roman"/>
        </w:rPr>
        <w:t>ab</w:t>
      </w:r>
      <w:r>
        <w:rPr>
          <w:rFonts w:ascii="宋体" w:hAnsi="宋体"/>
        </w:rPr>
        <w:t>段细胞中含四个染色体组，则此时姐妹染色单体上可存在等位基因</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C. </w:t>
      </w:r>
      <w:r>
        <w:rPr>
          <w:rFonts w:ascii="宋体" w:hAnsi="宋体"/>
        </w:rPr>
        <w:t>若纵坐标为细胞中核</w:t>
      </w:r>
      <w:r>
        <w:rPr>
          <w:rFonts w:eastAsia="Times New Roman" w:cs="Times New Roman"/>
        </w:rPr>
        <w:t>DNA</w:t>
      </w:r>
      <w:r>
        <w:rPr>
          <w:rFonts w:ascii="宋体" w:hAnsi="宋体"/>
        </w:rPr>
        <w:t>含量，则位于</w:t>
      </w:r>
      <w:r>
        <w:rPr>
          <w:rFonts w:eastAsia="Times New Roman" w:cs="Times New Roman"/>
        </w:rPr>
        <w:t>cd</w:t>
      </w:r>
      <w:r>
        <w:rPr>
          <w:rFonts w:ascii="宋体" w:hAnsi="宋体"/>
        </w:rPr>
        <w:t>段的细胞内可能无</w:t>
      </w:r>
      <w:r>
        <w:rPr>
          <w:rFonts w:eastAsia="Times New Roman" w:cs="Times New Roman"/>
        </w:rPr>
        <w:t>X</w:t>
      </w:r>
      <w:r>
        <w:rPr>
          <w:rFonts w:ascii="宋体" w:hAnsi="宋体"/>
        </w:rPr>
        <w:t>染色体</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D. </w:t>
      </w:r>
      <w:r>
        <w:rPr>
          <w:rFonts w:ascii="宋体" w:hAnsi="宋体"/>
        </w:rPr>
        <w:t>若纵坐标为染色体和核</w:t>
      </w:r>
      <w:r>
        <w:rPr>
          <w:rFonts w:eastAsia="Times New Roman" w:cs="Times New Roman"/>
        </w:rPr>
        <w:t>DNA</w:t>
      </w:r>
      <w:r>
        <w:rPr>
          <w:rFonts w:ascii="宋体" w:hAnsi="宋体"/>
        </w:rPr>
        <w:t>的比值，则</w:t>
      </w:r>
      <w:r>
        <w:rPr>
          <w:rFonts w:eastAsia="Times New Roman" w:cs="Times New Roman"/>
        </w:rPr>
        <w:t>ab</w:t>
      </w:r>
      <w:r>
        <w:rPr>
          <w:rFonts w:ascii="宋体" w:hAnsi="宋体"/>
        </w:rPr>
        <w:t>段细胞可能正在发生基因重组</w:t>
      </w:r>
    </w:p>
    <w:p>
      <w:pPr>
        <w:keepNext w:val="0"/>
        <w:keepLines w:val="0"/>
        <w:pageBreakBefore w:val="0"/>
        <w:widowControl w:val="0"/>
        <w:kinsoku/>
        <w:wordWrap/>
        <w:overflowPunct/>
        <w:topLinePunct w:val="0"/>
        <w:autoSpaceDE/>
        <w:autoSpaceDN/>
        <w:bidi w:val="0"/>
        <w:spacing w:line="300" w:lineRule="auto"/>
        <w:textAlignment w:val="center"/>
      </w:pPr>
      <w:r>
        <w:t xml:space="preserve">17. </w:t>
      </w:r>
      <w:r>
        <w:rPr>
          <w:rFonts w:ascii="宋体" w:hAnsi="宋体"/>
        </w:rPr>
        <w:t>下图为某同学注射疫苗时，缩手反射弧中某突触的局部结构示意图（</w:t>
      </w:r>
      <w:r>
        <w:rPr>
          <w:rFonts w:eastAsia="Times New Roman" w:cs="Times New Roman"/>
        </w:rPr>
        <w:t>5-</w:t>
      </w:r>
      <w:r>
        <w:rPr>
          <w:rFonts w:ascii="宋体" w:hAnsi="宋体"/>
        </w:rPr>
        <w:t>羟色胺为抑制性神经递质）。下列叙述不正确的是（    ）</w:t>
      </w:r>
    </w:p>
    <w:p>
      <w:pPr>
        <w:keepNext w:val="0"/>
        <w:keepLines w:val="0"/>
        <w:pageBreakBefore w:val="0"/>
        <w:widowControl w:val="0"/>
        <w:kinsoku/>
        <w:wordWrap/>
        <w:overflowPunct/>
        <w:topLinePunct w:val="0"/>
        <w:autoSpaceDE/>
        <w:autoSpaceDN/>
        <w:bidi w:val="0"/>
        <w:spacing w:line="300" w:lineRule="auto"/>
        <w:jc w:val="center"/>
        <w:textAlignment w:val="center"/>
      </w:pPr>
      <w:r>
        <w:drawing>
          <wp:inline distT="0" distB="0" distL="0" distR="0">
            <wp:extent cx="2923540" cy="1438910"/>
            <wp:effectExtent l="0" t="0" r="0" b="889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2934170" cy="1444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A. </w:t>
      </w:r>
      <w:r>
        <w:rPr>
          <w:rFonts w:ascii="宋体" w:hAnsi="宋体"/>
        </w:rPr>
        <w:t>大脑皮层对缩手反射的发生具有调控作用</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B. </w:t>
      </w:r>
      <w:r>
        <w:rPr>
          <w:rFonts w:ascii="宋体" w:hAnsi="宋体"/>
        </w:rPr>
        <w:t>若该同学在注射疫苗时没有缩手，说明神经元</w:t>
      </w:r>
      <w:r>
        <w:rPr>
          <w:rFonts w:eastAsia="Times New Roman" w:cs="Times New Roman"/>
        </w:rPr>
        <w:t>A</w:t>
      </w:r>
      <w:r>
        <w:rPr>
          <w:rFonts w:ascii="宋体" w:hAnsi="宋体"/>
        </w:rPr>
        <w:t>没有产生兴奋</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C. </w:t>
      </w:r>
      <w:r>
        <w:rPr>
          <w:rFonts w:ascii="宋体" w:hAnsi="宋体"/>
        </w:rPr>
        <w:t>乙酰胆碱引起神经元</w:t>
      </w:r>
      <w:r>
        <w:rPr>
          <w:rFonts w:eastAsia="Times New Roman" w:cs="Times New Roman"/>
        </w:rPr>
        <w:t>C</w:t>
      </w:r>
      <w:r>
        <w:rPr>
          <w:rFonts w:ascii="宋体" w:hAnsi="宋体"/>
        </w:rPr>
        <w:t>兴奋的过程体现了化学信号向电信号的转变</w:t>
      </w:r>
    </w:p>
    <w:p>
      <w:pPr>
        <w:keepNext w:val="0"/>
        <w:keepLines w:val="0"/>
        <w:pageBreakBefore w:val="0"/>
        <w:widowControl w:val="0"/>
        <w:kinsoku/>
        <w:wordWrap/>
        <w:overflowPunct/>
        <w:topLinePunct w:val="0"/>
        <w:autoSpaceDE/>
        <w:autoSpaceDN/>
        <w:bidi w:val="0"/>
        <w:spacing w:line="300" w:lineRule="auto"/>
        <w:jc w:val="left"/>
        <w:textAlignment w:val="center"/>
      </w:pPr>
      <w:r>
        <w:t xml:space="preserve">D. </w:t>
      </w:r>
      <w:r>
        <w:rPr>
          <w:rFonts w:ascii="宋体" w:hAnsi="宋体"/>
        </w:rPr>
        <w:t>若该同学咬紧牙关仍发生了缩手，说明</w:t>
      </w:r>
      <w:r>
        <w:rPr>
          <w:rFonts w:eastAsia="Times New Roman" w:cs="Times New Roman"/>
        </w:rPr>
        <w:t xml:space="preserve">C </w:t>
      </w:r>
      <w:r>
        <w:rPr>
          <w:rFonts w:ascii="宋体" w:hAnsi="宋体"/>
        </w:rPr>
        <w:t>神经元的</w:t>
      </w:r>
      <w:r>
        <w:rPr>
          <w:rFonts w:eastAsia="Times New Roman" w:cs="Times New Roman"/>
        </w:rPr>
        <w:t>Na</w:t>
      </w:r>
      <w:r>
        <w:rPr>
          <w:rFonts w:eastAsia="Times New Roman" w:cs="Times New Roman"/>
          <w:vertAlign w:val="superscript"/>
        </w:rPr>
        <w:t>+</w:t>
      </w:r>
      <w:r>
        <w:rPr>
          <w:rFonts w:ascii="宋体" w:hAnsi="宋体"/>
        </w:rPr>
        <w:t>内流小于</w:t>
      </w:r>
      <w:r>
        <w:rPr>
          <w:rFonts w:eastAsia="Times New Roman" w:cs="Times New Roman"/>
        </w:rPr>
        <w:t>Cl</w:t>
      </w:r>
      <w:r>
        <w:rPr>
          <w:rFonts w:eastAsia="Times New Roman" w:cs="Times New Roman"/>
          <w:vertAlign w:val="superscript"/>
        </w:rPr>
        <w:t>-</w:t>
      </w:r>
      <w:r>
        <w:rPr>
          <w:rFonts w:ascii="宋体" w:hAnsi="宋体"/>
        </w:rPr>
        <w:t>内流</w:t>
      </w:r>
    </w:p>
    <w:p>
      <w:pPr>
        <w:keepNext w:val="0"/>
        <w:keepLines w:val="0"/>
        <w:pageBreakBefore w:val="0"/>
        <w:widowControl w:val="0"/>
        <w:kinsoku/>
        <w:wordWrap/>
        <w:overflowPunct/>
        <w:topLinePunct w:val="0"/>
        <w:autoSpaceDE/>
        <w:autoSpaceDN/>
        <w:bidi w:val="0"/>
        <w:spacing w:line="300" w:lineRule="auto"/>
        <w:jc w:val="left"/>
        <w:textAlignment w:val="center"/>
      </w:pPr>
      <w:r>
        <w:t>1</w:t>
      </w:r>
      <w:r>
        <w:rPr>
          <w:rFonts w:hint="eastAsia"/>
        </w:rPr>
        <w:t>8</w:t>
      </w:r>
      <w:r>
        <w:t>．如图1为甲、乙两种单基因遗传病的遗传系谱图，已知甲病相关基因经限制酶Sma</w:t>
      </w:r>
      <w:r>
        <w:rPr>
          <w:rFonts w:hint="eastAsia" w:ascii="宋体" w:hAnsi="宋体"/>
        </w:rPr>
        <w:t>Ⅰ</w:t>
      </w:r>
      <w:r>
        <w:t>酶切后的电泳图如图2所示，且在男性中甲病的患病概率为1/7，乙病与多指的遗传病类型相同，下列叙述</w:t>
      </w:r>
      <w:r>
        <w:rPr>
          <w:rFonts w:hint="eastAsia"/>
        </w:rPr>
        <w:t>错误</w:t>
      </w:r>
      <w:r>
        <w:t>的是（    ）</w:t>
      </w:r>
    </w:p>
    <w:p>
      <w:pPr>
        <w:keepNext w:val="0"/>
        <w:keepLines w:val="0"/>
        <w:pageBreakBefore w:val="0"/>
        <w:widowControl w:val="0"/>
        <w:kinsoku/>
        <w:wordWrap/>
        <w:overflowPunct/>
        <w:topLinePunct w:val="0"/>
        <w:autoSpaceDE/>
        <w:autoSpaceDN/>
        <w:bidi w:val="0"/>
        <w:spacing w:line="300" w:lineRule="auto"/>
        <w:jc w:val="center"/>
        <w:textAlignment w:val="center"/>
      </w:pPr>
      <w:r>
        <w:drawing>
          <wp:inline distT="0" distB="0" distL="114300" distR="114300">
            <wp:extent cx="5057140" cy="1426845"/>
            <wp:effectExtent l="0" t="0" r="10160" b="8255"/>
            <wp:docPr id="100019" name="图片 100019" descr="@@@4a22cc1e-7173-4b41-93fc-3bd62e0de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4a22cc1e-7173-4b41-93fc-3bd62e0dec4c"/>
                    <pic:cNvPicPr>
                      <a:picLocks noChangeAspect="1"/>
                    </pic:cNvPicPr>
                  </pic:nvPicPr>
                  <pic:blipFill>
                    <a:blip r:embed="rId19"/>
                    <a:stretch>
                      <a:fillRect/>
                    </a:stretch>
                  </pic:blipFill>
                  <pic:spPr>
                    <a:xfrm>
                      <a:off x="0" y="0"/>
                      <a:ext cx="5057140" cy="14268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300" w:lineRule="auto"/>
        <w:jc w:val="left"/>
        <w:textAlignment w:val="center"/>
      </w:pPr>
      <w:r>
        <w:t>A．甲病性状的遗传与性别无关</w:t>
      </w:r>
      <w:r>
        <w:rPr>
          <w:rFonts w:hint="eastAsia"/>
        </w:rPr>
        <w:t xml:space="preserve">                 </w:t>
      </w:r>
      <w:r>
        <w:t>B．Sma</w:t>
      </w:r>
      <w:r>
        <w:rPr>
          <w:rFonts w:hint="eastAsia" w:ascii="宋体" w:hAnsi="宋体"/>
        </w:rPr>
        <w:t>Ⅰ</w:t>
      </w:r>
      <w:r>
        <w:t>不能识别切割甲病致病基因</w:t>
      </w:r>
    </w:p>
    <w:p>
      <w:pPr>
        <w:keepNext w:val="0"/>
        <w:keepLines w:val="0"/>
        <w:pageBreakBefore w:val="0"/>
        <w:widowControl w:val="0"/>
        <w:kinsoku/>
        <w:wordWrap/>
        <w:overflowPunct/>
        <w:topLinePunct w:val="0"/>
        <w:autoSpaceDE/>
        <w:autoSpaceDN/>
        <w:bidi w:val="0"/>
        <w:spacing w:line="300" w:lineRule="auto"/>
        <w:jc w:val="left"/>
        <w:textAlignment w:val="center"/>
      </w:pPr>
      <w:r>
        <w:t>C．</w:t>
      </w:r>
      <w:r>
        <w:rPr>
          <w:rFonts w:hint="eastAsia" w:ascii="宋体" w:hAnsi="宋体"/>
        </w:rPr>
        <w:t>Ⅱ</w:t>
      </w:r>
      <w:r>
        <w:t>-5与</w:t>
      </w:r>
      <w:r>
        <w:rPr>
          <w:rFonts w:hint="eastAsia" w:ascii="宋体" w:hAnsi="宋体"/>
        </w:rPr>
        <w:t>Ⅱ</w:t>
      </w:r>
      <w:r>
        <w:t>-6生了一个男孩，正常的概率为1/6</w:t>
      </w:r>
      <w:r>
        <w:rPr>
          <w:rFonts w:hint="eastAsia"/>
        </w:rPr>
        <w:t xml:space="preserve">  </w:t>
      </w:r>
      <w:r>
        <w:t>D．</w:t>
      </w:r>
      <w:r>
        <w:rPr>
          <w:rFonts w:hint="eastAsia" w:ascii="宋体" w:hAnsi="宋体"/>
        </w:rPr>
        <w:t>Ⅲ</w:t>
      </w:r>
      <w:r>
        <w:t>-3携带甲病致病基因的概率是1/9</w:t>
      </w:r>
    </w:p>
    <w:p>
      <w:pPr>
        <w:keepNext w:val="0"/>
        <w:keepLines w:val="0"/>
        <w:pageBreakBefore w:val="0"/>
        <w:widowControl w:val="0"/>
        <w:kinsoku/>
        <w:wordWrap/>
        <w:overflowPunct/>
        <w:topLinePunct w:val="0"/>
        <w:autoSpaceDE/>
        <w:autoSpaceDN/>
        <w:bidi w:val="0"/>
        <w:spacing w:line="300" w:lineRule="auto"/>
        <w:jc w:val="left"/>
        <w:textAlignment w:val="center"/>
      </w:pPr>
      <w:r>
        <w:rPr>
          <w:rFonts w:hint="eastAsia"/>
        </w:rPr>
        <w:t>三、填空题。</w:t>
      </w:r>
    </w:p>
    <w:p>
      <w:pPr>
        <w:keepNext w:val="0"/>
        <w:keepLines w:val="0"/>
        <w:pageBreakBefore w:val="0"/>
        <w:widowControl w:val="0"/>
        <w:shd w:val="clear" w:color="auto" w:fill="FFFFFF"/>
        <w:kinsoku/>
        <w:wordWrap/>
        <w:overflowPunct/>
        <w:topLinePunct w:val="0"/>
        <w:autoSpaceDE/>
        <w:autoSpaceDN/>
        <w:bidi w:val="0"/>
        <w:spacing w:line="300" w:lineRule="auto"/>
        <w:jc w:val="left"/>
        <w:textAlignment w:val="center"/>
      </w:pPr>
      <w:r>
        <w:t>19．</w:t>
      </w:r>
      <w:r>
        <w:rPr>
          <w:rFonts w:hint="eastAsia"/>
        </w:rPr>
        <w:t>（12分）</w:t>
      </w:r>
      <w:r>
        <w:t>下图是真核细胞中细胞呼吸和光合作用中能量转换的部分路径示意图，请回答下列问题。</w:t>
      </w:r>
    </w:p>
    <w:p>
      <w:pPr>
        <w:keepNext w:val="0"/>
        <w:keepLines w:val="0"/>
        <w:pageBreakBefore w:val="0"/>
        <w:widowControl w:val="0"/>
        <w:shd w:val="clear" w:color="auto" w:fill="FFFFFF"/>
        <w:kinsoku/>
        <w:wordWrap/>
        <w:overflowPunct/>
        <w:topLinePunct w:val="0"/>
        <w:autoSpaceDE/>
        <w:autoSpaceDN/>
        <w:bidi w:val="0"/>
        <w:spacing w:line="300" w:lineRule="auto"/>
        <w:jc w:val="center"/>
        <w:textAlignment w:val="center"/>
      </w:pPr>
      <w:r>
        <w:rPr>
          <w:rFonts w:eastAsia="Times New Roman"/>
          <w:kern w:val="0"/>
          <w:sz w:val="24"/>
        </w:rPr>
        <w:drawing>
          <wp:inline distT="0" distB="0" distL="114300" distR="114300">
            <wp:extent cx="5782310" cy="1971675"/>
            <wp:effectExtent l="0" t="0" r="8890" b="9525"/>
            <wp:docPr id="100023" name="图片 100023" descr="@@@3db79d5d5f0243f5a1beea6a2fc60b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3db79d5d5f0243f5a1beea6a2fc60b94"/>
                    <pic:cNvPicPr>
                      <a:picLocks noChangeAspect="1"/>
                    </pic:cNvPicPr>
                  </pic:nvPicPr>
                  <pic:blipFill>
                    <a:blip r:embed="rId20"/>
                    <a:stretch>
                      <a:fillRect/>
                    </a:stretch>
                  </pic:blipFill>
                  <pic:spPr>
                    <a:xfrm>
                      <a:off x="0" y="0"/>
                      <a:ext cx="5787188" cy="1973487"/>
                    </a:xfrm>
                    <a:prstGeom prst="rect">
                      <a:avLst/>
                    </a:prstGeom>
                  </pic:spPr>
                </pic:pic>
              </a:graphicData>
            </a:graphic>
          </wp:inline>
        </w:drawing>
      </w:r>
    </w:p>
    <w:p>
      <w:pPr>
        <w:keepNext w:val="0"/>
        <w:keepLines w:val="0"/>
        <w:pageBreakBefore w:val="0"/>
        <w:widowControl w:val="0"/>
        <w:shd w:val="clear" w:color="auto" w:fill="FFFFFF"/>
        <w:kinsoku/>
        <w:wordWrap/>
        <w:overflowPunct/>
        <w:topLinePunct w:val="0"/>
        <w:autoSpaceDE/>
        <w:autoSpaceDN/>
        <w:bidi w:val="0"/>
        <w:spacing w:line="300" w:lineRule="auto"/>
        <w:jc w:val="left"/>
        <w:textAlignment w:val="center"/>
      </w:pPr>
      <w:r>
        <w:t>(1)甲中NADH作为电子供体，释放电子进入传递链，其本身被氧化为</w:t>
      </w:r>
      <w:r>
        <w:rPr>
          <w:rFonts w:eastAsia="Times New Roman" w:cs="Times New Roman"/>
          <w:u w:val="single"/>
        </w:rPr>
        <w:t xml:space="preserve">   </w:t>
      </w:r>
      <w:r>
        <w:rPr>
          <w:rFonts w:hint="eastAsia" w:cs="Times New Roman" w:eastAsiaTheme="minorEastAsia"/>
          <w:u w:val="single"/>
        </w:rPr>
        <w:t xml:space="preserve">         </w:t>
      </w:r>
      <w:r>
        <w:rPr>
          <w:rFonts w:eastAsia="Times New Roman" w:cs="Times New Roman"/>
          <w:u w:val="single"/>
        </w:rPr>
        <w:t xml:space="preserve"> </w:t>
      </w:r>
      <w:r>
        <w:t>（填物质），同时，高能电子沿着长链传送，能量逐级卸载，最终被</w:t>
      </w:r>
      <w:r>
        <w:rPr>
          <w:rFonts w:eastAsia="Times New Roman" w:cs="Times New Roman"/>
          <w:u w:val="single"/>
        </w:rPr>
        <w:t xml:space="preserve">    </w:t>
      </w:r>
      <w:r>
        <w:rPr>
          <w:rFonts w:hint="eastAsia" w:cs="Times New Roman" w:eastAsiaTheme="minorEastAsia"/>
          <w:u w:val="single"/>
        </w:rPr>
        <w:t xml:space="preserve">           </w:t>
      </w:r>
      <w:r>
        <w:t>（填物质）所接受。</w:t>
      </w:r>
    </w:p>
    <w:p>
      <w:pPr>
        <w:keepNext w:val="0"/>
        <w:keepLines w:val="0"/>
        <w:pageBreakBefore w:val="0"/>
        <w:widowControl w:val="0"/>
        <w:shd w:val="clear" w:color="auto" w:fill="FFFFFF"/>
        <w:kinsoku/>
        <w:wordWrap/>
        <w:overflowPunct/>
        <w:topLinePunct w:val="0"/>
        <w:autoSpaceDE/>
        <w:autoSpaceDN/>
        <w:bidi w:val="0"/>
        <w:spacing w:line="300" w:lineRule="auto"/>
        <w:jc w:val="left"/>
        <w:textAlignment w:val="center"/>
      </w:pPr>
      <w:r>
        <w:t>(2)乙中光系统I、Ⅱ位于</w:t>
      </w:r>
      <w:r>
        <w:rPr>
          <w:rFonts w:eastAsia="Times New Roman" w:cs="Times New Roman"/>
          <w:u w:val="single"/>
        </w:rPr>
        <w:t xml:space="preserve">    </w:t>
      </w:r>
      <w:r>
        <w:rPr>
          <w:rFonts w:hint="eastAsia" w:cs="Times New Roman" w:eastAsiaTheme="minorEastAsia"/>
          <w:u w:val="single"/>
        </w:rPr>
        <w:t xml:space="preserve">            </w:t>
      </w:r>
      <w:r>
        <w:t>，是主要由</w:t>
      </w:r>
      <w:r>
        <w:rPr>
          <w:rFonts w:eastAsia="Times New Roman" w:cs="Times New Roman"/>
          <w:u w:val="single"/>
        </w:rPr>
        <w:t xml:space="preserve">    </w:t>
      </w:r>
      <w:r>
        <w:rPr>
          <w:rFonts w:hint="eastAsia" w:cs="Times New Roman" w:eastAsiaTheme="minorEastAsia"/>
          <w:u w:val="single"/>
        </w:rPr>
        <w:t xml:space="preserve">            </w:t>
      </w:r>
      <w:r>
        <w:t>和蛋白质组成的复合物，</w:t>
      </w:r>
      <w:r>
        <w:rPr>
          <w:rFonts w:hint="eastAsia"/>
        </w:rPr>
        <w:t>___________</w:t>
      </w:r>
      <w:r>
        <w:t>是光能吸收、转移和转换的功能单位。光系统将收集到的光能，传递到反应中心后再将能量传出光系统，促进了NADPH和</w:t>
      </w:r>
      <w:r>
        <w:rPr>
          <w:rFonts w:eastAsia="Times New Roman" w:cs="Times New Roman"/>
          <w:u w:val="single"/>
        </w:rPr>
        <w:t xml:space="preserve">    </w:t>
      </w:r>
      <w:r>
        <w:t>等有机分子的合成，进而推动暗反应的进行。</w:t>
      </w:r>
    </w:p>
    <w:p>
      <w:pPr>
        <w:keepNext w:val="0"/>
        <w:keepLines w:val="0"/>
        <w:pageBreakBefore w:val="0"/>
        <w:widowControl w:val="0"/>
        <w:shd w:val="clear" w:color="auto" w:fill="FFFFFF"/>
        <w:kinsoku/>
        <w:wordWrap/>
        <w:overflowPunct/>
        <w:topLinePunct w:val="0"/>
        <w:autoSpaceDE/>
        <w:autoSpaceDN/>
        <w:bidi w:val="0"/>
        <w:spacing w:line="300" w:lineRule="auto"/>
        <w:jc w:val="left"/>
        <w:textAlignment w:val="center"/>
      </w:pPr>
      <w:r>
        <w:t>(3)图中三羧酸循环和卡尔文循环发生的场所分别是</w:t>
      </w:r>
      <w:r>
        <w:rPr>
          <w:rFonts w:eastAsia="Times New Roman" w:cs="Times New Roman"/>
          <w:u w:val="single"/>
        </w:rPr>
        <w:t xml:space="preserve">    </w:t>
      </w:r>
      <w:r>
        <w:rPr>
          <w:rFonts w:hint="eastAsia" w:cs="Times New Roman" w:eastAsiaTheme="minorEastAsia"/>
          <w:u w:val="single"/>
        </w:rPr>
        <w:t xml:space="preserve">                     </w:t>
      </w:r>
      <w:r>
        <w:rPr>
          <w:rFonts w:hint="eastAsia"/>
        </w:rPr>
        <w:t>（2分）</w:t>
      </w:r>
      <w:r>
        <w:t>。H</w:t>
      </w:r>
      <w:r>
        <w:rPr>
          <w:vertAlign w:val="superscript"/>
        </w:rPr>
        <w:t>+</w:t>
      </w:r>
      <w:r>
        <w:t>泵的催化中心是ATP合酶，该酶能以氢和电子传递为基础，驱动ADP的</w:t>
      </w:r>
      <w:r>
        <w:rPr>
          <w:rFonts w:eastAsia="Times New Roman" w:cs="Times New Roman"/>
          <w:u w:val="single"/>
        </w:rPr>
        <w:t xml:space="preserve">    </w:t>
      </w:r>
      <w:r>
        <w:rPr>
          <w:rFonts w:hint="eastAsia" w:cs="Times New Roman" w:eastAsiaTheme="minorEastAsia"/>
          <w:u w:val="single"/>
        </w:rPr>
        <w:t xml:space="preserve">           </w:t>
      </w:r>
      <w:r>
        <w:t>，使两者偶联发生。</w:t>
      </w:r>
    </w:p>
    <w:p>
      <w:pPr>
        <w:keepNext w:val="0"/>
        <w:keepLines w:val="0"/>
        <w:pageBreakBefore w:val="0"/>
        <w:widowControl w:val="0"/>
        <w:shd w:val="clear" w:color="auto" w:fill="FFFFFF"/>
        <w:kinsoku/>
        <w:wordWrap/>
        <w:overflowPunct/>
        <w:topLinePunct w:val="0"/>
        <w:autoSpaceDE/>
        <w:autoSpaceDN/>
        <w:bidi w:val="0"/>
        <w:spacing w:line="300" w:lineRule="auto"/>
        <w:jc w:val="left"/>
        <w:textAlignment w:val="center"/>
      </w:pPr>
      <w:r>
        <w:t>(4)卡尔文使用下图装置对光合作用过程中CO</w:t>
      </w:r>
      <w:r>
        <w:rPr>
          <w:vertAlign w:val="subscript"/>
        </w:rPr>
        <w:t>2</w:t>
      </w:r>
      <w:r>
        <w:t>转化为有机化合物的途径进行研究，在黑暗条件下，卡尔文向藻类细胞提供了含有放射性的CO</w:t>
      </w:r>
      <w:r>
        <w:rPr>
          <w:vertAlign w:val="subscript"/>
        </w:rPr>
        <w:t>2</w:t>
      </w:r>
      <w:r>
        <w:t>，将仪器中相关物质彻底混合，然后打开一盏冷光灯，在每5s的间隔时间里，将一些细胞倒入热酒精中加以固定，请回答问题：</w:t>
      </w:r>
    </w:p>
    <w:p>
      <w:pPr>
        <w:keepNext w:val="0"/>
        <w:keepLines w:val="0"/>
        <w:pageBreakBefore w:val="0"/>
        <w:widowControl w:val="0"/>
        <w:shd w:val="clear" w:color="auto" w:fill="FFFFFF"/>
        <w:kinsoku/>
        <w:wordWrap/>
        <w:overflowPunct/>
        <w:topLinePunct w:val="0"/>
        <w:autoSpaceDE/>
        <w:autoSpaceDN/>
        <w:bidi w:val="0"/>
        <w:spacing w:line="300" w:lineRule="auto"/>
        <w:jc w:val="center"/>
        <w:textAlignment w:val="center"/>
      </w:pPr>
      <w:r>
        <w:rPr>
          <w:rFonts w:eastAsia="Times New Roman"/>
          <w:kern w:val="0"/>
          <w:sz w:val="24"/>
        </w:rPr>
        <w:drawing>
          <wp:inline distT="0" distB="0" distL="114300" distR="114300">
            <wp:extent cx="2321560" cy="2131695"/>
            <wp:effectExtent l="0" t="0" r="2540" b="1905"/>
            <wp:docPr id="100025" name="图片 100025" descr="@@@f62d231f47d64e74a7ae440db3467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f62d231f47d64e74a7ae440db3467e42"/>
                    <pic:cNvPicPr>
                      <a:picLocks noChangeAspect="1"/>
                    </pic:cNvPicPr>
                  </pic:nvPicPr>
                  <pic:blipFill>
                    <a:blip r:embed="rId21"/>
                    <a:stretch>
                      <a:fillRect/>
                    </a:stretch>
                  </pic:blipFill>
                  <pic:spPr>
                    <a:xfrm>
                      <a:off x="0" y="0"/>
                      <a:ext cx="2320761" cy="2131126"/>
                    </a:xfrm>
                    <a:prstGeom prst="rect">
                      <a:avLst/>
                    </a:prstGeom>
                  </pic:spPr>
                </pic:pic>
              </a:graphicData>
            </a:graphic>
          </wp:inline>
        </w:drawing>
      </w:r>
      <w:r>
        <w:rPr>
          <w:rFonts w:eastAsia="Times New Roman"/>
          <w:kern w:val="0"/>
          <w:sz w:val="24"/>
        </w:rPr>
        <w:drawing>
          <wp:inline distT="0" distB="0" distL="114300" distR="114300">
            <wp:extent cx="1743075" cy="1885950"/>
            <wp:effectExtent l="0" t="0" r="9525" b="6350"/>
            <wp:docPr id="11" name="图片 11" descr="@@@f63bb9fab4db431e80ba224043eba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63bb9fab4db431e80ba224043eba280"/>
                    <pic:cNvPicPr>
                      <a:picLocks noChangeAspect="1"/>
                    </pic:cNvPicPr>
                  </pic:nvPicPr>
                  <pic:blipFill>
                    <a:blip r:embed="rId22"/>
                    <a:stretch>
                      <a:fillRect/>
                    </a:stretch>
                  </pic:blipFill>
                  <pic:spPr>
                    <a:xfrm>
                      <a:off x="0" y="0"/>
                      <a:ext cx="1743075" cy="1885950"/>
                    </a:xfrm>
                    <a:prstGeom prst="rect">
                      <a:avLst/>
                    </a:prstGeom>
                  </pic:spPr>
                </pic:pic>
              </a:graphicData>
            </a:graphic>
          </wp:inline>
        </w:drawing>
      </w:r>
    </w:p>
    <w:p>
      <w:pPr>
        <w:keepNext w:val="0"/>
        <w:keepLines w:val="0"/>
        <w:pageBreakBefore w:val="0"/>
        <w:widowControl w:val="0"/>
        <w:shd w:val="clear" w:color="auto" w:fill="FFFFFF"/>
        <w:kinsoku/>
        <w:wordWrap/>
        <w:overflowPunct/>
        <w:topLinePunct w:val="0"/>
        <w:autoSpaceDE/>
        <w:autoSpaceDN/>
        <w:bidi w:val="0"/>
        <w:spacing w:line="300" w:lineRule="auto"/>
        <w:jc w:val="left"/>
        <w:textAlignment w:val="center"/>
      </w:pPr>
      <w:r>
        <w:t>① 装有藻类的仪器很薄，其原因是</w:t>
      </w:r>
      <w:r>
        <w:rPr>
          <w:rFonts w:eastAsia="Times New Roman" w:cs="Times New Roman"/>
          <w:u w:val="single"/>
        </w:rPr>
        <w:t xml:space="preserve">    </w:t>
      </w:r>
      <w:r>
        <w:rPr>
          <w:rFonts w:hint="eastAsia" w:cs="Times New Roman" w:eastAsiaTheme="minorEastAsia"/>
          <w:u w:val="single"/>
        </w:rPr>
        <w:t xml:space="preserve">                                  </w:t>
      </w:r>
      <w:r>
        <w:t>。</w:t>
      </w:r>
    </w:p>
    <w:p>
      <w:pPr>
        <w:keepNext w:val="0"/>
        <w:keepLines w:val="0"/>
        <w:pageBreakBefore w:val="0"/>
        <w:widowControl w:val="0"/>
        <w:shd w:val="clear" w:color="auto" w:fill="FFFFFF"/>
        <w:kinsoku/>
        <w:wordWrap/>
        <w:overflowPunct/>
        <w:topLinePunct w:val="0"/>
        <w:autoSpaceDE/>
        <w:autoSpaceDN/>
        <w:bidi w:val="0"/>
        <w:spacing w:line="300" w:lineRule="auto"/>
        <w:jc w:val="left"/>
        <w:textAlignment w:val="center"/>
      </w:pPr>
      <w:r>
        <w:t>② 采用透明有机玻璃，并且使用冷光源是为了防止</w:t>
      </w:r>
      <w:r>
        <w:rPr>
          <w:rFonts w:eastAsia="Times New Roman" w:cs="Times New Roman"/>
          <w:u w:val="single"/>
        </w:rPr>
        <w:t xml:space="preserve">    </w:t>
      </w:r>
      <w:r>
        <w:rPr>
          <w:rFonts w:hint="eastAsia" w:cs="Times New Roman" w:eastAsiaTheme="minorEastAsia"/>
          <w:u w:val="single"/>
        </w:rPr>
        <w:t xml:space="preserve">                    </w:t>
      </w:r>
      <w:r>
        <w:t>。</w:t>
      </w:r>
    </w:p>
    <w:p>
      <w:pPr>
        <w:keepNext w:val="0"/>
        <w:keepLines w:val="0"/>
        <w:pageBreakBefore w:val="0"/>
        <w:widowControl w:val="0"/>
        <w:shd w:val="clear" w:color="auto" w:fill="FFFFFF"/>
        <w:kinsoku/>
        <w:wordWrap/>
        <w:overflowPunct/>
        <w:topLinePunct w:val="0"/>
        <w:autoSpaceDE/>
        <w:autoSpaceDN/>
        <w:bidi w:val="0"/>
        <w:spacing w:line="300" w:lineRule="auto"/>
        <w:jc w:val="left"/>
        <w:textAlignment w:val="center"/>
      </w:pPr>
      <w:r>
        <w:t>③ 将细胞倒入热酒精中加以固定的目的是</w:t>
      </w:r>
      <w:r>
        <w:rPr>
          <w:rFonts w:eastAsia="Times New Roman" w:cs="Times New Roman"/>
          <w:u w:val="single"/>
        </w:rPr>
        <w:t xml:space="preserve">    </w:t>
      </w:r>
      <w:r>
        <w:rPr>
          <w:rFonts w:hint="eastAsia" w:cs="Times New Roman" w:eastAsiaTheme="minorEastAsia"/>
          <w:u w:val="single"/>
        </w:rPr>
        <w:t xml:space="preserve">                                     </w:t>
      </w:r>
      <w:r>
        <w:rPr>
          <w:rFonts w:hint="eastAsia"/>
        </w:rPr>
        <w:t>（2分）</w:t>
      </w:r>
      <w:r>
        <w:t>。</w:t>
      </w:r>
    </w:p>
    <w:p>
      <w:pPr>
        <w:keepNext w:val="0"/>
        <w:keepLines w:val="0"/>
        <w:pageBreakBefore w:val="0"/>
        <w:widowControl w:val="0"/>
        <w:kinsoku/>
        <w:wordWrap/>
        <w:overflowPunct/>
        <w:topLinePunct w:val="0"/>
        <w:autoSpaceDE/>
        <w:autoSpaceDN/>
        <w:bidi w:val="0"/>
        <w:spacing w:line="300" w:lineRule="auto"/>
        <w:jc w:val="left"/>
        <w:textAlignment w:val="center"/>
      </w:pPr>
      <w:r>
        <w:t>2</w:t>
      </w:r>
      <w:r>
        <w:rPr>
          <w:rFonts w:hint="eastAsia"/>
        </w:rPr>
        <w:t>0</w:t>
      </w:r>
      <w:r>
        <w:t xml:space="preserve">. </w:t>
      </w:r>
      <w:r>
        <w:rPr>
          <w:rFonts w:ascii="宋体" w:hAnsi="宋体"/>
        </w:rPr>
        <w:t>研究者改造与肠道共生的大肠杆菌，口服该工程菌后激活机体特异性免疫，实现肿瘤的预防和治疗。部分肠道细菌能够分泌外膜囊泡（</w:t>
      </w:r>
      <w:r>
        <w:rPr>
          <w:rFonts w:eastAsia="Times New Roman" w:cs="Times New Roman"/>
        </w:rPr>
        <w:t>OMV</w:t>
      </w:r>
      <w:r>
        <w:rPr>
          <w:rFonts w:ascii="宋体" w:hAnsi="宋体"/>
        </w:rPr>
        <w:t>），</w:t>
      </w:r>
      <w:r>
        <w:rPr>
          <w:rFonts w:eastAsia="Times New Roman" w:cs="Times New Roman"/>
        </w:rPr>
        <w:t>OMV</w:t>
      </w:r>
      <w:r>
        <w:rPr>
          <w:rFonts w:ascii="宋体" w:hAnsi="宋体"/>
        </w:rPr>
        <w:t>能穿越肠道上皮屏障活化肠黏膜内丰富的免疫细胞（如图</w:t>
      </w:r>
      <w:r>
        <w:rPr>
          <w:rFonts w:eastAsia="Times New Roman" w:cs="Times New Roman"/>
        </w:rPr>
        <w:t>1</w:t>
      </w:r>
      <w:r>
        <w:rPr>
          <w:rFonts w:ascii="宋体" w:hAnsi="宋体"/>
        </w:rPr>
        <w:t>）。细菌溶素</w:t>
      </w:r>
      <w:r>
        <w:rPr>
          <w:rFonts w:eastAsia="Times New Roman" w:cs="Times New Roman"/>
        </w:rPr>
        <w:t>A</w:t>
      </w:r>
      <w:r>
        <w:rPr>
          <w:rFonts w:ascii="宋体" w:hAnsi="宋体"/>
        </w:rPr>
        <w:t>（</w:t>
      </w:r>
      <w:r>
        <w:rPr>
          <w:rFonts w:eastAsia="Times New Roman" w:cs="Times New Roman"/>
        </w:rPr>
        <w:t>ClyA</w:t>
      </w:r>
      <w:r>
        <w:rPr>
          <w:rFonts w:ascii="宋体" w:hAnsi="宋体"/>
        </w:rPr>
        <w:t>）是外膜囊泡上含量较高的特异蛋白。</w:t>
      </w:r>
    </w:p>
    <w:p>
      <w:pPr>
        <w:keepNext w:val="0"/>
        <w:keepLines w:val="0"/>
        <w:pageBreakBefore w:val="0"/>
        <w:widowControl w:val="0"/>
        <w:kinsoku/>
        <w:wordWrap/>
        <w:overflowPunct/>
        <w:topLinePunct w:val="0"/>
        <w:autoSpaceDE/>
        <w:autoSpaceDN/>
        <w:bidi w:val="0"/>
        <w:spacing w:line="300" w:lineRule="auto"/>
        <w:jc w:val="center"/>
        <w:textAlignment w:val="center"/>
      </w:pPr>
      <w:r>
        <w:drawing>
          <wp:inline distT="0" distB="0" distL="0" distR="0">
            <wp:extent cx="2726690" cy="18351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2725962" cy="1834780"/>
                    </a:xfrm>
                    <a:prstGeom prst="rect">
                      <a:avLst/>
                    </a:prstGeom>
                  </pic:spPr>
                </pic:pic>
              </a:graphicData>
            </a:graphic>
          </wp:inline>
        </w:drawing>
      </w:r>
      <w:r>
        <w:t xml:space="preserve">  </w:t>
      </w:r>
      <w:r>
        <w:drawing>
          <wp:inline distT="0" distB="0" distL="0" distR="0">
            <wp:extent cx="2003425" cy="1447165"/>
            <wp:effectExtent l="0" t="0" r="0" b="63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2010447" cy="1452574"/>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300" w:lineRule="auto"/>
        <w:jc w:val="left"/>
        <w:textAlignment w:val="center"/>
      </w:pPr>
      <w:r>
        <w:t>（1）</w:t>
      </w:r>
      <w:r>
        <w:rPr>
          <w:rFonts w:ascii="宋体" w:hAnsi="宋体"/>
        </w:rPr>
        <w:t>构建表达载体：研究者利用含图</w:t>
      </w:r>
      <w:r>
        <w:rPr>
          <w:rFonts w:eastAsia="Times New Roman" w:cs="Times New Roman"/>
        </w:rPr>
        <w:t>2</w:t>
      </w:r>
      <w:r>
        <w:rPr>
          <w:rFonts w:ascii="宋体" w:hAnsi="宋体"/>
        </w:rPr>
        <w:t>所示元件的表达载体转化大肠杆菌制备工程菌，</w:t>
      </w:r>
      <w:r>
        <w:rPr>
          <w:rFonts w:eastAsia="Times New Roman" w:cs="Times New Roman"/>
        </w:rPr>
        <w:t>ClyA</w:t>
      </w:r>
      <w:r>
        <w:rPr>
          <w:rFonts w:ascii="宋体" w:hAnsi="宋体"/>
        </w:rPr>
        <w:t>基因的作用是表达</w:t>
      </w:r>
      <w:r>
        <w:rPr>
          <w:rFonts w:eastAsia="Times New Roman" w:cs="Times New Roman"/>
        </w:rPr>
        <w:t>ClyA</w:t>
      </w:r>
      <w:r>
        <w:rPr>
          <w:rFonts w:ascii="宋体" w:hAnsi="宋体"/>
        </w:rPr>
        <w:t>，使</w:t>
      </w:r>
      <w:r>
        <w:t>___</w:t>
      </w:r>
      <w:r>
        <w:rPr>
          <w:rFonts w:hint="eastAsia"/>
          <w:u w:val="single"/>
        </w:rPr>
        <w:t xml:space="preserve">           </w:t>
      </w:r>
      <w:r>
        <w:rPr>
          <w:rFonts w:ascii="宋体" w:hAnsi="宋体"/>
        </w:rPr>
        <w:t>定位至</w:t>
      </w:r>
      <w:r>
        <w:rPr>
          <w:rFonts w:eastAsia="Times New Roman" w:cs="Times New Roman"/>
        </w:rPr>
        <w:t>OMV</w:t>
      </w:r>
      <w:r>
        <w:rPr>
          <w:rFonts w:ascii="宋体" w:hAnsi="宋体"/>
        </w:rPr>
        <w:t>表面；</w:t>
      </w:r>
      <w:r>
        <w:rPr>
          <w:rFonts w:eastAsia="Times New Roman" w:cs="Times New Roman"/>
        </w:rPr>
        <w:t>Fc</w:t>
      </w:r>
      <w:r>
        <w:rPr>
          <w:rFonts w:ascii="宋体" w:hAnsi="宋体"/>
        </w:rPr>
        <w:t>表达产物能够与树突状细胞表面的特异性受体结合，提高树突状细胞</w:t>
      </w:r>
      <w:r>
        <w:t>____</w:t>
      </w:r>
      <w:r>
        <w:rPr>
          <w:rFonts w:hint="eastAsia"/>
          <w:u w:val="single"/>
        </w:rPr>
        <w:t xml:space="preserve">      </w:t>
      </w:r>
      <w:r>
        <w:t>_</w:t>
      </w:r>
      <w:r>
        <w:rPr>
          <w:rFonts w:eastAsia="Times New Roman" w:cs="Times New Roman"/>
        </w:rPr>
        <w:t>OMV</w:t>
      </w:r>
      <w:r>
        <w:rPr>
          <w:rFonts w:ascii="宋体" w:hAnsi="宋体"/>
        </w:rPr>
        <w:t>的能力。</w:t>
      </w:r>
    </w:p>
    <w:p>
      <w:pPr>
        <w:keepNext w:val="0"/>
        <w:keepLines w:val="0"/>
        <w:pageBreakBefore w:val="0"/>
        <w:widowControl w:val="0"/>
        <w:kinsoku/>
        <w:wordWrap/>
        <w:overflowPunct/>
        <w:topLinePunct w:val="0"/>
        <w:autoSpaceDE/>
        <w:autoSpaceDN/>
        <w:bidi w:val="0"/>
        <w:spacing w:line="300" w:lineRule="auto"/>
        <w:jc w:val="left"/>
        <w:textAlignment w:val="center"/>
      </w:pPr>
      <w:r>
        <w:t>（2）</w:t>
      </w:r>
      <w:r>
        <w:rPr>
          <w:rFonts w:ascii="宋体" w:hAnsi="宋体"/>
        </w:rPr>
        <w:t>工程菌的制备与培养：为了便于将表达载体导入大肠杆菌，可用</w:t>
      </w:r>
      <w:r>
        <w:rPr>
          <w:rFonts w:eastAsia="Times New Roman" w:cs="Times New Roman"/>
        </w:rPr>
        <w:t>CaCl</w:t>
      </w:r>
      <w:r>
        <w:rPr>
          <w:rFonts w:eastAsia="Times New Roman" w:cs="Times New Roman"/>
          <w:vertAlign w:val="subscript"/>
        </w:rPr>
        <w:t>2</w:t>
      </w:r>
      <w:r>
        <w:rPr>
          <w:rFonts w:ascii="宋体" w:hAnsi="宋体"/>
        </w:rPr>
        <w:t>处理，以提高细菌</w:t>
      </w:r>
      <w:r>
        <w:t>_____</w:t>
      </w:r>
      <w:r>
        <w:rPr>
          <w:rFonts w:ascii="宋体" w:hAnsi="宋体"/>
        </w:rPr>
        <w:t>（结构）的通透性。然后将已改造的工程菌置于</w:t>
      </w:r>
      <w:r>
        <w:rPr>
          <w:rFonts w:eastAsia="Times New Roman" w:cs="Times New Roman"/>
        </w:rPr>
        <w:t>LB</w:t>
      </w:r>
      <w:r>
        <w:t>_____</w:t>
      </w:r>
      <w:r>
        <w:rPr>
          <w:rFonts w:ascii="宋体" w:hAnsi="宋体"/>
        </w:rPr>
        <w:t>培养基中培养，并不断进行搅拌。</w:t>
      </w:r>
    </w:p>
    <w:p>
      <w:pPr>
        <w:keepNext w:val="0"/>
        <w:keepLines w:val="0"/>
        <w:pageBreakBefore w:val="0"/>
        <w:widowControl w:val="0"/>
        <w:kinsoku/>
        <w:wordWrap/>
        <w:overflowPunct/>
        <w:topLinePunct w:val="0"/>
        <w:autoSpaceDE/>
        <w:autoSpaceDN/>
        <w:bidi w:val="0"/>
        <w:spacing w:line="300" w:lineRule="auto"/>
        <w:jc w:val="left"/>
        <w:textAlignment w:val="center"/>
      </w:pPr>
      <w:r>
        <w:t>（3）</w:t>
      </w:r>
      <w:r>
        <w:rPr>
          <w:rFonts w:ascii="宋体" w:hAnsi="宋体"/>
        </w:rPr>
        <w:t>检测：可用核酸分子杂交技术，或先对融合基因进行</w:t>
      </w:r>
      <w:r>
        <w:t>________</w:t>
      </w:r>
      <w:r>
        <w:rPr>
          <w:rFonts w:ascii="宋体" w:hAnsi="宋体"/>
        </w:rPr>
        <w:t>，然后再进行凝胶电泳加以鉴定。琼脂糖凝胶的孔隙可起到</w:t>
      </w:r>
      <w:r>
        <w:t>________</w:t>
      </w:r>
      <w:r>
        <w:rPr>
          <w:rFonts w:ascii="宋体" w:hAnsi="宋体"/>
        </w:rPr>
        <w:t>的作用，一般来说，</w:t>
      </w:r>
      <w:r>
        <w:rPr>
          <w:rFonts w:eastAsia="Times New Roman" w:cs="Times New Roman"/>
        </w:rPr>
        <w:t>DNA</w:t>
      </w:r>
      <w:r>
        <w:rPr>
          <w:rFonts w:ascii="宋体" w:hAnsi="宋体"/>
        </w:rPr>
        <w:t>分子量越小，配制琼脂糖凝胶的浓度越</w:t>
      </w:r>
      <w:r>
        <w:t>_____</w:t>
      </w:r>
      <w:r>
        <w:rPr>
          <w:rFonts w:ascii="宋体" w:hAnsi="宋体"/>
        </w:rPr>
        <w:t>。凝胶浸没于电泳缓冲液中，电泳缓冲液的作用是</w:t>
      </w:r>
      <w:r>
        <w:t>________</w:t>
      </w:r>
      <w:r>
        <w:rPr>
          <w:rFonts w:ascii="宋体" w:hAnsi="宋体"/>
        </w:rPr>
        <w:t>。</w:t>
      </w:r>
      <w:r>
        <w:rPr>
          <w:rFonts w:eastAsia="Times New Roman" w:cs="Times New Roman"/>
        </w:rPr>
        <w:t>DNA</w:t>
      </w:r>
      <w:r>
        <w:rPr>
          <w:rFonts w:ascii="宋体" w:hAnsi="宋体"/>
        </w:rPr>
        <w:t>本身是无色的，可以用</w:t>
      </w:r>
      <w:r>
        <w:t>________</w:t>
      </w:r>
      <w:r>
        <w:rPr>
          <w:rFonts w:ascii="宋体" w:hAnsi="宋体"/>
        </w:rPr>
        <w:t>将</w:t>
      </w:r>
      <w:r>
        <w:rPr>
          <w:rFonts w:eastAsia="Times New Roman" w:cs="Times New Roman"/>
        </w:rPr>
        <w:t>DNA</w:t>
      </w:r>
      <w:r>
        <w:rPr>
          <w:rFonts w:ascii="宋体" w:hAnsi="宋体"/>
        </w:rPr>
        <w:t>染色。如果最终在凝胶上出现多个条带，推测可能的原因有</w:t>
      </w:r>
      <w:r>
        <w:t>_____________________________</w:t>
      </w:r>
      <w:r>
        <w:rPr>
          <w:rFonts w:ascii="宋体" w:hAnsi="宋体"/>
        </w:rPr>
        <w:t>。（写出两点）</w:t>
      </w:r>
    </w:p>
    <w:p>
      <w:pPr>
        <w:keepNext w:val="0"/>
        <w:keepLines w:val="0"/>
        <w:pageBreakBefore w:val="0"/>
        <w:widowControl w:val="0"/>
        <w:kinsoku/>
        <w:wordWrap/>
        <w:overflowPunct/>
        <w:topLinePunct w:val="0"/>
        <w:autoSpaceDE/>
        <w:autoSpaceDN/>
        <w:bidi w:val="0"/>
        <w:spacing w:line="300" w:lineRule="auto"/>
        <w:jc w:val="left"/>
        <w:textAlignment w:val="center"/>
      </w:pPr>
      <w:r>
        <w:t>（4）</w:t>
      </w:r>
      <w:r>
        <w:rPr>
          <w:rFonts w:ascii="宋体" w:hAnsi="宋体"/>
        </w:rPr>
        <w:t>使用：患者应将工程菌与</w:t>
      </w:r>
      <w:r>
        <w:t>________</w:t>
      </w:r>
      <w:r>
        <w:rPr>
          <w:rFonts w:ascii="宋体" w:hAnsi="宋体"/>
        </w:rPr>
        <w:t>一同口服，在肠道繁殖并表达后，使人体产生对</w:t>
      </w:r>
      <w:r>
        <w:t>___________</w:t>
      </w:r>
      <w:r>
        <w:rPr>
          <w:rFonts w:ascii="宋体" w:hAnsi="宋体"/>
        </w:rPr>
        <w:t>的特异性免疫反应。</w:t>
      </w:r>
    </w:p>
    <w:p>
      <w:pPr>
        <w:keepNext w:val="0"/>
        <w:keepLines w:val="0"/>
        <w:pageBreakBefore w:val="0"/>
        <w:widowControl w:val="0"/>
        <w:kinsoku/>
        <w:wordWrap/>
        <w:overflowPunct/>
        <w:topLinePunct w:val="0"/>
        <w:autoSpaceDE/>
        <w:autoSpaceDN/>
        <w:bidi w:val="0"/>
        <w:spacing w:line="300" w:lineRule="auto"/>
        <w:jc w:val="left"/>
        <w:textAlignment w:val="center"/>
      </w:pPr>
      <w:r>
        <w:t>2</w:t>
      </w:r>
      <w:r>
        <w:rPr>
          <w:rFonts w:hint="eastAsia"/>
        </w:rPr>
        <w:t>1</w:t>
      </w:r>
      <w:r>
        <w:t xml:space="preserve">. </w:t>
      </w:r>
      <w:r>
        <w:rPr>
          <w:rFonts w:ascii="宋体" w:hAnsi="宋体"/>
        </w:rPr>
        <w:t>糖尿病的治疗是现代医学仍未很好解决的难题。研究人员通过多种实验试图找到治疗或减轻糖尿病患者症状的方法。</w:t>
      </w:r>
    </w:p>
    <w:p>
      <w:pPr>
        <w:keepNext w:val="0"/>
        <w:keepLines w:val="0"/>
        <w:pageBreakBefore w:val="0"/>
        <w:widowControl w:val="0"/>
        <w:kinsoku/>
        <w:wordWrap/>
        <w:overflowPunct/>
        <w:topLinePunct w:val="0"/>
        <w:autoSpaceDE/>
        <w:autoSpaceDN/>
        <w:bidi w:val="0"/>
        <w:spacing w:line="300" w:lineRule="auto"/>
        <w:jc w:val="left"/>
        <w:textAlignment w:val="center"/>
      </w:pPr>
      <w:r>
        <w:t>（1）</w:t>
      </w:r>
      <w:r>
        <w:rPr>
          <w:rFonts w:ascii="宋体" w:hAnsi="宋体"/>
        </w:rPr>
        <w:t>胰岛素降低血糖的作用包括：促进血糖进入组织细胞进行</w:t>
      </w:r>
      <w:r>
        <w:t>____________</w:t>
      </w:r>
      <w:r>
        <w:rPr>
          <w:rFonts w:ascii="宋体" w:hAnsi="宋体"/>
        </w:rPr>
        <w:t>，进入肝、肌肉并合成糖原，进入脂肪组织细胞转变为甘油三酯；另一方面又能抑制</w:t>
      </w:r>
      <w:r>
        <w:t>____________</w:t>
      </w:r>
      <w:r>
        <w:rPr>
          <w:rFonts w:ascii="宋体" w:hAnsi="宋体"/>
        </w:rPr>
        <w:t>的分解和</w:t>
      </w:r>
      <w:r>
        <w:t>_______________</w:t>
      </w:r>
      <w:r>
        <w:rPr>
          <w:rFonts w:ascii="宋体" w:hAnsi="宋体"/>
        </w:rPr>
        <w:t>变为葡萄糖。人体中与胰岛素有拮抗作用的有</w:t>
      </w:r>
      <w:r>
        <w:t>__________</w:t>
      </w:r>
      <w:r>
        <w:rPr>
          <w:rFonts w:eastAsia="Times New Roman" w:cs="Times New Roman"/>
        </w:rPr>
        <w:t xml:space="preserve"> </w:t>
      </w:r>
      <w:r>
        <w:t>_______________</w:t>
      </w:r>
      <w:r>
        <w:rPr>
          <w:rFonts w:ascii="宋体" w:hAnsi="宋体"/>
        </w:rPr>
        <w:t>。</w:t>
      </w:r>
    </w:p>
    <w:p>
      <w:pPr>
        <w:keepNext w:val="0"/>
        <w:keepLines w:val="0"/>
        <w:pageBreakBefore w:val="0"/>
        <w:widowControl w:val="0"/>
        <w:kinsoku/>
        <w:wordWrap/>
        <w:overflowPunct/>
        <w:topLinePunct w:val="0"/>
        <w:autoSpaceDE/>
        <w:autoSpaceDN/>
        <w:bidi w:val="0"/>
        <w:spacing w:line="300" w:lineRule="auto"/>
        <w:jc w:val="left"/>
        <w:textAlignment w:val="center"/>
      </w:pPr>
      <w:r>
        <w:t>（2）</w:t>
      </w:r>
      <w:r>
        <w:rPr>
          <w:rFonts w:ascii="宋体" w:hAnsi="宋体"/>
        </w:rPr>
        <w:t>方法一：研究者用一种金属有机骨架纳米载体（简称</w:t>
      </w:r>
      <w:r>
        <w:rPr>
          <w:rFonts w:eastAsia="Times New Roman" w:cs="Times New Roman"/>
        </w:rPr>
        <w:t>U</w:t>
      </w:r>
      <w:r>
        <w:rPr>
          <w:rFonts w:ascii="宋体" w:hAnsi="宋体"/>
        </w:rPr>
        <w:t>）装载胰岛素，制备成口服胰岛素，可以有效克服胰岛素口服吸收的多重屏障，调节高血糖动物的血糖水平。</w:t>
      </w:r>
    </w:p>
    <w:p>
      <w:pPr>
        <w:keepNext w:val="0"/>
        <w:keepLines w:val="0"/>
        <w:pageBreakBefore w:val="0"/>
        <w:widowControl w:val="0"/>
        <w:kinsoku/>
        <w:wordWrap/>
        <w:overflowPunct/>
        <w:topLinePunct w:val="0"/>
        <w:autoSpaceDE/>
        <w:autoSpaceDN/>
        <w:bidi w:val="0"/>
        <w:spacing w:line="300" w:lineRule="auto"/>
        <w:jc w:val="center"/>
        <w:textAlignment w:val="center"/>
      </w:pPr>
      <w:r>
        <w:drawing>
          <wp:inline distT="0" distB="0" distL="0" distR="0">
            <wp:extent cx="4381500" cy="1621790"/>
            <wp:effectExtent l="0" t="0" r="0" b="3810"/>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4390853" cy="1625342"/>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300" w:lineRule="auto"/>
        <w:jc w:val="left"/>
        <w:textAlignment w:val="center"/>
      </w:pPr>
      <w:r>
        <w:rPr>
          <w:rFonts w:hint="eastAsia" w:ascii="宋体" w:hAnsi="宋体"/>
        </w:rPr>
        <w:t>②</w:t>
      </w:r>
      <w:r>
        <w:rPr>
          <w:rFonts w:ascii="宋体" w:hAnsi="宋体"/>
        </w:rPr>
        <w:t>表中与</w:t>
      </w:r>
      <w:r>
        <w:rPr>
          <w:rFonts w:eastAsia="Times New Roman" w:cs="Times New Roman"/>
        </w:rPr>
        <w:t>U</w:t>
      </w:r>
      <w:r>
        <w:rPr>
          <w:rFonts w:ascii="宋体" w:hAnsi="宋体"/>
        </w:rPr>
        <w:t>各结构特点对应的“设计意图说明”正确的有</w:t>
      </w:r>
      <w:r>
        <w:t>_____</w:t>
      </w:r>
      <w:r>
        <w:rPr>
          <w:rFonts w:ascii="宋体" w:hAnsi="宋体"/>
        </w:rPr>
        <w:t>（填写字母）。</w:t>
      </w:r>
    </w:p>
    <w:tbl>
      <w:tblPr>
        <w:tblStyle w:val="6"/>
        <w:tblW w:w="89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388"/>
        <w:gridCol w:w="3686"/>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38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eastAsia="Times New Roman" w:cs="Times New Roman"/>
              </w:rPr>
              <w:t>U</w:t>
            </w:r>
            <w:r>
              <w:rPr>
                <w:rFonts w:ascii="宋体" w:hAnsi="宋体"/>
              </w:rPr>
              <w:t>的结构</w:t>
            </w:r>
          </w:p>
        </w:tc>
        <w:tc>
          <w:tcPr>
            <w:tcW w:w="368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ascii="宋体" w:hAnsi="宋体"/>
              </w:rPr>
              <w:t>补充说明</w:t>
            </w:r>
          </w:p>
        </w:tc>
        <w:tc>
          <w:tcPr>
            <w:tcW w:w="2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ascii="宋体" w:hAnsi="宋体"/>
              </w:rPr>
              <w:t>设计意图说明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38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ascii="宋体" w:hAnsi="宋体"/>
              </w:rPr>
              <w:t>内部多孔</w:t>
            </w:r>
          </w:p>
        </w:tc>
        <w:tc>
          <w:tcPr>
            <w:tcW w:w="368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ascii="宋体" w:hAnsi="宋体"/>
              </w:rPr>
              <w:t>胰岛素可嵌于孔内</w:t>
            </w:r>
          </w:p>
        </w:tc>
        <w:tc>
          <w:tcPr>
            <w:tcW w:w="2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eastAsia="Times New Roman" w:cs="Times New Roman"/>
              </w:rPr>
              <w:t>A</w:t>
            </w:r>
            <w:r>
              <w:rPr>
                <w:rFonts w:ascii="宋体" w:hAnsi="宋体"/>
              </w:rPr>
              <w:t>．提高胰岛素的装载量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38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ascii="宋体" w:hAnsi="宋体"/>
              </w:rPr>
              <w:t>孔的直径为</w:t>
            </w:r>
            <w:r>
              <w:rPr>
                <w:rFonts w:eastAsia="Times New Roman" w:cs="Times New Roman"/>
              </w:rPr>
              <w:t xml:space="preserve"> 2.6nm</w:t>
            </w:r>
          </w:p>
        </w:tc>
        <w:tc>
          <w:tcPr>
            <w:tcW w:w="368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ascii="宋体" w:hAnsi="宋体"/>
              </w:rPr>
              <w:t>胃蛋白酶直径约</w:t>
            </w:r>
            <w:r>
              <w:rPr>
                <w:rFonts w:eastAsia="Times New Roman" w:cs="Times New Roman"/>
              </w:rPr>
              <w:t>6nm</w:t>
            </w:r>
          </w:p>
        </w:tc>
        <w:tc>
          <w:tcPr>
            <w:tcW w:w="2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eastAsia="Times New Roman" w:cs="Times New Roman"/>
              </w:rPr>
              <w:t>B</w:t>
            </w:r>
            <w:r>
              <w:rPr>
                <w:rFonts w:ascii="宋体" w:hAnsi="宋体"/>
              </w:rPr>
              <w:t>．避免胃蛋白酶水解胰岛素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38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ascii="宋体" w:hAnsi="宋体"/>
              </w:rPr>
              <w:t>表面可附着转铁蛋白</w:t>
            </w:r>
          </w:p>
        </w:tc>
        <w:tc>
          <w:tcPr>
            <w:tcW w:w="368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ascii="宋体" w:hAnsi="宋体"/>
              </w:rPr>
              <w:t>小肠上皮细胞表面多转铁蛋白受体</w:t>
            </w:r>
          </w:p>
        </w:tc>
        <w:tc>
          <w:tcPr>
            <w:tcW w:w="2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eastAsia="Times New Roman" w:cs="Times New Roman"/>
              </w:rPr>
              <w:t>C</w:t>
            </w:r>
            <w:r>
              <w:rPr>
                <w:rFonts w:ascii="宋体" w:hAnsi="宋体"/>
              </w:rPr>
              <w:t>．便于细胞识别并吸收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38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ascii="宋体" w:hAnsi="宋体"/>
              </w:rPr>
              <w:t>耐酸且稳定</w:t>
            </w:r>
          </w:p>
        </w:tc>
        <w:tc>
          <w:tcPr>
            <w:tcW w:w="368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ascii="宋体" w:hAnsi="宋体"/>
              </w:rPr>
              <w:t>在血浆中可分解</w:t>
            </w:r>
          </w:p>
        </w:tc>
        <w:tc>
          <w:tcPr>
            <w:tcW w:w="2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textAlignment w:val="center"/>
            </w:pPr>
            <w:r>
              <w:rPr>
                <w:rFonts w:eastAsia="Times New Roman" w:cs="Times New Roman"/>
              </w:rPr>
              <w:t>D</w:t>
            </w:r>
            <w:r>
              <w:rPr>
                <w:rFonts w:ascii="宋体" w:hAnsi="宋体"/>
              </w:rPr>
              <w:t>．消除毒性或副作用</w:t>
            </w:r>
          </w:p>
        </w:tc>
      </w:tr>
    </w:tbl>
    <w:p>
      <w:pPr>
        <w:keepNext w:val="0"/>
        <w:keepLines w:val="0"/>
        <w:pageBreakBefore w:val="0"/>
        <w:widowControl w:val="0"/>
        <w:kinsoku/>
        <w:wordWrap/>
        <w:overflowPunct/>
        <w:topLinePunct w:val="0"/>
        <w:autoSpaceDE/>
        <w:autoSpaceDN/>
        <w:bidi w:val="0"/>
        <w:spacing w:line="300" w:lineRule="auto"/>
        <w:jc w:val="left"/>
        <w:textAlignment w:val="center"/>
      </w:pPr>
      <w:r>
        <w:t>（3）</w:t>
      </w:r>
      <w:r>
        <w:rPr>
          <w:rFonts w:ascii="宋体" w:hAnsi="宋体"/>
        </w:rPr>
        <w:t>方法二：研究人员人工设计了</w:t>
      </w:r>
      <w:r>
        <w:rPr>
          <w:rFonts w:eastAsia="Times New Roman" w:cs="Times New Roman"/>
        </w:rPr>
        <w:t>HEK-β</w:t>
      </w:r>
      <w:r>
        <w:rPr>
          <w:rFonts w:ascii="宋体" w:hAnsi="宋体"/>
        </w:rPr>
        <w:t>细胞（图</w:t>
      </w:r>
      <w:r>
        <w:rPr>
          <w:rFonts w:eastAsia="Times New Roman" w:cs="Times New Roman"/>
        </w:rPr>
        <w:t>2</w:t>
      </w:r>
      <w:r>
        <w:rPr>
          <w:rFonts w:ascii="宋体" w:hAnsi="宋体"/>
        </w:rPr>
        <w:t>），在其细胞膜上添加了葡萄糖转运蛋白和钙离子通道蛋白，</w:t>
      </w:r>
      <w:r>
        <w:rPr>
          <w:rFonts w:eastAsia="Times New Roman" w:cs="Times New Roman"/>
        </w:rPr>
        <w:t>HEK-β</w:t>
      </w:r>
      <w:r>
        <w:rPr>
          <w:rFonts w:ascii="宋体" w:hAnsi="宋体"/>
        </w:rPr>
        <w:t>细胞通过实时感知血糖浓度变化产生所需的胰岛素。请结合图</w:t>
      </w:r>
      <w:r>
        <w:rPr>
          <w:rFonts w:eastAsia="Times New Roman" w:cs="Times New Roman"/>
        </w:rPr>
        <w:t>2</w:t>
      </w:r>
      <w:r>
        <w:rPr>
          <w:rFonts w:ascii="宋体" w:hAnsi="宋体"/>
        </w:rPr>
        <w:t>信息和已有的知识，描述该细胞有助于精准治疗糖尿病的降糖机制</w:t>
      </w:r>
      <w:r>
        <w:t>______________________________________________</w:t>
      </w:r>
      <w:r>
        <w:rPr>
          <w:rFonts w:ascii="宋体" w:hAnsi="宋体"/>
        </w:rPr>
        <w:t>。</w:t>
      </w:r>
    </w:p>
    <w:p>
      <w:pPr>
        <w:keepNext w:val="0"/>
        <w:keepLines w:val="0"/>
        <w:pageBreakBefore w:val="0"/>
        <w:widowControl w:val="0"/>
        <w:kinsoku/>
        <w:wordWrap/>
        <w:overflowPunct/>
        <w:topLinePunct w:val="0"/>
        <w:autoSpaceDE/>
        <w:autoSpaceDN/>
        <w:bidi w:val="0"/>
        <w:spacing w:line="300" w:lineRule="auto"/>
        <w:jc w:val="center"/>
        <w:textAlignment w:val="center"/>
      </w:pPr>
      <w:r>
        <w:drawing>
          <wp:inline distT="0" distB="0" distL="0" distR="0">
            <wp:extent cx="2814320" cy="2089785"/>
            <wp:effectExtent l="0" t="0" r="5080" b="5715"/>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2815268" cy="2090418"/>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300" w:lineRule="auto"/>
        <w:jc w:val="left"/>
        <w:textAlignment w:val="center"/>
      </w:pPr>
      <w:r>
        <w:t>（4）</w:t>
      </w:r>
      <w:r>
        <w:rPr>
          <w:rFonts w:ascii="宋体" w:hAnsi="宋体"/>
        </w:rPr>
        <w:t>另有研究表明：口服葡萄糖比静脉注射葡萄糖引起更多的胰岛素分泌；进行回肠切除术的大鼠，细胞表面的葡萄糖转运蛋白的表达量明显下降。据此，有人提出假说，认为小肠后端的内分泌细胞及其分泌的一种肠源性激素（</w:t>
      </w:r>
      <w:r>
        <w:rPr>
          <w:rFonts w:eastAsia="Times New Roman" w:cs="Times New Roman"/>
        </w:rPr>
        <w:t>GLP-1</w:t>
      </w:r>
      <w:r>
        <w:rPr>
          <w:rFonts w:ascii="宋体" w:hAnsi="宋体"/>
        </w:rPr>
        <w:t>）对血糖的控制至关重要。为验证该假说，研究者选择生理状况良好的同种大鼠若干，随机平均分为</w:t>
      </w:r>
      <w:r>
        <w:rPr>
          <w:rFonts w:eastAsia="Times New Roman" w:cs="Times New Roman"/>
        </w:rPr>
        <w:t>5</w:t>
      </w:r>
      <w:r>
        <w:rPr>
          <w:rFonts w:ascii="宋体" w:hAnsi="宋体"/>
        </w:rPr>
        <w:t>组，检测血糖变化，其中部分进行高糖高脂饮食等诱导制成糖尿病模型鼠。部分实验方案如下。</w:t>
      </w:r>
    </w:p>
    <w:tbl>
      <w:tblPr>
        <w:tblStyle w:val="6"/>
        <w:tblW w:w="6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91"/>
        <w:gridCol w:w="1021"/>
        <w:gridCol w:w="1401"/>
        <w:gridCol w:w="450"/>
        <w:gridCol w:w="1972"/>
        <w:gridCol w:w="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both"/>
              <w:textAlignment w:val="center"/>
            </w:pPr>
            <w:r>
              <w:rPr>
                <w:rFonts w:ascii="宋体" w:hAnsi="宋体"/>
              </w:rPr>
              <w:t>组别</w:t>
            </w:r>
          </w:p>
        </w:tc>
        <w:tc>
          <w:tcPr>
            <w:tcW w:w="0" w:type="auto"/>
            <w:gridSpan w:val="3"/>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both"/>
              <w:textAlignment w:val="center"/>
            </w:pPr>
            <w:r>
              <w:rPr>
                <w:rFonts w:ascii="宋体" w:hAnsi="宋体"/>
              </w:rPr>
              <w:t>对照组</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both"/>
              <w:textAlignment w:val="center"/>
            </w:pPr>
            <w:r>
              <w:rPr>
                <w:rFonts w:ascii="宋体" w:hAnsi="宋体"/>
              </w:rPr>
              <w:t>实验组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both"/>
              <w:textAlignment w:val="center"/>
            </w:pPr>
            <w:r>
              <w:rPr>
                <w:rFonts w:ascii="宋体" w:hAnsi="宋体"/>
              </w:rPr>
              <w:t>编号</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both"/>
              <w:textAlignment w:val="center"/>
            </w:pPr>
            <w:r>
              <w:rPr>
                <w:rFonts w:eastAsia="Times New Roman" w:cs="Times New Roman"/>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both"/>
              <w:textAlignment w:val="center"/>
            </w:pPr>
            <w:r>
              <w:rPr>
                <w:rFonts w:eastAsia="Times New Roman" w:cs="Times New Roman"/>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both"/>
              <w:textAlignment w:val="center"/>
            </w:pPr>
            <w:r>
              <w:rPr>
                <w:rFonts w:eastAsia="Times New Roman" w:cs="Times New Roman"/>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both"/>
              <w:textAlignment w:val="center"/>
            </w:pPr>
            <w:r>
              <w:rPr>
                <w:rFonts w:eastAsia="Times New Roman" w:cs="Times New Roman"/>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both"/>
              <w:textAlignment w:val="center"/>
            </w:pPr>
            <w:r>
              <w:rPr>
                <w:rFonts w:eastAsia="Times New Roman" w:cs="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both"/>
              <w:textAlignment w:val="center"/>
            </w:pPr>
            <w:r>
              <w:rPr>
                <w:rFonts w:ascii="宋体" w:hAnsi="宋体"/>
              </w:rPr>
              <w:t>大鼠种类及处理</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both"/>
              <w:textAlignment w:val="center"/>
            </w:pPr>
            <w:r>
              <w:rPr>
                <w:rFonts w:ascii="宋体" w:hAnsi="宋体"/>
              </w:rPr>
              <w:t>正常大鼠</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both"/>
              <w:textAlignment w:val="center"/>
            </w:pPr>
            <w:r>
              <w:rPr>
                <w:rFonts w:ascii="宋体" w:hAnsi="宋体"/>
              </w:rPr>
              <w:t>糖尿病模型鼠</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both"/>
              <w:textAlignment w:val="center"/>
            </w:pPr>
            <w:r>
              <w:rPr>
                <w:rFonts w:ascii="宋体" w:hAnsi="宋体"/>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both"/>
              <w:textAlignment w:val="center"/>
            </w:pPr>
            <w:r>
              <w:rPr>
                <w:rFonts w:ascii="宋体" w:hAnsi="宋体"/>
              </w:rPr>
              <w:t>正常大鼠＋切回肠术</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both"/>
              <w:textAlignment w:val="center"/>
            </w:pPr>
            <w:r>
              <w:rPr>
                <w:rFonts w:ascii="宋体" w:hAnsi="宋体"/>
              </w:rPr>
              <w:t>？</w:t>
            </w:r>
          </w:p>
        </w:tc>
      </w:tr>
    </w:tbl>
    <w:p>
      <w:pPr>
        <w:keepNext w:val="0"/>
        <w:keepLines w:val="0"/>
        <w:pageBreakBefore w:val="0"/>
        <w:widowControl w:val="0"/>
        <w:kinsoku/>
        <w:wordWrap/>
        <w:overflowPunct/>
        <w:topLinePunct w:val="0"/>
        <w:autoSpaceDE/>
        <w:autoSpaceDN/>
        <w:bidi w:val="0"/>
        <w:spacing w:line="300" w:lineRule="auto"/>
        <w:jc w:val="left"/>
        <w:textAlignment w:val="center"/>
      </w:pPr>
      <w:r>
        <w:rPr>
          <w:rFonts w:ascii="宋体" w:hAnsi="宋体"/>
        </w:rPr>
        <w:t>请将上述实验方案补充完整：</w:t>
      </w:r>
      <w:r>
        <w:rPr>
          <w:rFonts w:eastAsia="Times New Roman" w:cs="Times New Roman"/>
        </w:rPr>
        <w:t>3</w:t>
      </w:r>
      <w:r>
        <w:t>___________</w:t>
      </w:r>
      <w:r>
        <w:rPr>
          <w:rFonts w:ascii="宋体" w:hAnsi="宋体"/>
        </w:rPr>
        <w:t>；</w:t>
      </w:r>
      <w:r>
        <w:rPr>
          <w:rFonts w:eastAsia="Times New Roman" w:cs="Times New Roman"/>
        </w:rPr>
        <w:t>5</w:t>
      </w:r>
      <w:r>
        <w:t>___________</w:t>
      </w:r>
      <w:r>
        <w:rPr>
          <w:rFonts w:ascii="宋体" w:hAnsi="宋体"/>
        </w:rPr>
        <w:t>。若以上五组小鼠的餐后血糖水平大小顺序为</w:t>
      </w:r>
      <w:r>
        <w:t>___________</w:t>
      </w:r>
      <w:r>
        <w:rPr>
          <w:rFonts w:ascii="宋体" w:hAnsi="宋体"/>
        </w:rPr>
        <w:t>，则支持该假说。</w:t>
      </w:r>
    </w:p>
    <w:p>
      <w:pPr>
        <w:keepNext w:val="0"/>
        <w:keepLines w:val="0"/>
        <w:pageBreakBefore w:val="0"/>
        <w:widowControl w:val="0"/>
        <w:kinsoku/>
        <w:wordWrap/>
        <w:overflowPunct/>
        <w:topLinePunct w:val="0"/>
        <w:autoSpaceDE/>
        <w:autoSpaceDN/>
        <w:bidi w:val="0"/>
        <w:spacing w:line="300" w:lineRule="auto"/>
      </w:pPr>
      <w:r>
        <w:t>2</w:t>
      </w:r>
      <w:r>
        <w:rPr>
          <w:rFonts w:hint="eastAsia"/>
        </w:rPr>
        <w:t>2</w:t>
      </w:r>
      <w:r>
        <w:t>. 果蝇是遗传学实验中常用的实验材料。图甲表示果蝇性染色体，其中</w:t>
      </w:r>
      <w:r>
        <w:rPr>
          <w:rFonts w:hint="eastAsia" w:ascii="宋体" w:hAnsi="宋体"/>
        </w:rPr>
        <w:t>Ⅱ</w:t>
      </w:r>
      <w:r>
        <w:t>片段为X、Y染色体的同源部分，</w:t>
      </w:r>
      <w:r>
        <w:rPr>
          <w:rFonts w:hint="eastAsia" w:ascii="宋体" w:hAnsi="宋体"/>
        </w:rPr>
        <w:t>Ⅲ</w:t>
      </w:r>
      <w:r>
        <w:t>、I片段分别为X、Y染色体的非同源部分。</w:t>
      </w:r>
    </w:p>
    <w:p>
      <w:pPr>
        <w:keepNext w:val="0"/>
        <w:keepLines w:val="0"/>
        <w:pageBreakBefore w:val="0"/>
        <w:widowControl w:val="0"/>
        <w:kinsoku/>
        <w:wordWrap/>
        <w:overflowPunct/>
        <w:topLinePunct w:val="0"/>
        <w:autoSpaceDE/>
        <w:autoSpaceDN/>
        <w:bidi w:val="0"/>
        <w:spacing w:line="300" w:lineRule="auto"/>
      </w:pPr>
      <w:r>
        <w:t>I．某研究小组欲研究果蝇刚毛和截毛（设基因为A、a）的遗传方式，设计了如图乙所示的实验。回答下列问题：</w:t>
      </w:r>
    </w:p>
    <w:p>
      <w:pPr>
        <w:keepNext w:val="0"/>
        <w:keepLines w:val="0"/>
        <w:pageBreakBefore w:val="0"/>
        <w:widowControl w:val="0"/>
        <w:kinsoku/>
        <w:wordWrap/>
        <w:overflowPunct/>
        <w:topLinePunct w:val="0"/>
        <w:autoSpaceDE/>
        <w:autoSpaceDN/>
        <w:bidi w:val="0"/>
        <w:spacing w:line="300" w:lineRule="auto"/>
        <w:jc w:val="center"/>
      </w:pPr>
      <w:r>
        <w:drawing>
          <wp:inline distT="0" distB="0" distL="0" distR="0">
            <wp:extent cx="2066925" cy="1219200"/>
            <wp:effectExtent l="0" t="0" r="0" b="0"/>
            <wp:docPr id="13" name="图片 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2066925" cy="1219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300" w:lineRule="auto"/>
      </w:pPr>
      <w:r>
        <w:t>（1）根据杂交结果，可排除A、a基因位于____________的可能（多选题）。</w:t>
      </w:r>
    </w:p>
    <w:p>
      <w:pPr>
        <w:keepNext w:val="0"/>
        <w:keepLines w:val="0"/>
        <w:pageBreakBefore w:val="0"/>
        <w:widowControl w:val="0"/>
        <w:kinsoku/>
        <w:wordWrap/>
        <w:overflowPunct/>
        <w:topLinePunct w:val="0"/>
        <w:autoSpaceDE/>
        <w:autoSpaceDN/>
        <w:bidi w:val="0"/>
        <w:spacing w:line="300" w:lineRule="auto"/>
        <w:ind w:firstLine="210" w:firstLineChars="100"/>
      </w:pPr>
      <w:r>
        <w:t>A. I片段</w:t>
      </w:r>
      <w:r>
        <w:rPr>
          <w:rFonts w:hint="eastAsia"/>
        </w:rPr>
        <w:t xml:space="preserve">     </w:t>
      </w:r>
      <w:r>
        <w:t xml:space="preserve">B. </w:t>
      </w:r>
      <w:r>
        <w:rPr>
          <w:rFonts w:hint="eastAsia" w:ascii="宋体" w:hAnsi="宋体"/>
        </w:rPr>
        <w:t>Ⅱ</w:t>
      </w:r>
      <w:r>
        <w:t>片段</w:t>
      </w:r>
      <w:r>
        <w:rPr>
          <w:rFonts w:hint="eastAsia"/>
        </w:rPr>
        <w:t xml:space="preserve">    </w:t>
      </w:r>
      <w:r>
        <w:t xml:space="preserve">C. </w:t>
      </w:r>
      <w:r>
        <w:rPr>
          <w:rFonts w:hint="eastAsia" w:ascii="宋体" w:hAnsi="宋体"/>
        </w:rPr>
        <w:t>Ⅲ</w:t>
      </w:r>
      <w:r>
        <w:t>片段</w:t>
      </w:r>
      <w:r>
        <w:rPr>
          <w:rFonts w:hint="eastAsia"/>
        </w:rPr>
        <w:t xml:space="preserve">    </w:t>
      </w:r>
      <w:r>
        <w:t>D. 常染色体片段</w:t>
      </w:r>
    </w:p>
    <w:p>
      <w:pPr>
        <w:keepNext w:val="0"/>
        <w:keepLines w:val="0"/>
        <w:pageBreakBefore w:val="0"/>
        <w:widowControl w:val="0"/>
        <w:kinsoku/>
        <w:wordWrap/>
        <w:overflowPunct/>
        <w:topLinePunct w:val="0"/>
        <w:autoSpaceDE/>
        <w:autoSpaceDN/>
        <w:bidi w:val="0"/>
        <w:spacing w:line="300" w:lineRule="auto"/>
      </w:pPr>
      <w:r>
        <w:t>（2）为了确定A、a基因的位置，研究小组制定了两套方案：</w:t>
      </w:r>
    </w:p>
    <w:p>
      <w:pPr>
        <w:keepNext w:val="0"/>
        <w:keepLines w:val="0"/>
        <w:pageBreakBefore w:val="0"/>
        <w:widowControl w:val="0"/>
        <w:kinsoku/>
        <w:wordWrap/>
        <w:overflowPunct/>
        <w:topLinePunct w:val="0"/>
        <w:autoSpaceDE/>
        <w:autoSpaceDN/>
        <w:bidi w:val="0"/>
        <w:spacing w:line="300" w:lineRule="auto"/>
      </w:pPr>
      <w:r>
        <w:t>方案一：统计图乙所示的F</w:t>
      </w:r>
      <w:r>
        <w:rPr>
          <w:vertAlign w:val="subscript"/>
        </w:rPr>
        <w:t>2</w:t>
      </w:r>
      <w:r>
        <w:t>中刚毛果蝇和截毛果蝇中雌雄个体数目的比例，如果截毛性状只出现在____________果蝇中，则可判断基因位于___________片段。</w:t>
      </w:r>
    </w:p>
    <w:p>
      <w:pPr>
        <w:keepNext w:val="0"/>
        <w:keepLines w:val="0"/>
        <w:pageBreakBefore w:val="0"/>
        <w:widowControl w:val="0"/>
        <w:kinsoku/>
        <w:wordWrap/>
        <w:overflowPunct/>
        <w:topLinePunct w:val="0"/>
        <w:autoSpaceDE/>
        <w:autoSpaceDN/>
        <w:bidi w:val="0"/>
        <w:spacing w:line="300" w:lineRule="auto"/>
      </w:pPr>
      <w:r>
        <w:t>方案二：设计新的杂交实验进一步证明方案一的结论</w:t>
      </w:r>
    </w:p>
    <w:p>
      <w:pPr>
        <w:keepNext w:val="0"/>
        <w:keepLines w:val="0"/>
        <w:pageBreakBefore w:val="0"/>
        <w:widowControl w:val="0"/>
        <w:kinsoku/>
        <w:wordWrap/>
        <w:overflowPunct/>
        <w:topLinePunct w:val="0"/>
        <w:autoSpaceDE/>
        <w:autoSpaceDN/>
        <w:bidi w:val="0"/>
        <w:spacing w:line="300" w:lineRule="auto"/>
      </w:pPr>
      <w:r>
        <w:t>将图乙所示的F</w:t>
      </w:r>
      <w:r>
        <w:rPr>
          <w:vertAlign w:val="subscript"/>
        </w:rPr>
        <w:t>2</w:t>
      </w:r>
      <w:r>
        <w:t>中截毛雌果蝇与____________（填“P”“F</w:t>
      </w:r>
      <w:r>
        <w:rPr>
          <w:vertAlign w:val="subscript"/>
        </w:rPr>
        <w:t>1</w:t>
      </w:r>
      <w:r>
        <w:t>”或“F</w:t>
      </w:r>
      <w:r>
        <w:rPr>
          <w:vertAlign w:val="subscript"/>
        </w:rPr>
        <w:t>2</w:t>
      </w:r>
      <w:r>
        <w:t>”）中一只雄果蝇杂交，统计后代的性状及比例。如果后代_____________，则可得出与方案一相同的结论。</w:t>
      </w:r>
    </w:p>
    <w:p>
      <w:pPr>
        <w:keepNext w:val="0"/>
        <w:keepLines w:val="0"/>
        <w:pageBreakBefore w:val="0"/>
        <w:widowControl w:val="0"/>
        <w:kinsoku/>
        <w:wordWrap/>
        <w:overflowPunct/>
        <w:topLinePunct w:val="0"/>
        <w:autoSpaceDE/>
        <w:autoSpaceDN/>
        <w:bidi w:val="0"/>
        <w:spacing w:line="300" w:lineRule="auto"/>
      </w:pPr>
      <w:r>
        <w:t>（3）除上述两套方案外，还可以选择_____________基因型的雄果蝇与图乙所示的F</w:t>
      </w:r>
      <w:r>
        <w:rPr>
          <w:vertAlign w:val="subscript"/>
        </w:rPr>
        <w:t>2</w:t>
      </w:r>
      <w:r>
        <w:t>中截毛雌果蝇杂交也能确定A、a基因的位置。</w:t>
      </w:r>
    </w:p>
    <w:p>
      <w:pPr>
        <w:keepNext w:val="0"/>
        <w:keepLines w:val="0"/>
        <w:pageBreakBefore w:val="0"/>
        <w:widowControl w:val="0"/>
        <w:kinsoku/>
        <w:wordWrap/>
        <w:overflowPunct/>
        <w:topLinePunct w:val="0"/>
        <w:autoSpaceDE/>
        <w:autoSpaceDN/>
        <w:bidi w:val="0"/>
        <w:spacing w:line="300" w:lineRule="auto"/>
      </w:pPr>
      <w:r>
        <w:rPr>
          <w:rFonts w:hint="eastAsia" w:ascii="宋体" w:hAnsi="宋体"/>
        </w:rPr>
        <w:t>Ⅱ</w:t>
      </w:r>
      <w:r>
        <w:t>．红眼与白眼（设基因为B、b）是另一对相对性状。若已知A、a基因位于常染色体。现将两只纯合亲代果蝇杂交，F</w:t>
      </w:r>
      <w:r>
        <w:rPr>
          <w:vertAlign w:val="subscript"/>
        </w:rPr>
        <w:t>1</w:t>
      </w:r>
      <w:r>
        <w:t>无论雌雄全为红眼刚毛果蝇，F</w:t>
      </w:r>
      <w:r>
        <w:rPr>
          <w:vertAlign w:val="subscript"/>
        </w:rPr>
        <w:t>1</w:t>
      </w:r>
      <w:r>
        <w:t>雌雄果蝇相互交配得到F</w:t>
      </w:r>
      <w:r>
        <w:rPr>
          <w:vertAlign w:val="subscript"/>
        </w:rPr>
        <w:t>2</w:t>
      </w:r>
      <w:r>
        <w:t>表型如表所示。回答下列问题：</w:t>
      </w:r>
    </w:p>
    <w:tbl>
      <w:tblPr>
        <w:tblStyle w:val="6"/>
        <w:tblW w:w="5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71"/>
        <w:gridCol w:w="1134"/>
        <w:gridCol w:w="1134"/>
        <w:gridCol w:w="1134"/>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97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pPr>
            <w:r>
              <w:t>F</w:t>
            </w:r>
            <w:r>
              <w:rPr>
                <w:vertAlign w:val="subscript"/>
              </w:rPr>
              <w:t>2</w:t>
            </w:r>
            <w:r>
              <w:t>表型</w:t>
            </w:r>
          </w:p>
        </w:tc>
        <w:tc>
          <w:tcPr>
            <w:tcW w:w="113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pPr>
            <w:r>
              <w:t>红眼刚毛</w:t>
            </w:r>
          </w:p>
        </w:tc>
        <w:tc>
          <w:tcPr>
            <w:tcW w:w="113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pPr>
            <w:r>
              <w:t>白眼刚毛</w:t>
            </w:r>
          </w:p>
        </w:tc>
        <w:tc>
          <w:tcPr>
            <w:tcW w:w="113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pPr>
            <w:r>
              <w:t>红眼截毛</w:t>
            </w:r>
          </w:p>
        </w:tc>
        <w:tc>
          <w:tcPr>
            <w:tcW w:w="127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pPr>
            <w:r>
              <w:t>白眼截毛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97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pPr>
            <w:r>
              <w:t>雌果蝇</w:t>
            </w:r>
          </w:p>
        </w:tc>
        <w:tc>
          <w:tcPr>
            <w:tcW w:w="113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pPr>
            <w:r>
              <w:t>3/8</w:t>
            </w:r>
          </w:p>
        </w:tc>
        <w:tc>
          <w:tcPr>
            <w:tcW w:w="113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pPr>
            <w:r>
              <w:t>0</w:t>
            </w:r>
          </w:p>
        </w:tc>
        <w:tc>
          <w:tcPr>
            <w:tcW w:w="113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pPr>
            <w:r>
              <w:t>1/8</w:t>
            </w:r>
          </w:p>
        </w:tc>
        <w:tc>
          <w:tcPr>
            <w:tcW w:w="127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97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pPr>
            <w:r>
              <w:t>雄果蝇</w:t>
            </w:r>
          </w:p>
        </w:tc>
        <w:tc>
          <w:tcPr>
            <w:tcW w:w="113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pPr>
            <w:r>
              <w:t>3/16</w:t>
            </w:r>
          </w:p>
        </w:tc>
        <w:tc>
          <w:tcPr>
            <w:tcW w:w="113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pPr>
            <w:r>
              <w:t>3/16</w:t>
            </w:r>
          </w:p>
        </w:tc>
        <w:tc>
          <w:tcPr>
            <w:tcW w:w="113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pPr>
            <w:r>
              <w:t>1/16</w:t>
            </w:r>
          </w:p>
        </w:tc>
        <w:tc>
          <w:tcPr>
            <w:tcW w:w="127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keepNext w:val="0"/>
              <w:keepLines w:val="0"/>
              <w:pageBreakBefore w:val="0"/>
              <w:widowControl w:val="0"/>
              <w:kinsoku/>
              <w:wordWrap/>
              <w:overflowPunct/>
              <w:topLinePunct w:val="0"/>
              <w:autoSpaceDE/>
              <w:autoSpaceDN/>
              <w:bidi w:val="0"/>
              <w:spacing w:line="300" w:lineRule="auto"/>
              <w:jc w:val="center"/>
            </w:pPr>
            <w:r>
              <w:t>1/16</w:t>
            </w:r>
          </w:p>
        </w:tc>
      </w:tr>
    </w:tbl>
    <w:p>
      <w:pPr>
        <w:keepNext w:val="0"/>
        <w:keepLines w:val="0"/>
        <w:pageBreakBefore w:val="0"/>
        <w:widowControl w:val="0"/>
        <w:kinsoku/>
        <w:wordWrap/>
        <w:overflowPunct/>
        <w:topLinePunct w:val="0"/>
        <w:autoSpaceDE/>
        <w:autoSpaceDN/>
        <w:bidi w:val="0"/>
        <w:spacing w:line="300" w:lineRule="auto"/>
      </w:pPr>
      <w:r>
        <w:t>（4）F</w:t>
      </w:r>
      <w:r>
        <w:rPr>
          <w:vertAlign w:val="subscript"/>
        </w:rPr>
        <w:t>1</w:t>
      </w:r>
      <w:r>
        <w:t>雄果蝇的一个精原细胞产生的精细胞的基因型是___________。若F</w:t>
      </w:r>
      <w:r>
        <w:rPr>
          <w:vertAlign w:val="subscript"/>
        </w:rPr>
        <w:t>1</w:t>
      </w:r>
      <w:r>
        <w:t>雌果蝇的一个卵原细胞产生一个基因型为AAX</w:t>
      </w:r>
      <w:r>
        <w:rPr>
          <w:vertAlign w:val="superscript"/>
        </w:rPr>
        <w:t>B</w:t>
      </w:r>
      <w:r>
        <w:t>的卵细胞，则该卵原细胞减数分裂I产生的极体基因型是___________（不考虑基因突变和交叉互换）。</w:t>
      </w:r>
    </w:p>
    <w:p>
      <w:pPr>
        <w:keepNext w:val="0"/>
        <w:keepLines w:val="0"/>
        <w:pageBreakBefore w:val="0"/>
        <w:widowControl w:val="0"/>
        <w:kinsoku/>
        <w:wordWrap/>
        <w:overflowPunct/>
        <w:topLinePunct w:val="0"/>
        <w:autoSpaceDE/>
        <w:autoSpaceDN/>
        <w:bidi w:val="0"/>
        <w:spacing w:line="300" w:lineRule="auto"/>
      </w:pPr>
      <w:r>
        <w:t>（5）F</w:t>
      </w:r>
      <w:r>
        <w:rPr>
          <w:vertAlign w:val="subscript"/>
        </w:rPr>
        <w:t>2</w:t>
      </w:r>
      <w:r>
        <w:t>表型为红眼刚毛的雌果蝇中杂合子所占的比例为___________。红眼刚毛的雌果蝇细胞中最多有____________个染色体组。</w:t>
      </w:r>
    </w:p>
    <w:p>
      <w:pPr>
        <w:keepNext w:val="0"/>
        <w:keepLines w:val="0"/>
        <w:pageBreakBefore w:val="0"/>
        <w:widowControl w:val="0"/>
        <w:kinsoku/>
        <w:wordWrap/>
        <w:overflowPunct/>
        <w:topLinePunct w:val="0"/>
        <w:autoSpaceDE/>
        <w:autoSpaceDN/>
        <w:bidi w:val="0"/>
        <w:spacing w:line="300" w:lineRule="auto"/>
      </w:pPr>
      <w:r>
        <w:t>（6）F</w:t>
      </w:r>
      <w:r>
        <w:rPr>
          <w:vertAlign w:val="subscript"/>
        </w:rPr>
        <w:t>2</w:t>
      </w:r>
      <w:r>
        <w:t>中红眼刚毛雌果蝇与白眼截毛雄果蝇随机交配，F</w:t>
      </w:r>
      <w:r>
        <w:rPr>
          <w:vertAlign w:val="subscript"/>
        </w:rPr>
        <w:t>3</w:t>
      </w:r>
      <w:r>
        <w:t>的基因型有___________种，其中白眼截毛果蝇的比例为___________。</w:t>
      </w:r>
    </w:p>
    <w:p>
      <w:pPr>
        <w:keepNext w:val="0"/>
        <w:keepLines w:val="0"/>
        <w:pageBreakBefore w:val="0"/>
        <w:widowControl w:val="0"/>
        <w:kinsoku/>
        <w:wordWrap/>
        <w:overflowPunct/>
        <w:topLinePunct w:val="0"/>
        <w:autoSpaceDE/>
        <w:autoSpaceDN/>
        <w:bidi w:val="0"/>
        <w:spacing w:line="300" w:lineRule="auto"/>
      </w:pPr>
      <w:r>
        <w:t>2</w:t>
      </w:r>
      <w:r>
        <w:rPr>
          <w:rFonts w:hint="eastAsia"/>
        </w:rPr>
        <w:t>3.</w:t>
      </w:r>
      <w:r>
        <w:t xml:space="preserve"> 细胞工程是细胞生物学理论与现代工程技术相结合，综合应用于农业、医药及食品等领域的科学技术。细胞工程技术的迅速发展，越来越深远地影响着人们的生活。</w:t>
      </w:r>
    </w:p>
    <w:p>
      <w:pPr>
        <w:keepNext w:val="0"/>
        <w:keepLines w:val="0"/>
        <w:pageBreakBefore w:val="0"/>
        <w:widowControl w:val="0"/>
        <w:kinsoku/>
        <w:wordWrap/>
        <w:overflowPunct/>
        <w:topLinePunct w:val="0"/>
        <w:autoSpaceDE/>
        <w:autoSpaceDN/>
        <w:bidi w:val="0"/>
        <w:spacing w:line="300" w:lineRule="auto"/>
      </w:pPr>
      <w:r>
        <w:t>（1）甘蔗是喜温作物，甘蔗新台糖22号（ROC22）具有高产高糖等优良特性但耐寒性差，桂糖28号（GT28）是耐寒品种，用ROC22和GT28进行体细胞融合，可望获得耐寒性更强且农艺性状优良的杂交后代。下图为培育过程示意图，请分析回答：</w:t>
      </w:r>
    </w:p>
    <w:p>
      <w:pPr>
        <w:keepNext w:val="0"/>
        <w:keepLines w:val="0"/>
        <w:pageBreakBefore w:val="0"/>
        <w:widowControl w:val="0"/>
        <w:kinsoku/>
        <w:wordWrap/>
        <w:overflowPunct/>
        <w:topLinePunct w:val="0"/>
        <w:autoSpaceDE/>
        <w:autoSpaceDN/>
        <w:bidi w:val="0"/>
        <w:spacing w:line="300" w:lineRule="auto"/>
        <w:jc w:val="center"/>
      </w:pPr>
      <w:r>
        <w:drawing>
          <wp:inline distT="0" distB="0" distL="0" distR="0">
            <wp:extent cx="4746625" cy="940435"/>
            <wp:effectExtent l="0" t="0" r="3175" b="12065"/>
            <wp:docPr id="15" name="图片 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4746152" cy="940359"/>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300" w:lineRule="auto"/>
      </w:pPr>
      <w:r>
        <w:rPr>
          <w:rFonts w:hint="eastAsia" w:ascii="宋体" w:hAnsi="宋体"/>
        </w:rPr>
        <w:t>①</w:t>
      </w:r>
      <w:r>
        <w:t>运用体细胞融合技术培育出ROC22和GT28的杂交后代过程中，所运用的生物学原理有________________。</w:t>
      </w:r>
    </w:p>
    <w:p>
      <w:pPr>
        <w:keepNext w:val="0"/>
        <w:keepLines w:val="0"/>
        <w:pageBreakBefore w:val="0"/>
        <w:widowControl w:val="0"/>
        <w:kinsoku/>
        <w:wordWrap/>
        <w:overflowPunct/>
        <w:topLinePunct w:val="0"/>
        <w:autoSpaceDE/>
        <w:autoSpaceDN/>
        <w:bidi w:val="0"/>
        <w:spacing w:line="300" w:lineRule="auto"/>
      </w:pPr>
      <w:r>
        <w:rPr>
          <w:rFonts w:hint="eastAsia" w:ascii="宋体" w:hAnsi="宋体"/>
        </w:rPr>
        <w:t>②</w:t>
      </w:r>
      <w:r>
        <w:t>过程a所需的酶是________，细胞融合完成的标志是_________________。</w:t>
      </w:r>
    </w:p>
    <w:p>
      <w:pPr>
        <w:keepNext w:val="0"/>
        <w:keepLines w:val="0"/>
        <w:pageBreakBefore w:val="0"/>
        <w:widowControl w:val="0"/>
        <w:kinsoku/>
        <w:wordWrap/>
        <w:overflowPunct/>
        <w:topLinePunct w:val="0"/>
        <w:autoSpaceDE/>
        <w:autoSpaceDN/>
        <w:bidi w:val="0"/>
        <w:spacing w:line="300" w:lineRule="auto"/>
      </w:pPr>
      <w:r>
        <w:rPr>
          <w:rFonts w:hint="eastAsia" w:ascii="宋体" w:hAnsi="宋体"/>
        </w:rPr>
        <w:t>③</w:t>
      </w:r>
      <w:r>
        <w:t>过程d所用培养基中，含有植物激素X和Y，逐渐改变培养基中这两种植物激素的浓度比，未分化细胞群的变化情况如图所示。植物激素X是_________________。</w:t>
      </w:r>
    </w:p>
    <w:p>
      <w:pPr>
        <w:keepNext w:val="0"/>
        <w:keepLines w:val="0"/>
        <w:pageBreakBefore w:val="0"/>
        <w:widowControl w:val="0"/>
        <w:kinsoku/>
        <w:wordWrap/>
        <w:overflowPunct/>
        <w:topLinePunct w:val="0"/>
        <w:autoSpaceDE/>
        <w:autoSpaceDN/>
        <w:bidi w:val="0"/>
        <w:spacing w:line="300" w:lineRule="auto"/>
      </w:pPr>
      <w:r>
        <w:drawing>
          <wp:anchor distT="0" distB="0" distL="114300" distR="114300" simplePos="0" relativeHeight="251662336" behindDoc="0" locked="0" layoutInCell="1" allowOverlap="1">
            <wp:simplePos x="0" y="0"/>
            <wp:positionH relativeFrom="column">
              <wp:posOffset>1438910</wp:posOffset>
            </wp:positionH>
            <wp:positionV relativeFrom="paragraph">
              <wp:posOffset>95885</wp:posOffset>
            </wp:positionV>
            <wp:extent cx="2607945" cy="1377315"/>
            <wp:effectExtent l="0" t="0" r="1905" b="0"/>
            <wp:wrapTopAndBottom/>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607945" cy="1377315"/>
                    </a:xfrm>
                    <a:prstGeom prst="rect">
                      <a:avLst/>
                    </a:prstGeom>
                  </pic:spPr>
                </pic:pic>
              </a:graphicData>
            </a:graphic>
          </wp:anchor>
        </w:drawing>
      </w:r>
      <w:r>
        <w:t>（2）我国中科院的研究团队利用细胞工程和基因编辑技术，成功培育出世界上首例只有双母亲来源的孤雌小鼠和双父亲来源的孤雄小鼠，实现了哺乳动物的同性繁殖。实验流程如下图所示，请分析回答：</w:t>
      </w:r>
    </w:p>
    <w:p>
      <w:pPr>
        <w:keepNext w:val="0"/>
        <w:keepLines w:val="0"/>
        <w:pageBreakBefore w:val="0"/>
        <w:widowControl w:val="0"/>
        <w:kinsoku/>
        <w:wordWrap/>
        <w:overflowPunct/>
        <w:topLinePunct w:val="0"/>
        <w:autoSpaceDE/>
        <w:autoSpaceDN/>
        <w:bidi w:val="0"/>
        <w:spacing w:line="300" w:lineRule="auto"/>
        <w:jc w:val="center"/>
      </w:pPr>
      <w:r>
        <w:drawing>
          <wp:inline distT="0" distB="0" distL="0" distR="0">
            <wp:extent cx="3695700" cy="18288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3695700" cy="18288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300" w:lineRule="auto"/>
      </w:pPr>
      <w:r>
        <w:rPr>
          <w:rFonts w:hint="eastAsia" w:ascii="宋体" w:hAnsi="宋体"/>
        </w:rPr>
        <w:t>①</w:t>
      </w:r>
      <w:r>
        <w:t>体外培养动物细胞时，首先应保证其处于_______的环境，除了适宜的营养物质、温度等条件外，还需要控制的气体条件是________。</w:t>
      </w:r>
    </w:p>
    <w:p>
      <w:pPr>
        <w:keepNext w:val="0"/>
        <w:keepLines w:val="0"/>
        <w:pageBreakBefore w:val="0"/>
        <w:widowControl w:val="0"/>
        <w:kinsoku/>
        <w:wordWrap/>
        <w:overflowPunct/>
        <w:topLinePunct w:val="0"/>
        <w:autoSpaceDE/>
        <w:autoSpaceDN/>
        <w:bidi w:val="0"/>
        <w:spacing w:line="300" w:lineRule="auto"/>
      </w:pPr>
      <w:r>
        <w:rPr>
          <w:rFonts w:hint="eastAsia" w:ascii="宋体" w:hAnsi="宋体"/>
        </w:rPr>
        <w:t>②</w:t>
      </w:r>
      <w:r>
        <w:t>要培育孤雄小鼠需要将精子和具卵细胞细胞核特点的ahESC同时注入去核的卵母细胞形成重构胚，此卵母细胞应在体外培养到________期，得到的重构胚通常需要发育到________阶段才能进行胚胎移植。</w:t>
      </w:r>
    </w:p>
    <w:p>
      <w:pPr>
        <w:keepNext w:val="0"/>
        <w:keepLines w:val="0"/>
        <w:pageBreakBefore w:val="0"/>
        <w:widowControl w:val="0"/>
        <w:kinsoku/>
        <w:wordWrap/>
        <w:overflowPunct/>
        <w:topLinePunct w:val="0"/>
        <w:autoSpaceDE/>
        <w:autoSpaceDN/>
        <w:bidi w:val="0"/>
        <w:spacing w:line="300" w:lineRule="auto"/>
      </w:pPr>
      <w:r>
        <w:rPr>
          <w:rFonts w:hint="eastAsia" w:ascii="宋体" w:hAnsi="宋体"/>
        </w:rPr>
        <w:t>③</w:t>
      </w:r>
      <w:r>
        <w:t>利用________的方法对乙进行处理得到了多只孤雄小鼠，请从遗传物质角度分析，利用这些孤雄小鼠作为实验材料进行医学研究的优点是________________________________________。</w:t>
      </w:r>
    </w:p>
    <w:sectPr>
      <w:footerReference r:id="rId3"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41828922"/>
      <w:docPartObj>
        <w:docPartGallery w:val="autotext"/>
      </w:docPartObj>
    </w:sdtPr>
    <w:sdtContent>
      <w:p>
        <w:pPr>
          <w:pStyle w:val="4"/>
          <w:jc w:val="center"/>
        </w:pPr>
        <w:r>
          <w:fldChar w:fldCharType="begin"/>
        </w:r>
        <w:r>
          <w:instrText xml:space="preserve">PAGE   \* MERGEFORMAT</w:instrText>
        </w:r>
        <w:r>
          <w:fldChar w:fldCharType="separate"/>
        </w:r>
        <w:r>
          <w:rPr>
            <w:lang w:val="zh-CN"/>
          </w:rPr>
          <w:t>1</w:t>
        </w:r>
        <w:r>
          <w:fldChar w:fldCharType="end"/>
        </w:r>
      </w:p>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zYjMwNTk0NTkwODVhMTg2MGU1MmNkODQzZjk4NGEifQ=="/>
    <w:docVar w:name="KSO_WPS_MARK_KEY" w:val="d19754bc-cd2d-4158-9765-2eafa2aa15f8"/>
  </w:docVars>
  <w:rsids>
    <w:rsidRoot w:val="009C1009"/>
    <w:rsid w:val="00181CE4"/>
    <w:rsid w:val="00330598"/>
    <w:rsid w:val="003F2EFE"/>
    <w:rsid w:val="004A1171"/>
    <w:rsid w:val="00534036"/>
    <w:rsid w:val="005C6402"/>
    <w:rsid w:val="00782784"/>
    <w:rsid w:val="007F2A01"/>
    <w:rsid w:val="009C1009"/>
    <w:rsid w:val="00AA24C5"/>
    <w:rsid w:val="00C1608B"/>
    <w:rsid w:val="00C2372D"/>
    <w:rsid w:val="00CF43C5"/>
    <w:rsid w:val="00DB7799"/>
    <w:rsid w:val="00E14514"/>
    <w:rsid w:val="00EA0110"/>
    <w:rsid w:val="00FA5D8C"/>
    <w:rsid w:val="00FB309B"/>
    <w:rsid w:val="1FF574A0"/>
    <w:rsid w:val="305E00B0"/>
    <w:rsid w:val="461E6B84"/>
    <w:rsid w:val="75127C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hint="eastAsia" w:ascii="宋体" w:hAnsi="Courier New" w:eastAsia="宋体" w:cs="Courier New"/>
      <w:szCs w:val="21"/>
    </w:rPr>
  </w:style>
  <w:style w:type="paragraph" w:styleId="3">
    <w:name w:val="Balloon Text"/>
    <w:basedOn w:val="1"/>
    <w:link w:val="10"/>
    <w:semiHidden/>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8"/>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customStyle="1" w:styleId="8">
    <w:name w:val="页眉 Char"/>
    <w:basedOn w:val="7"/>
    <w:link w:val="5"/>
    <w:qFormat/>
    <w:uiPriority w:val="99"/>
    <w:rPr>
      <w:sz w:val="18"/>
      <w:szCs w:val="18"/>
    </w:rPr>
  </w:style>
  <w:style w:type="character" w:customStyle="1" w:styleId="9">
    <w:name w:val="页脚 Char"/>
    <w:basedOn w:val="7"/>
    <w:link w:val="4"/>
    <w:qFormat/>
    <w:uiPriority w:val="99"/>
    <w:rPr>
      <w:sz w:val="18"/>
      <w:szCs w:val="18"/>
    </w:rPr>
  </w:style>
  <w:style w:type="character" w:customStyle="1" w:styleId="10">
    <w:name w:val="批注框文本 Char"/>
    <w:basedOn w:val="7"/>
    <w:link w:val="3"/>
    <w:semiHidden/>
    <w:qFormat/>
    <w:uiPriority w:val="99"/>
    <w:rPr>
      <w:rFonts w:ascii="Times New Roman" w:hAnsi="Times New Roman" w:eastAsia="宋体" w:cs="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oleObject" Target="embeddings/oleObject2.bin"/><Relationship Id="rId7" Type="http://schemas.openxmlformats.org/officeDocument/2006/relationships/image" Target="media/image2.wmf"/><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6709</Words>
  <Characters>7609</Characters>
  <Lines>59</Lines>
  <Paragraphs>16</Paragraphs>
  <TotalTime>2</TotalTime>
  <ScaleCrop>false</ScaleCrop>
  <LinksUpToDate>false</LinksUpToDate>
  <CharactersWithSpaces>8106</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2023-12-28T06:38:00Z</dcterms:created>
  <dc:creator>PC</dc:creator>
  <cp:lastModifiedBy>小婷同学</cp:lastModifiedBy>
  <cp:lastPrinted>2024-01-05T08:07:00Z</cp:lastPrinted>
  <dcterms:modified xsi:type="dcterms:W3CDTF">2025-01-08T07:42:11Z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408695966F8D4F998B7428B562CDEA30_13</vt:lpwstr>
  </property>
</Properties>
</file>