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87A057">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ascii="黑体" w:hAnsi="黑体" w:eastAsia="黑体" w:cs="黑体"/>
          <w:b/>
          <w:bCs/>
          <w:sz w:val="28"/>
          <w:szCs w:val="22"/>
        </w:rPr>
      </w:pPr>
      <w:r>
        <w:rPr>
          <w:rFonts w:hint="eastAsia" w:ascii="黑体" w:hAnsi="黑体" w:eastAsia="黑体" w:cs="黑体"/>
          <w:b/>
          <w:bCs/>
          <w:sz w:val="28"/>
          <w:szCs w:val="22"/>
        </w:rPr>
        <w:t>江苏省仪征中学202</w:t>
      </w:r>
      <w:r>
        <w:rPr>
          <w:rFonts w:hint="eastAsia" w:ascii="黑体" w:hAnsi="黑体" w:eastAsia="黑体" w:cs="黑体"/>
          <w:b/>
          <w:bCs/>
          <w:sz w:val="28"/>
          <w:szCs w:val="22"/>
          <w:lang w:val="en-US" w:eastAsia="zh-CN"/>
        </w:rPr>
        <w:t>4</w:t>
      </w:r>
      <w:r>
        <w:rPr>
          <w:rFonts w:hint="eastAsia" w:ascii="黑体" w:hAnsi="黑体" w:eastAsia="黑体" w:cs="黑体"/>
          <w:b/>
          <w:bCs/>
          <w:sz w:val="28"/>
          <w:szCs w:val="22"/>
        </w:rPr>
        <w:t>-202</w:t>
      </w:r>
      <w:r>
        <w:rPr>
          <w:rFonts w:hint="eastAsia" w:ascii="黑体" w:hAnsi="黑体" w:eastAsia="黑体" w:cs="黑体"/>
          <w:b/>
          <w:bCs/>
          <w:sz w:val="28"/>
          <w:szCs w:val="22"/>
          <w:lang w:val="en-US" w:eastAsia="zh-CN"/>
        </w:rPr>
        <w:t>5</w:t>
      </w:r>
      <w:r>
        <w:rPr>
          <w:rFonts w:hint="eastAsia" w:ascii="黑体" w:hAnsi="黑体" w:eastAsia="黑体" w:cs="黑体"/>
          <w:b/>
          <w:bCs/>
          <w:sz w:val="28"/>
          <w:szCs w:val="22"/>
        </w:rPr>
        <w:t>学年度第一学期高一历史学科导学案</w:t>
      </w:r>
    </w:p>
    <w:p w14:paraId="5CF2BF65">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ascii="黑体" w:hAnsi="黑体" w:eastAsia="黑体" w:cs="黑体"/>
          <w:b/>
          <w:bCs/>
          <w:sz w:val="28"/>
          <w:szCs w:val="28"/>
          <w:lang w:val="en-US" w:eastAsia="zh-Hans"/>
        </w:rPr>
      </w:pPr>
      <w:r>
        <w:rPr>
          <w:rFonts w:hint="eastAsia" w:ascii="黑体" w:hAnsi="黑体" w:eastAsia="黑体" w:cs="黑体"/>
          <w:b/>
          <w:bCs/>
          <w:kern w:val="2"/>
          <w:sz w:val="28"/>
          <w:szCs w:val="28"/>
          <w:lang w:val="en-US" w:eastAsia="zh-Hans" w:bidi="ar-SA"/>
        </w:rPr>
        <w:t>第25课</w:t>
      </w:r>
      <w:r>
        <w:rPr>
          <w:rFonts w:hint="eastAsia" w:ascii="黑体" w:hAnsi="黑体" w:eastAsia="黑体" w:cs="黑体"/>
          <w:b/>
          <w:bCs/>
          <w:sz w:val="28"/>
          <w:szCs w:val="28"/>
          <w:lang w:val="en-US" w:eastAsia="zh-Hans"/>
        </w:rPr>
        <w:t>中华人民共和国成立和向社会主义的过渡</w:t>
      </w:r>
    </w:p>
    <w:p w14:paraId="32D5CFB0">
      <w:pPr>
        <w:keepNext w:val="0"/>
        <w:keepLines w:val="0"/>
        <w:pageBreakBefore w:val="0"/>
        <w:widowControl w:val="0"/>
        <w:numPr>
          <w:numId w:val="0"/>
        </w:numPr>
        <w:kinsoku/>
        <w:wordWrap/>
        <w:overflowPunct/>
        <w:topLinePunct w:val="0"/>
        <w:autoSpaceDE/>
        <w:autoSpaceDN/>
        <w:bidi w:val="0"/>
        <w:adjustRightInd/>
        <w:snapToGrid/>
        <w:jc w:val="center"/>
        <w:textAlignment w:val="auto"/>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第2课时</w:t>
      </w:r>
    </w:p>
    <w:p w14:paraId="51DC70E4">
      <w:pPr>
        <w:numPr>
          <w:ilvl w:val="0"/>
          <w:numId w:val="0"/>
        </w:numPr>
        <w:ind w:left="2148" w:leftChars="0"/>
        <w:jc w:val="both"/>
        <w:rPr>
          <w:rFonts w:hint="default" w:ascii="楷体" w:hAnsi="楷体" w:eastAsia="楷体" w:cs="Times New Roman"/>
          <w:sz w:val="24"/>
          <w:szCs w:val="24"/>
          <w:lang w:val="en-US" w:eastAsia="zh-CN"/>
        </w:rPr>
      </w:pPr>
      <w:r>
        <w:rPr>
          <w:rFonts w:hint="eastAsia" w:ascii="楷体" w:hAnsi="楷体" w:eastAsia="楷体" w:cs="Times New Roman"/>
          <w:sz w:val="24"/>
          <w:szCs w:val="24"/>
        </w:rPr>
        <w:t>研制人：</w:t>
      </w:r>
      <w:r>
        <w:rPr>
          <w:rFonts w:hint="eastAsia" w:ascii="楷体" w:hAnsi="楷体" w:eastAsia="楷体" w:cs="Times New Roman"/>
          <w:sz w:val="24"/>
          <w:szCs w:val="24"/>
          <w:lang w:val="en-US" w:eastAsia="zh-CN"/>
        </w:rPr>
        <w:t>吴荧</w:t>
      </w:r>
      <w:r>
        <w:rPr>
          <w:rFonts w:hint="eastAsia" w:ascii="楷体" w:hAnsi="楷体" w:eastAsia="楷体" w:cs="Times New Roman"/>
          <w:sz w:val="24"/>
          <w:szCs w:val="24"/>
        </w:rPr>
        <w:t xml:space="preserve">   </w:t>
      </w:r>
      <w:r>
        <w:rPr>
          <w:rFonts w:ascii="楷体" w:hAnsi="楷体" w:eastAsia="楷体" w:cs="Times New Roman"/>
          <w:sz w:val="24"/>
          <w:szCs w:val="24"/>
        </w:rPr>
        <w:t xml:space="preserve">           </w:t>
      </w:r>
      <w:r>
        <w:rPr>
          <w:rFonts w:hint="eastAsia" w:ascii="楷体" w:hAnsi="楷体" w:eastAsia="楷体" w:cs="Times New Roman"/>
          <w:sz w:val="24"/>
          <w:szCs w:val="24"/>
        </w:rPr>
        <w:t>审核人：</w:t>
      </w:r>
      <w:r>
        <w:rPr>
          <w:rFonts w:hint="eastAsia" w:ascii="楷体" w:hAnsi="楷体" w:eastAsia="楷体" w:cs="Times New Roman"/>
          <w:sz w:val="24"/>
          <w:szCs w:val="24"/>
          <w:lang w:val="en-US" w:eastAsia="zh-CN"/>
        </w:rPr>
        <w:t>赵帮群</w:t>
      </w:r>
    </w:p>
    <w:p w14:paraId="15C976DC">
      <w:pPr>
        <w:jc w:val="center"/>
        <w:rPr>
          <w:rFonts w:hint="default" w:ascii="Times New Roman" w:hAnsi="Times New Roman" w:eastAsia="楷体" w:cs="Times New Roman"/>
          <w:sz w:val="24"/>
          <w:szCs w:val="24"/>
          <w:lang w:val="en-US" w:eastAsia="zh-CN"/>
        </w:rPr>
      </w:pPr>
      <w:r>
        <w:rPr>
          <w:rFonts w:hint="eastAsia" w:ascii="楷体" w:hAnsi="楷体" w:eastAsia="楷体" w:cs="Times New Roman"/>
          <w:sz w:val="24"/>
          <w:szCs w:val="24"/>
        </w:rPr>
        <w:t>班级：</w:t>
      </w:r>
      <w:r>
        <w:rPr>
          <w:rFonts w:hint="eastAsia" w:ascii="楷体" w:hAnsi="楷体" w:eastAsia="楷体" w:cs="Times New Roman"/>
          <w:sz w:val="24"/>
          <w:szCs w:val="24"/>
          <w:u w:val="single"/>
        </w:rPr>
        <w:t xml:space="preserve">         </w:t>
      </w:r>
      <w:r>
        <w:rPr>
          <w:rFonts w:hint="eastAsia" w:ascii="楷体" w:hAnsi="楷体" w:eastAsia="楷体" w:cs="Times New Roman"/>
          <w:sz w:val="24"/>
          <w:szCs w:val="24"/>
        </w:rPr>
        <w:t xml:space="preserve"> 姓名：</w:t>
      </w:r>
      <w:r>
        <w:rPr>
          <w:rFonts w:hint="eastAsia" w:ascii="楷体" w:hAnsi="楷体" w:eastAsia="楷体" w:cs="Times New Roman"/>
          <w:sz w:val="24"/>
          <w:szCs w:val="24"/>
          <w:u w:val="single"/>
        </w:rPr>
        <w:t xml:space="preserve">           </w:t>
      </w:r>
      <w:r>
        <w:rPr>
          <w:rFonts w:hint="eastAsia" w:ascii="楷体" w:hAnsi="楷体" w:eastAsia="楷体" w:cs="Times New Roman"/>
          <w:sz w:val="24"/>
          <w:szCs w:val="24"/>
        </w:rPr>
        <w:t>学号：</w:t>
      </w:r>
      <w:r>
        <w:rPr>
          <w:rFonts w:hint="eastAsia" w:ascii="楷体" w:hAnsi="楷体" w:eastAsia="楷体" w:cs="Times New Roman"/>
          <w:sz w:val="24"/>
          <w:szCs w:val="24"/>
          <w:u w:val="single"/>
        </w:rPr>
        <w:t xml:space="preserve">          </w:t>
      </w:r>
      <w:r>
        <w:rPr>
          <w:rFonts w:hint="eastAsia" w:ascii="楷体" w:hAnsi="楷体" w:eastAsia="楷体" w:cs="Times New Roman"/>
          <w:sz w:val="24"/>
          <w:szCs w:val="24"/>
        </w:rPr>
        <w:t>授课日期：</w:t>
      </w:r>
      <w:r>
        <w:rPr>
          <w:rFonts w:hint="eastAsia" w:ascii="楷体" w:hAnsi="楷体" w:eastAsia="楷体" w:cs="Times New Roman"/>
          <w:sz w:val="24"/>
          <w:szCs w:val="24"/>
          <w:u w:val="single"/>
        </w:rPr>
        <w:t>202</w:t>
      </w:r>
      <w:r>
        <w:rPr>
          <w:rFonts w:hint="eastAsia" w:ascii="楷体" w:hAnsi="楷体" w:eastAsia="楷体" w:cs="Times New Roman"/>
          <w:sz w:val="24"/>
          <w:szCs w:val="24"/>
          <w:u w:val="single"/>
          <w:lang w:val="en-US" w:eastAsia="zh-CN"/>
        </w:rPr>
        <w:t>4</w:t>
      </w:r>
      <w:r>
        <w:rPr>
          <w:rFonts w:hint="eastAsia" w:ascii="楷体" w:hAnsi="楷体" w:eastAsia="楷体" w:cs="Times New Roman"/>
          <w:sz w:val="24"/>
          <w:szCs w:val="24"/>
          <w:u w:val="single"/>
        </w:rPr>
        <w:t>.</w:t>
      </w:r>
      <w:r>
        <w:rPr>
          <w:rFonts w:hint="eastAsia" w:ascii="楷体" w:hAnsi="楷体" w:eastAsia="楷体" w:cs="Times New Roman"/>
          <w:sz w:val="24"/>
          <w:szCs w:val="24"/>
          <w:u w:val="single"/>
          <w:lang w:val="en-US" w:eastAsia="zh-CN"/>
        </w:rPr>
        <w:t>12</w:t>
      </w:r>
      <w:r>
        <w:rPr>
          <w:rFonts w:hint="eastAsia" w:ascii="楷体" w:hAnsi="楷体" w:eastAsia="楷体" w:cs="Times New Roman"/>
          <w:sz w:val="24"/>
          <w:szCs w:val="24"/>
          <w:u w:val="single"/>
        </w:rPr>
        <w:t>.</w:t>
      </w:r>
      <w:r>
        <w:rPr>
          <w:rFonts w:hint="eastAsia" w:ascii="楷体" w:hAnsi="楷体" w:eastAsia="楷体" w:cs="Times New Roman"/>
          <w:sz w:val="24"/>
          <w:szCs w:val="24"/>
          <w:u w:val="single"/>
          <w:lang w:val="en-US" w:eastAsia="zh-CN"/>
        </w:rPr>
        <w:t>23</w:t>
      </w:r>
    </w:p>
    <w:p w14:paraId="4F7FFBA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b/>
          <w:szCs w:val="21"/>
        </w:rPr>
      </w:pPr>
    </w:p>
    <w:p w14:paraId="44A3287B">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Times New Roman"/>
          <w:b/>
          <w:szCs w:val="21"/>
        </w:rPr>
      </w:pPr>
      <w:r>
        <w:rPr>
          <w:rFonts w:hint="eastAsia" w:ascii="宋体" w:hAnsi="宋体" w:eastAsia="宋体" w:cs="Times New Roman"/>
          <w:b/>
          <w:szCs w:val="21"/>
        </w:rPr>
        <w:t>【课标</w:t>
      </w:r>
      <w:r>
        <w:rPr>
          <w:rFonts w:hint="eastAsia" w:ascii="宋体" w:hAnsi="宋体" w:eastAsia="宋体" w:cs="Times New Roman"/>
          <w:b/>
          <w:szCs w:val="21"/>
          <w:lang w:val="en-US" w:eastAsia="zh-Hans"/>
        </w:rPr>
        <w:t>要求</w:t>
      </w:r>
      <w:r>
        <w:rPr>
          <w:rFonts w:hint="eastAsia" w:ascii="宋体" w:hAnsi="宋体" w:eastAsia="宋体" w:cs="Times New Roman"/>
          <w:b/>
          <w:szCs w:val="21"/>
        </w:rPr>
        <w:t>】</w:t>
      </w:r>
    </w:p>
    <w:p w14:paraId="40F16A2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Times New Roman"/>
          <w:szCs w:val="21"/>
        </w:rPr>
      </w:pPr>
      <w:r>
        <w:rPr>
          <w:rFonts w:hint="default" w:ascii="宋体" w:hAnsi="宋体" w:eastAsia="宋体" w:cs="Times New Roman"/>
          <w:szCs w:val="21"/>
        </w:rPr>
        <w:t>认识中华人民共和国成立的伟大意义。</w:t>
      </w:r>
      <w:r>
        <w:rPr>
          <w:rFonts w:hint="eastAsia" w:ascii="宋体" w:hAnsi="宋体" w:eastAsia="宋体" w:cs="Times New Roman"/>
          <w:szCs w:val="21"/>
        </w:rPr>
        <w:t>了解新中国巩固人民政权的主要措施。认识新中国为民主政治建设和向社会主义过渡所作出的努力。</w:t>
      </w:r>
    </w:p>
    <w:p w14:paraId="681488A7">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Times New Roman"/>
          <w:b/>
          <w:szCs w:val="21"/>
        </w:rPr>
      </w:pPr>
      <w:r>
        <w:rPr>
          <w:rFonts w:hint="eastAsia" w:ascii="宋体" w:hAnsi="宋体" w:eastAsia="宋体" w:cs="Times New Roman"/>
          <w:b/>
          <w:szCs w:val="21"/>
        </w:rPr>
        <w:t>【课前自主学习】</w:t>
      </w:r>
    </w:p>
    <w:p w14:paraId="505CB28C">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一、</w:t>
      </w:r>
      <w:r>
        <w:rPr>
          <w:rFonts w:hint="eastAsia" w:ascii="宋体" w:hAnsi="宋体" w:eastAsia="宋体" w:cs="宋体"/>
          <w:b w:val="0"/>
          <w:bCs w:val="0"/>
          <w:kern w:val="2"/>
          <w:sz w:val="21"/>
          <w:szCs w:val="21"/>
          <w:lang w:val="en-US" w:eastAsia="zh-CN" w:bidi="ar-SA"/>
        </w:rPr>
        <w:t>开创独立自主的和平外交</w:t>
      </w:r>
    </w:p>
    <w:p w14:paraId="17B7D97B">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1.外交方针：“一边倒”“____________”和“打扫干净屋子再请客”。</w:t>
      </w:r>
    </w:p>
    <w:p w14:paraId="1E6D7A39">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2.外交成就</w:t>
      </w:r>
    </w:p>
    <w:p w14:paraId="321DCF15">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（1）参加日内瓦会议</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3F3A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14:paraId="7BE4D240">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召开</w:t>
            </w:r>
          </w:p>
        </w:tc>
        <w:tc>
          <w:tcPr>
            <w:tcW w:w="7800" w:type="dxa"/>
            <w:noWrap w:val="0"/>
            <w:vAlign w:val="center"/>
          </w:tcPr>
          <w:p w14:paraId="6ACDBF53">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________年4月，日内瓦会议召开</w:t>
            </w:r>
          </w:p>
        </w:tc>
      </w:tr>
      <w:tr w14:paraId="1FE7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14:paraId="3CC17C97">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议题</w:t>
            </w:r>
          </w:p>
        </w:tc>
        <w:tc>
          <w:tcPr>
            <w:tcW w:w="7800" w:type="dxa"/>
            <w:noWrap w:val="0"/>
            <w:vAlign w:val="center"/>
          </w:tcPr>
          <w:p w14:paraId="28ABC5F7">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和平解决________和印度支那问题</w:t>
            </w:r>
          </w:p>
        </w:tc>
      </w:tr>
      <w:tr w14:paraId="70E3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14:paraId="0F0F6883">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特点</w:t>
            </w:r>
          </w:p>
        </w:tc>
        <w:tc>
          <w:tcPr>
            <w:tcW w:w="7800" w:type="dxa"/>
            <w:noWrap w:val="0"/>
            <w:vAlign w:val="center"/>
          </w:tcPr>
          <w:p w14:paraId="4663F64B">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新中国首次以____________的地位和身份参加讨论国际问题的重要会议</w:t>
            </w:r>
          </w:p>
        </w:tc>
      </w:tr>
      <w:tr w14:paraId="74BF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14:paraId="54A7CD1F">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结果</w:t>
            </w:r>
          </w:p>
        </w:tc>
        <w:tc>
          <w:tcPr>
            <w:tcW w:w="7800" w:type="dxa"/>
            <w:noWrap w:val="0"/>
            <w:vAlign w:val="center"/>
          </w:tcPr>
          <w:p w14:paraId="32969FEA">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由于美国的阻挠，未能解决朝鲜问题；____________问题得以政治解决</w:t>
            </w:r>
          </w:p>
        </w:tc>
      </w:tr>
      <w:tr w14:paraId="448B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14:paraId="65C2D6A2">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意义</w:t>
            </w:r>
          </w:p>
        </w:tc>
        <w:tc>
          <w:tcPr>
            <w:tcW w:w="7800" w:type="dxa"/>
            <w:noWrap w:val="0"/>
            <w:vAlign w:val="center"/>
          </w:tcPr>
          <w:p w14:paraId="2FD0F889">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显示了新中国在通过________解决国际争端、维护世界和平方面所起的积极作用</w:t>
            </w:r>
          </w:p>
        </w:tc>
      </w:tr>
    </w:tbl>
    <w:p w14:paraId="2F180BF3">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（2）提出和平共处五项原则</w:t>
      </w:r>
    </w:p>
    <w:p w14:paraId="2772053D">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①过程：1953年12月，周恩来在接见____________时第一次提出，得到印度方面赞同。1954年6月，____________双方正式倡议将和平共处五项原则作为国际关系的准则。</w:t>
      </w:r>
    </w:p>
    <w:p w14:paraId="6DF436D2">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②内容：互相____________________，互不侵犯，互不干涉内政，平等互利，和平共处。</w:t>
      </w:r>
    </w:p>
    <w:p w14:paraId="5F483086">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（3）参加亚非会议</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515"/>
      </w:tblGrid>
      <w:tr w14:paraId="5CD4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14:paraId="6644F986">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召开</w:t>
            </w:r>
          </w:p>
        </w:tc>
        <w:tc>
          <w:tcPr>
            <w:tcW w:w="7515" w:type="dxa"/>
            <w:noWrap w:val="0"/>
            <w:vAlign w:val="center"/>
          </w:tcPr>
          <w:p w14:paraId="06F8861C">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________年4月，在印度尼西亚万隆举行</w:t>
            </w:r>
          </w:p>
        </w:tc>
      </w:tr>
      <w:tr w14:paraId="4450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14:paraId="4E949B8B">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特点</w:t>
            </w:r>
          </w:p>
        </w:tc>
        <w:tc>
          <w:tcPr>
            <w:tcW w:w="7515" w:type="dxa"/>
            <w:noWrap w:val="0"/>
            <w:vAlign w:val="center"/>
          </w:tcPr>
          <w:p w14:paraId="6B09158C">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战后第一次没有________________参加的国际会议</w:t>
            </w:r>
          </w:p>
        </w:tc>
      </w:tr>
      <w:tr w14:paraId="20E2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14:paraId="541B9C4E">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成果</w:t>
            </w:r>
          </w:p>
        </w:tc>
        <w:tc>
          <w:tcPr>
            <w:tcW w:w="7515" w:type="dxa"/>
            <w:noWrap w:val="0"/>
            <w:vAlign w:val="center"/>
          </w:tcPr>
          <w:p w14:paraId="65C7DE7E">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中国提出并坚持“____________”的方针，推动会议朝着达成协议的方向前进</w:t>
            </w:r>
          </w:p>
        </w:tc>
      </w:tr>
      <w:tr w14:paraId="55B1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noWrap w:val="0"/>
            <w:vAlign w:val="center"/>
          </w:tcPr>
          <w:p w14:paraId="3D5A0391">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影响</w:t>
            </w:r>
          </w:p>
        </w:tc>
        <w:tc>
          <w:tcPr>
            <w:tcW w:w="7515" w:type="dxa"/>
            <w:noWrap w:val="0"/>
            <w:vAlign w:val="center"/>
          </w:tcPr>
          <w:p w14:paraId="0334B28E">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①为进一步开展同亚非各国的友好合作关系创造了条件</w:t>
            </w:r>
          </w:p>
          <w:p w14:paraId="3C2428D7">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②中国独立自主的和平外交取得了新的进展</w:t>
            </w:r>
          </w:p>
        </w:tc>
      </w:tr>
    </w:tbl>
    <w:p w14:paraId="69CCA117">
      <w:pPr>
        <w:keepNext w:val="0"/>
        <w:keepLines w:val="0"/>
        <w:pageBreakBefore w:val="0"/>
        <w:widowControl w:val="0"/>
        <w:numPr>
          <w:ilvl w:val="0"/>
          <w:numId w:val="0"/>
        </w:numPr>
        <w:tabs>
          <w:tab w:val="left" w:pos="3544"/>
        </w:tabs>
        <w:kinsoku/>
        <w:wordWrap/>
        <w:overflowPunct/>
        <w:topLinePunct w:val="0"/>
        <w:autoSpaceDE/>
        <w:autoSpaceDN/>
        <w:bidi w:val="0"/>
        <w:adjustRightInd w:val="0"/>
        <w:snapToGrid w:val="0"/>
        <w:spacing w:line="240" w:lineRule="auto"/>
        <w:ind w:left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二、社会主义基本制度的建立</w:t>
      </w:r>
    </w:p>
    <w:p w14:paraId="3BE76AFA">
      <w:pPr>
        <w:keepNext w:val="0"/>
        <w:keepLines w:val="0"/>
        <w:pageBreakBefore w:val="0"/>
        <w:widowControl w:val="0"/>
        <w:numPr>
          <w:ilvl w:val="0"/>
          <w:numId w:val="0"/>
        </w:numPr>
        <w:tabs>
          <w:tab w:val="left" w:pos="3544"/>
        </w:tabs>
        <w:kinsoku/>
        <w:wordWrap/>
        <w:overflowPunct/>
        <w:topLinePunct w:val="0"/>
        <w:autoSpaceDE/>
        <w:autoSpaceDN/>
        <w:bidi w:val="0"/>
        <w:adjustRightInd w:val="0"/>
        <w:snapToGrid w:val="0"/>
        <w:spacing w:line="240" w:lineRule="auto"/>
        <w:ind w:left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1.社会主义经济制度的建立</w:t>
      </w:r>
    </w:p>
    <w:p w14:paraId="5ECE3152">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（1）措施</w:t>
      </w:r>
    </w:p>
    <w:p w14:paraId="4CF57E51">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①1953年，提出________________。</w:t>
      </w:r>
    </w:p>
    <w:p w14:paraId="54BFE772">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②实施发展国民经济的第一个五年计划。</w:t>
      </w:r>
    </w:p>
    <w:p w14:paraId="1B5494F9">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③逐步实现国家的社会主义________，并逐步实现国家对农业、手工业和资本主义工商业的________________。</w:t>
      </w:r>
    </w:p>
    <w:p w14:paraId="6B22D80A">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（2）结果</w:t>
      </w:r>
    </w:p>
    <w:p w14:paraId="72149378">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①1956年底，我国基本上完成了对农业、手工业和资本主义工商业的社会主义改造，标志着________________占绝对优势的____________________在我国初步建立起来。</w:t>
      </w:r>
    </w:p>
    <w:p w14:paraId="503BA079">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②________________提前完成。我国开始改变工业落后的面貌，人民生活水平得到提高。</w:t>
      </w:r>
    </w:p>
    <w:p w14:paraId="1F0C1AA7">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2.社会主义民主政治的建立</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8651"/>
      </w:tblGrid>
      <w:tr w14:paraId="1858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noWrap w:val="0"/>
            <w:vAlign w:val="center"/>
          </w:tcPr>
          <w:p w14:paraId="6AC14FEC">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颁布宪法</w:t>
            </w:r>
          </w:p>
        </w:tc>
        <w:tc>
          <w:tcPr>
            <w:tcW w:w="8651" w:type="dxa"/>
            <w:noWrap w:val="0"/>
            <w:vAlign w:val="center"/>
          </w:tcPr>
          <w:p w14:paraId="0240ED6A">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（1）1954年9月，第一届全国人民代表大会第一次会议通过了《____________________》</w:t>
            </w:r>
          </w:p>
          <w:p w14:paraId="0F2C82C2">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（2）这是一部________________的宪法，体现了人民民主原则和社会主义原则</w:t>
            </w:r>
          </w:p>
        </w:tc>
      </w:tr>
      <w:tr w14:paraId="37AD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noWrap w:val="0"/>
            <w:vAlign w:val="center"/>
          </w:tcPr>
          <w:p w14:paraId="40169B93">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确立制度</w:t>
            </w:r>
          </w:p>
        </w:tc>
        <w:tc>
          <w:tcPr>
            <w:tcW w:w="8651" w:type="dxa"/>
            <w:noWrap w:val="0"/>
            <w:vAlign w:val="center"/>
          </w:tcPr>
          <w:p w14:paraId="322FF543">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（1）根本政治制度：________________</w:t>
            </w:r>
          </w:p>
          <w:p w14:paraId="526E4988">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（2）基本政治制度：中国共产党领导的多党合作和政治协商制度、____________________</w:t>
            </w:r>
          </w:p>
        </w:tc>
      </w:tr>
    </w:tbl>
    <w:p w14:paraId="709D4CAF">
      <w:pPr>
        <w:keepNext w:val="0"/>
        <w:keepLines w:val="0"/>
        <w:pageBreakBefore w:val="0"/>
        <w:widowControl w:val="0"/>
        <w:tabs>
          <w:tab w:val="left" w:pos="3544"/>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sz w:val="21"/>
          <w:szCs w:val="21"/>
        </w:rPr>
      </w:pPr>
      <w:r>
        <w:rPr>
          <w:rFonts w:hint="eastAsia" w:ascii="宋体" w:hAnsi="宋体" w:eastAsia="宋体" w:cs="宋体"/>
          <w:b w:val="0"/>
          <w:bCs w:val="0"/>
          <w:kern w:val="2"/>
          <w:sz w:val="21"/>
          <w:szCs w:val="21"/>
          <w:lang w:val="en-US" w:eastAsia="zh-CN" w:bidi="ar-SA"/>
        </w:rPr>
        <w:t>3.毛泽东思想：不仅是新民主主义革命的指导思想，也是____________、社会主义建设的指导思想。</w:t>
      </w:r>
    </w:p>
    <w:p w14:paraId="4A64CED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b/>
          <w:szCs w:val="21"/>
        </w:rPr>
      </w:pPr>
    </w:p>
    <w:p w14:paraId="40981D37">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Times New Roman"/>
          <w:b/>
          <w:szCs w:val="21"/>
        </w:rPr>
      </w:pPr>
      <w:r>
        <w:rPr>
          <w:rFonts w:hint="eastAsia" w:ascii="宋体" w:hAnsi="宋体" w:eastAsia="宋体" w:cs="Times New Roman"/>
          <w:b/>
          <w:szCs w:val="21"/>
        </w:rPr>
        <w:t>【重难点化解】</w:t>
      </w:r>
    </w:p>
    <w:p w14:paraId="5ECBF9CA">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Cs/>
          <w:szCs w:val="21"/>
        </w:rPr>
      </w:pPr>
      <w:r>
        <w:rPr>
          <w:rFonts w:hint="eastAsia" w:ascii="宋体" w:hAnsi="宋体" w:eastAsia="宋体" w:cs="宋体"/>
          <w:bCs/>
          <w:szCs w:val="21"/>
        </w:rPr>
        <w:t>材料一　下面是1950－1956年我国工业中各种经济成分的变化情况(以工业总产值为100，不包括手工业)：</w:t>
      </w:r>
    </w:p>
    <w:p w14:paraId="5E86DB7C">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Cs/>
          <w:szCs w:val="21"/>
        </w:rPr>
      </w:pPr>
      <w:r>
        <w:rPr>
          <w:rFonts w:hint="eastAsia" w:ascii="宋体" w:hAnsi="宋体" w:eastAsia="宋体" w:cs="宋体"/>
          <w:bCs/>
          <w:szCs w:val="21"/>
        </w:rPr>
        <w:drawing>
          <wp:inline distT="0" distB="0" distL="114300" distR="114300">
            <wp:extent cx="4692015" cy="1910715"/>
            <wp:effectExtent l="0" t="0" r="13335" b="133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5" r:link="rId6" cstate="print"/>
                    <a:stretch>
                      <a:fillRect/>
                    </a:stretch>
                  </pic:blipFill>
                  <pic:spPr>
                    <a:xfrm>
                      <a:off x="0" y="0"/>
                      <a:ext cx="4692015" cy="1910715"/>
                    </a:xfrm>
                    <a:prstGeom prst="rect">
                      <a:avLst/>
                    </a:prstGeom>
                    <a:noFill/>
                    <a:ln>
                      <a:noFill/>
                    </a:ln>
                  </pic:spPr>
                </pic:pic>
              </a:graphicData>
            </a:graphic>
          </wp:inline>
        </w:drawing>
      </w:r>
    </w:p>
    <w:p w14:paraId="7B96FEBB">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Cs/>
          <w:szCs w:val="21"/>
        </w:rPr>
      </w:pPr>
      <w:r>
        <w:rPr>
          <w:rFonts w:hint="eastAsia" w:ascii="宋体" w:hAnsi="宋体" w:eastAsia="宋体" w:cs="宋体"/>
          <w:bCs/>
          <w:szCs w:val="21"/>
        </w:rPr>
        <w:t>材料二　新中国的建立，使中国实现了从两千多年的封建专制政治、近代以来照搬西方民主政治模式的失败尝试向新型人民民主政治的伟大跨越。</w:t>
      </w:r>
    </w:p>
    <w:p w14:paraId="3FB4C15F">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right="315" w:firstLine="0" w:firstLineChars="0"/>
        <w:jc w:val="right"/>
        <w:textAlignment w:val="auto"/>
        <w:rPr>
          <w:rFonts w:hint="eastAsia" w:ascii="宋体" w:hAnsi="宋体" w:eastAsia="宋体" w:cs="宋体"/>
          <w:bCs/>
          <w:szCs w:val="21"/>
        </w:rPr>
      </w:pPr>
      <w:r>
        <w:rPr>
          <w:rFonts w:hint="eastAsia" w:ascii="宋体" w:hAnsi="宋体" w:eastAsia="宋体" w:cs="宋体"/>
          <w:bCs/>
          <w:szCs w:val="21"/>
        </w:rPr>
        <w:t>——《中国的民主政治建设》白皮书(2005年)</w:t>
      </w:r>
    </w:p>
    <w:p w14:paraId="49470F7B">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Cs/>
          <w:szCs w:val="21"/>
        </w:rPr>
      </w:pPr>
      <w:r>
        <w:rPr>
          <w:rFonts w:hint="eastAsia" w:ascii="宋体" w:hAnsi="宋体" w:eastAsia="宋体" w:cs="宋体"/>
          <w:bCs/>
          <w:szCs w:val="21"/>
        </w:rPr>
        <w:t>新中国初创时期，社会主义民主政治建设的主要内容有两项：一是各项民主政治制度的建设，二是对公民进行社会主义民主的相关教育和公民的民主实践。其中，各项民主政治制度的建设主要指国体、政体、政党制度、民族区域自治制度、党内民主制度等的确立。</w:t>
      </w:r>
    </w:p>
    <w:p w14:paraId="50E5CB3F">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right="315" w:firstLine="0" w:firstLineChars="0"/>
        <w:jc w:val="right"/>
        <w:textAlignment w:val="auto"/>
        <w:rPr>
          <w:rFonts w:hint="eastAsia" w:ascii="宋体" w:hAnsi="宋体" w:eastAsia="宋体" w:cs="宋体"/>
          <w:bCs/>
          <w:szCs w:val="21"/>
        </w:rPr>
      </w:pPr>
      <w:r>
        <w:rPr>
          <w:rFonts w:hint="eastAsia" w:ascii="宋体" w:hAnsi="宋体" w:eastAsia="宋体" w:cs="宋体"/>
          <w:bCs/>
          <w:szCs w:val="21"/>
        </w:rPr>
        <w:t>——张荆红《建国初我国民主政治建设评析》</w:t>
      </w:r>
    </w:p>
    <w:p w14:paraId="0D863021">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Cs/>
          <w:szCs w:val="21"/>
        </w:rPr>
      </w:pPr>
      <w:r>
        <w:rPr>
          <w:rFonts w:hint="eastAsia" w:ascii="宋体" w:hAnsi="宋体" w:eastAsia="宋体" w:cs="宋体"/>
          <w:bCs/>
          <w:szCs w:val="21"/>
        </w:rPr>
        <w:t>（1）材料一反映了1950－1956年我国经济成分有什么变化？这种变化有什么重大历史意义？</w:t>
      </w:r>
    </w:p>
    <w:p w14:paraId="6C8E25E2">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Cs/>
          <w:szCs w:val="21"/>
        </w:rPr>
      </w:pPr>
    </w:p>
    <w:p w14:paraId="71D35F22">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Cs/>
          <w:szCs w:val="21"/>
        </w:rPr>
      </w:pPr>
    </w:p>
    <w:p w14:paraId="2E3872C6">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Cs/>
          <w:szCs w:val="21"/>
        </w:rPr>
      </w:pPr>
    </w:p>
    <w:p w14:paraId="71267ED4">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Cs/>
          <w:szCs w:val="21"/>
        </w:rPr>
      </w:pPr>
    </w:p>
    <w:p w14:paraId="1C3FB364">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Cs/>
          <w:szCs w:val="21"/>
        </w:rPr>
      </w:pPr>
    </w:p>
    <w:p w14:paraId="502B3AB7">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Cs/>
          <w:szCs w:val="21"/>
        </w:rPr>
      </w:pPr>
    </w:p>
    <w:p w14:paraId="4A66E33D">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Cs/>
          <w:szCs w:val="21"/>
        </w:rPr>
      </w:pPr>
    </w:p>
    <w:p w14:paraId="24FE6C93">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Cs/>
          <w:szCs w:val="21"/>
        </w:rPr>
      </w:pPr>
    </w:p>
    <w:p w14:paraId="710091D9">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Cs/>
          <w:szCs w:val="21"/>
        </w:rPr>
      </w:pPr>
    </w:p>
    <w:p w14:paraId="768E3FDC">
      <w:pPr>
        <w:keepNext w:val="0"/>
        <w:keepLines w:val="0"/>
        <w:pageBreakBefore w:val="0"/>
        <w:widowControl w:val="0"/>
        <w:tabs>
          <w:tab w:val="left" w:pos="4139"/>
        </w:tabs>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eastAsia="宋体" w:cs="宋体"/>
          <w:bCs/>
          <w:szCs w:val="21"/>
        </w:rPr>
      </w:pPr>
    </w:p>
    <w:p w14:paraId="66F28C9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szCs w:val="21"/>
        </w:rPr>
      </w:pPr>
      <w:r>
        <w:rPr>
          <w:rFonts w:hint="eastAsia" w:ascii="宋体" w:hAnsi="宋体" w:eastAsia="宋体" w:cs="宋体"/>
          <w:bCs/>
          <w:szCs w:val="21"/>
        </w:rPr>
        <w:t>（2）根据材料二和所学知识，阐述我国“新型人民民主政治”的主要内容和根本特征是什么？</w:t>
      </w:r>
    </w:p>
    <w:p w14:paraId="74389A5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szCs w:val="21"/>
        </w:rPr>
      </w:pPr>
    </w:p>
    <w:p w14:paraId="2237A3D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szCs w:val="21"/>
        </w:rPr>
      </w:pPr>
    </w:p>
    <w:p w14:paraId="04DC59E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szCs w:val="21"/>
        </w:rPr>
      </w:pPr>
    </w:p>
    <w:p w14:paraId="61A5848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szCs w:val="21"/>
        </w:rPr>
      </w:pPr>
    </w:p>
    <w:p w14:paraId="58F727A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szCs w:val="21"/>
        </w:rPr>
      </w:pPr>
    </w:p>
    <w:p w14:paraId="6C3B5AD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szCs w:val="21"/>
        </w:rPr>
      </w:pPr>
    </w:p>
    <w:p w14:paraId="40F81DFF">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Times New Roman"/>
          <w:b/>
          <w:szCs w:val="21"/>
        </w:rPr>
      </w:pPr>
      <w:r>
        <w:rPr>
          <w:rFonts w:hint="eastAsia" w:ascii="宋体" w:hAnsi="宋体" w:eastAsia="宋体" w:cs="Times New Roman"/>
          <w:b/>
          <w:szCs w:val="21"/>
        </w:rPr>
        <w:t>【课后巩固练习】</w:t>
      </w:r>
      <w:r>
        <w:rPr>
          <w:rFonts w:hint="eastAsia" w:ascii="宋体" w:hAnsi="宋体" w:eastAsia="宋体" w:cs="Times New Roman"/>
          <w:b w:val="0"/>
          <w:bCs/>
          <w:szCs w:val="21"/>
        </w:rPr>
        <w:t>完成高一</w:t>
      </w:r>
      <w:r>
        <w:rPr>
          <w:rFonts w:hint="eastAsia" w:ascii="宋体" w:hAnsi="宋体" w:eastAsia="宋体" w:cs="Times New Roman"/>
          <w:szCs w:val="21"/>
        </w:rPr>
        <w:t>历史学科作业</w:t>
      </w:r>
    </w:p>
    <w:p w14:paraId="001BB79F">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Times New Roman"/>
          <w:b/>
          <w:szCs w:val="21"/>
        </w:rPr>
      </w:pPr>
      <w:r>
        <w:rPr>
          <w:rFonts w:hint="eastAsia" w:ascii="宋体" w:hAnsi="宋体" w:eastAsia="宋体" w:cs="Times New Roman"/>
          <w:b/>
          <w:szCs w:val="21"/>
        </w:rPr>
        <w:t>【反思感悟】</w:t>
      </w:r>
    </w:p>
    <w:p w14:paraId="7E573BB4">
      <w:pPr>
        <w:keepNext w:val="0"/>
        <w:keepLines w:val="0"/>
        <w:pageBreakBefore w:val="0"/>
        <w:widowControl w:val="0"/>
        <w:kinsoku/>
        <w:wordWrap/>
        <w:overflowPunct/>
        <w:topLinePunct w:val="0"/>
        <w:autoSpaceDE/>
        <w:autoSpaceDN/>
        <w:bidi w:val="0"/>
        <w:adjustRightInd/>
        <w:snapToGrid/>
        <w:spacing w:line="240" w:lineRule="auto"/>
        <w:textAlignment w:val="auto"/>
        <w:rPr>
          <w:rFonts w:ascii="Calibri" w:hAnsi="Calibri" w:eastAsia="宋体" w:cs="Times New Roman"/>
          <w:b/>
          <w:szCs w:val="21"/>
        </w:rPr>
      </w:pPr>
      <w:r>
        <w:rPr>
          <w:rFonts w:ascii="宋体" w:hAnsi="宋体" w:eastAsia="宋体" w:cs="Times New Roman"/>
          <w:b/>
          <w:szCs w:val="21"/>
        </w:rPr>
        <mc:AlternateContent>
          <mc:Choice Requires="wps">
            <w:drawing>
              <wp:anchor distT="0" distB="0" distL="114300" distR="114300" simplePos="0" relativeHeight="251660288" behindDoc="0" locked="0" layoutInCell="1" allowOverlap="1">
                <wp:simplePos x="0" y="0"/>
                <wp:positionH relativeFrom="column">
                  <wp:posOffset>-19685</wp:posOffset>
                </wp:positionH>
                <wp:positionV relativeFrom="paragraph">
                  <wp:posOffset>57150</wp:posOffset>
                </wp:positionV>
                <wp:extent cx="6362700" cy="1945005"/>
                <wp:effectExtent l="6350" t="6350" r="12700" b="10795"/>
                <wp:wrapNone/>
                <wp:docPr id="1" name="矩形 1"/>
                <wp:cNvGraphicFramePr/>
                <a:graphic xmlns:a="http://schemas.openxmlformats.org/drawingml/2006/main">
                  <a:graphicData uri="http://schemas.microsoft.com/office/word/2010/wordprocessingShape">
                    <wps:wsp>
                      <wps:cNvSpPr/>
                      <wps:spPr>
                        <a:xfrm>
                          <a:off x="0" y="0"/>
                          <a:ext cx="6362700" cy="1945005"/>
                        </a:xfrm>
                        <a:prstGeom prst="rect">
                          <a:avLst/>
                        </a:prstGeom>
                        <a:noFill/>
                        <a:ln w="12700" cap="flat" cmpd="sng">
                          <a:solidFill>
                            <a:srgbClr val="000000"/>
                          </a:solidFill>
                          <a:prstDash val="solid"/>
                          <a:miter/>
                          <a:headEnd type="none" w="med" len="med"/>
                          <a:tailEnd type="none" w="med" len="med"/>
                        </a:ln>
                      </wps:spPr>
                      <wps:bodyPr anchor="ctr" anchorCtr="0" upright="1"/>
                    </wps:wsp>
                  </a:graphicData>
                </a:graphic>
              </wp:anchor>
            </w:drawing>
          </mc:Choice>
          <mc:Fallback>
            <w:pict>
              <v:rect id="_x0000_s1026" o:spid="_x0000_s1026" o:spt="1" style="position:absolute;left:0pt;margin-left:-1.55pt;margin-top:4.5pt;height:153.15pt;width:501pt;z-index:251660288;v-text-anchor:middle;mso-width-relative:page;mso-height-relative:page;" filled="f" stroked="t" coordsize="21600,21600" o:gfxdata="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gzmR/XAAAACAEAAA8AAAAAAAAAAQAgAAAAIgAAAGRycy9kb3du&#10;cmV2LnhtbFBLAQIUABQAAAAIAIdO4kCQ7o5HAAIAABIEAAAOAAAAAAAAAAEAIAAAACYBAABkcnMv&#10;ZTJvRG9jLnhtbFBLBQYAAAAABgAGAFkBAACYBQAAAAA=&#10;">
                <v:fill on="f" focussize="0,0"/>
                <v:stroke weight="1pt" color="#000000" joinstyle="miter"/>
                <v:imagedata o:title=""/>
                <o:lock v:ext="edit" aspectratio="f"/>
              </v:rect>
            </w:pict>
          </mc:Fallback>
        </mc:AlternateContent>
      </w:r>
    </w:p>
    <w:p w14:paraId="496F6ABB">
      <w:pPr>
        <w:keepNext w:val="0"/>
        <w:keepLines w:val="0"/>
        <w:pageBreakBefore w:val="0"/>
        <w:widowControl w:val="0"/>
        <w:kinsoku/>
        <w:wordWrap/>
        <w:overflowPunct/>
        <w:topLinePunct w:val="0"/>
        <w:autoSpaceDE/>
        <w:autoSpaceDN/>
        <w:bidi w:val="0"/>
        <w:adjustRightInd/>
        <w:snapToGrid/>
        <w:spacing w:line="240" w:lineRule="auto"/>
        <w:textAlignment w:val="auto"/>
        <w:rPr>
          <w:rFonts w:ascii="Calibri" w:hAnsi="Calibri" w:eastAsia="宋体" w:cs="Times New Roman"/>
          <w:b/>
          <w:szCs w:val="21"/>
        </w:rPr>
      </w:pPr>
    </w:p>
    <w:p w14:paraId="4FD593BC">
      <w:pPr>
        <w:rPr>
          <w:rFonts w:hint="eastAsia" w:ascii="黑体" w:hAnsi="黑体" w:eastAsia="黑体" w:cs="黑体"/>
          <w:b/>
          <w:bCs/>
          <w:sz w:val="28"/>
          <w:szCs w:val="28"/>
        </w:rPr>
      </w:pPr>
      <w:r>
        <w:rPr>
          <w:rFonts w:hint="eastAsia" w:ascii="黑体" w:hAnsi="黑体" w:eastAsia="黑体" w:cs="黑体"/>
          <w:b/>
          <w:bCs/>
          <w:sz w:val="28"/>
          <w:szCs w:val="28"/>
        </w:rPr>
        <w:br w:type="page"/>
      </w:r>
    </w:p>
    <w:p w14:paraId="0E09F7ED">
      <w:pPr>
        <w:jc w:val="center"/>
        <w:rPr>
          <w:rFonts w:hint="eastAsia" w:ascii="黑体" w:hAnsi="黑体" w:eastAsia="黑体" w:cs="黑体"/>
          <w:b/>
          <w:bCs/>
          <w:sz w:val="28"/>
          <w:szCs w:val="22"/>
          <w:lang w:val="en-US" w:eastAsia="zh-CN"/>
        </w:rPr>
      </w:pPr>
      <w:r>
        <w:rPr>
          <w:rFonts w:hint="eastAsia" w:ascii="黑体" w:hAnsi="黑体" w:eastAsia="黑体" w:cs="黑体"/>
          <w:b/>
          <w:bCs/>
          <w:sz w:val="28"/>
          <w:szCs w:val="22"/>
        </w:rPr>
        <w:t>江苏省仪征中学202</w:t>
      </w:r>
      <w:r>
        <w:rPr>
          <w:rFonts w:hint="eastAsia" w:ascii="黑体" w:hAnsi="黑体" w:eastAsia="黑体" w:cs="黑体"/>
          <w:b/>
          <w:bCs/>
          <w:sz w:val="28"/>
          <w:szCs w:val="22"/>
          <w:lang w:val="en-US" w:eastAsia="zh-CN"/>
        </w:rPr>
        <w:t>4</w:t>
      </w:r>
      <w:r>
        <w:rPr>
          <w:rFonts w:hint="eastAsia" w:ascii="黑体" w:hAnsi="黑体" w:eastAsia="黑体" w:cs="黑体"/>
          <w:b/>
          <w:bCs/>
          <w:sz w:val="28"/>
          <w:szCs w:val="22"/>
        </w:rPr>
        <w:t>-202</w:t>
      </w:r>
      <w:r>
        <w:rPr>
          <w:rFonts w:hint="eastAsia" w:ascii="黑体" w:hAnsi="黑体" w:eastAsia="黑体" w:cs="黑体"/>
          <w:b/>
          <w:bCs/>
          <w:sz w:val="28"/>
          <w:szCs w:val="22"/>
          <w:lang w:val="en-US" w:eastAsia="zh-CN"/>
        </w:rPr>
        <w:t>5</w:t>
      </w:r>
      <w:r>
        <w:rPr>
          <w:rFonts w:hint="eastAsia" w:ascii="黑体" w:hAnsi="黑体" w:eastAsia="黑体" w:cs="黑体"/>
          <w:b/>
          <w:bCs/>
          <w:sz w:val="28"/>
          <w:szCs w:val="22"/>
        </w:rPr>
        <w:t>学年度第</w:t>
      </w:r>
      <w:r>
        <w:rPr>
          <w:rFonts w:hint="eastAsia" w:ascii="黑体" w:hAnsi="黑体" w:eastAsia="黑体" w:cs="黑体"/>
          <w:b/>
          <w:bCs/>
          <w:sz w:val="28"/>
          <w:szCs w:val="22"/>
          <w:lang w:val="en-US" w:eastAsia="zh-CN"/>
        </w:rPr>
        <w:t>一</w:t>
      </w:r>
      <w:r>
        <w:rPr>
          <w:rFonts w:hint="eastAsia" w:ascii="黑体" w:hAnsi="黑体" w:eastAsia="黑体" w:cs="黑体"/>
          <w:b/>
          <w:bCs/>
          <w:sz w:val="28"/>
          <w:szCs w:val="22"/>
        </w:rPr>
        <w:t>学期高一历史</w:t>
      </w:r>
      <w:r>
        <w:rPr>
          <w:rFonts w:hint="eastAsia" w:ascii="黑体" w:hAnsi="黑体" w:eastAsia="黑体" w:cs="黑体"/>
          <w:b/>
          <w:bCs/>
          <w:sz w:val="28"/>
          <w:szCs w:val="22"/>
          <w:lang w:val="en-US" w:eastAsia="zh-CN"/>
        </w:rPr>
        <w:t>学科作业</w:t>
      </w:r>
    </w:p>
    <w:p w14:paraId="5327CB7E">
      <w:pPr>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rPr>
        <w:t>第</w:t>
      </w:r>
      <w:r>
        <w:rPr>
          <w:rFonts w:hint="eastAsia" w:ascii="黑体" w:hAnsi="黑体" w:eastAsia="黑体" w:cs="黑体"/>
          <w:b/>
          <w:bCs/>
          <w:sz w:val="28"/>
          <w:szCs w:val="28"/>
          <w:lang w:val="en-US" w:eastAsia="zh-CN"/>
        </w:rPr>
        <w:t>25</w:t>
      </w:r>
      <w:r>
        <w:rPr>
          <w:rFonts w:hint="eastAsia" w:ascii="黑体" w:hAnsi="黑体" w:eastAsia="黑体" w:cs="黑体"/>
          <w:b/>
          <w:bCs/>
          <w:sz w:val="28"/>
          <w:szCs w:val="28"/>
        </w:rPr>
        <w:t xml:space="preserve">课  </w:t>
      </w:r>
      <w:r>
        <w:rPr>
          <w:rFonts w:hint="eastAsia" w:ascii="黑体" w:hAnsi="黑体" w:eastAsia="黑体" w:cs="黑体"/>
          <w:b/>
          <w:bCs/>
          <w:sz w:val="28"/>
          <w:szCs w:val="28"/>
          <w:lang w:val="en-US" w:eastAsia="zh-CN"/>
        </w:rPr>
        <w:t>中华人民共和国成立和向社会主义的过渡</w:t>
      </w:r>
    </w:p>
    <w:p w14:paraId="0A500A3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第2课时</w:t>
      </w:r>
    </w:p>
    <w:p w14:paraId="427A44D7">
      <w:pPr>
        <w:ind w:left="2148"/>
        <w:rPr>
          <w:rFonts w:hint="default" w:ascii="楷体" w:hAnsi="楷体" w:eastAsia="楷体" w:cs="Times New Roman"/>
          <w:sz w:val="24"/>
          <w:szCs w:val="24"/>
          <w:lang w:val="en-US" w:eastAsia="zh-CN"/>
        </w:rPr>
      </w:pPr>
      <w:r>
        <w:rPr>
          <w:rFonts w:hint="eastAsia" w:ascii="楷体" w:hAnsi="楷体" w:eastAsia="楷体" w:cs="Times New Roman"/>
          <w:sz w:val="24"/>
          <w:szCs w:val="24"/>
        </w:rPr>
        <w:t>研制人：</w:t>
      </w:r>
      <w:r>
        <w:rPr>
          <w:rFonts w:hint="eastAsia" w:ascii="楷体" w:hAnsi="楷体" w:eastAsia="楷体" w:cs="Times New Roman"/>
          <w:sz w:val="24"/>
          <w:szCs w:val="24"/>
          <w:lang w:val="en-US" w:eastAsia="zh-CN"/>
        </w:rPr>
        <w:t>刘明森</w:t>
      </w:r>
      <w:r>
        <w:rPr>
          <w:rFonts w:hint="eastAsia" w:ascii="楷体" w:hAnsi="楷体" w:eastAsia="楷体" w:cs="Times New Roman"/>
          <w:sz w:val="24"/>
          <w:szCs w:val="24"/>
        </w:rPr>
        <w:t xml:space="preserve">   </w:t>
      </w:r>
      <w:r>
        <w:rPr>
          <w:rFonts w:ascii="楷体" w:hAnsi="楷体" w:eastAsia="楷体" w:cs="Times New Roman"/>
          <w:sz w:val="24"/>
          <w:szCs w:val="24"/>
        </w:rPr>
        <w:t xml:space="preserve">           </w:t>
      </w:r>
      <w:r>
        <w:rPr>
          <w:rFonts w:hint="eastAsia" w:ascii="楷体" w:hAnsi="楷体" w:eastAsia="楷体" w:cs="Times New Roman"/>
          <w:sz w:val="24"/>
          <w:szCs w:val="24"/>
        </w:rPr>
        <w:t>审核人：</w:t>
      </w:r>
      <w:r>
        <w:rPr>
          <w:rFonts w:hint="eastAsia" w:ascii="楷体" w:hAnsi="楷体" w:eastAsia="楷体" w:cs="Times New Roman"/>
          <w:sz w:val="24"/>
          <w:szCs w:val="24"/>
          <w:lang w:val="en-US" w:eastAsia="zh-CN"/>
        </w:rPr>
        <w:t>赵帮群</w:t>
      </w:r>
    </w:p>
    <w:p w14:paraId="177D0026">
      <w:pPr>
        <w:jc w:val="center"/>
        <w:rPr>
          <w:rFonts w:hint="eastAsia" w:ascii="宋体" w:hAnsi="宋体" w:eastAsia="宋体" w:cs="宋体"/>
          <w:sz w:val="21"/>
          <w:szCs w:val="21"/>
        </w:rPr>
      </w:pPr>
      <w:r>
        <w:rPr>
          <w:rFonts w:hint="eastAsia" w:ascii="楷体" w:hAnsi="楷体" w:eastAsia="楷体" w:cs="楷体"/>
          <w:sz w:val="24"/>
          <w:szCs w:val="24"/>
        </w:rPr>
        <w:t>班级：</w:t>
      </w:r>
      <w:r>
        <w:rPr>
          <w:rFonts w:hint="eastAsia" w:ascii="楷体" w:hAnsi="楷体" w:eastAsia="楷体" w:cs="楷体"/>
          <w:sz w:val="24"/>
          <w:szCs w:val="24"/>
          <w:u w:val="single"/>
        </w:rPr>
        <w:t xml:space="preserve">        </w:t>
      </w:r>
      <w:r>
        <w:rPr>
          <w:rFonts w:hint="eastAsia" w:ascii="楷体" w:hAnsi="楷体" w:eastAsia="楷体" w:cs="楷体"/>
          <w:sz w:val="24"/>
          <w:szCs w:val="24"/>
        </w:rPr>
        <w:t xml:space="preserve"> 姓名：</w:t>
      </w:r>
      <w:r>
        <w:rPr>
          <w:rFonts w:hint="eastAsia" w:ascii="楷体" w:hAnsi="楷体" w:eastAsia="楷体" w:cs="楷体"/>
          <w:sz w:val="24"/>
          <w:szCs w:val="24"/>
          <w:u w:val="single"/>
        </w:rPr>
        <w:t xml:space="preserve">        </w:t>
      </w:r>
      <w:r>
        <w:rPr>
          <w:rFonts w:hint="eastAsia" w:ascii="楷体" w:hAnsi="楷体" w:eastAsia="楷体" w:cs="楷体"/>
          <w:sz w:val="24"/>
          <w:szCs w:val="24"/>
        </w:rPr>
        <w:t>学号：</w:t>
      </w:r>
      <w:r>
        <w:rPr>
          <w:rFonts w:hint="eastAsia" w:ascii="楷体" w:hAnsi="楷体" w:eastAsia="楷体" w:cs="楷体"/>
          <w:sz w:val="24"/>
          <w:szCs w:val="24"/>
          <w:u w:val="single"/>
        </w:rPr>
        <w:t xml:space="preserve">       </w:t>
      </w:r>
      <w:r>
        <w:rPr>
          <w:rFonts w:hint="eastAsia" w:ascii="楷体" w:hAnsi="楷体" w:eastAsia="楷体" w:cs="楷体"/>
          <w:sz w:val="24"/>
          <w:szCs w:val="24"/>
        </w:rPr>
        <w:t>日期：</w:t>
      </w:r>
      <w:r>
        <w:rPr>
          <w:rFonts w:hint="eastAsia" w:ascii="楷体" w:hAnsi="楷体" w:eastAsia="楷体" w:cs="Times New Roman"/>
          <w:sz w:val="24"/>
          <w:szCs w:val="24"/>
          <w:u w:val="single"/>
        </w:rPr>
        <w:t>202</w:t>
      </w:r>
      <w:r>
        <w:rPr>
          <w:rFonts w:hint="eastAsia" w:ascii="楷体" w:hAnsi="楷体" w:eastAsia="楷体" w:cs="Times New Roman"/>
          <w:sz w:val="24"/>
          <w:szCs w:val="24"/>
          <w:u w:val="single"/>
          <w:lang w:val="en-US" w:eastAsia="zh-CN"/>
        </w:rPr>
        <w:t>4</w:t>
      </w:r>
      <w:r>
        <w:rPr>
          <w:rFonts w:hint="eastAsia" w:ascii="楷体" w:hAnsi="楷体" w:eastAsia="楷体" w:cs="Times New Roman"/>
          <w:sz w:val="24"/>
          <w:szCs w:val="24"/>
          <w:u w:val="single"/>
        </w:rPr>
        <w:t>.</w:t>
      </w:r>
      <w:r>
        <w:rPr>
          <w:rFonts w:hint="eastAsia" w:ascii="楷体" w:hAnsi="楷体" w:eastAsia="楷体" w:cs="Times New Roman"/>
          <w:sz w:val="24"/>
          <w:szCs w:val="24"/>
          <w:u w:val="single"/>
          <w:lang w:val="en-US" w:eastAsia="zh-CN"/>
        </w:rPr>
        <w:t>12</w:t>
      </w:r>
      <w:r>
        <w:rPr>
          <w:rFonts w:hint="eastAsia" w:ascii="楷体" w:hAnsi="楷体" w:eastAsia="楷体" w:cs="Times New Roman"/>
          <w:sz w:val="24"/>
          <w:szCs w:val="24"/>
          <w:u w:val="single"/>
        </w:rPr>
        <w:t>.</w:t>
      </w:r>
      <w:r>
        <w:rPr>
          <w:rFonts w:hint="eastAsia" w:ascii="楷体" w:hAnsi="楷体" w:eastAsia="楷体" w:cs="Times New Roman"/>
          <w:sz w:val="24"/>
          <w:szCs w:val="24"/>
          <w:u w:val="single"/>
          <w:lang w:val="en-US" w:eastAsia="zh-CN"/>
        </w:rPr>
        <w:t>23</w:t>
      </w:r>
      <w:bookmarkStart w:id="0" w:name="_GoBack"/>
      <w:bookmarkEnd w:id="0"/>
      <w:r>
        <w:rPr>
          <w:rFonts w:hint="eastAsia" w:ascii="楷体" w:hAnsi="楷体" w:eastAsia="楷体" w:cs="楷体"/>
          <w:bCs/>
          <w:sz w:val="24"/>
          <w:szCs w:val="24"/>
        </w:rPr>
        <w:t>作业时长：</w:t>
      </w:r>
      <w:r>
        <w:rPr>
          <w:rFonts w:hint="eastAsia" w:ascii="楷体" w:hAnsi="楷体" w:eastAsia="楷体" w:cs="楷体"/>
          <w:bCs/>
          <w:sz w:val="24"/>
          <w:szCs w:val="24"/>
          <w:u w:val="single"/>
        </w:rPr>
        <w:t xml:space="preserve"> 25分钟</w:t>
      </w:r>
      <w:r>
        <w:rPr>
          <w:rFonts w:hint="eastAsia" w:ascii="宋体" w:hAnsi="宋体" w:eastAsia="宋体" w:cs="宋体"/>
          <w:sz w:val="21"/>
          <w:szCs w:val="21"/>
        </w:rPr>
        <w:t>　　　　　　　　　　　　　　</w:t>
      </w:r>
    </w:p>
    <w:p w14:paraId="12324601">
      <w:pPr>
        <w:keepNext w:val="0"/>
        <w:keepLines w:val="0"/>
        <w:pageBreakBefore w:val="0"/>
        <w:widowControl/>
        <w:tabs>
          <w:tab w:val="left" w:pos="4536"/>
        </w:tabs>
        <w:kinsoku/>
        <w:wordWrap/>
        <w:overflowPunct/>
        <w:topLinePunct w:val="0"/>
        <w:autoSpaceDE/>
        <w:autoSpaceDN/>
        <w:bidi w:val="0"/>
        <w:adjustRightInd/>
        <w:snapToGrid/>
        <w:spacing w:after="113" w:line="240" w:lineRule="auto"/>
        <w:textAlignment w:val="auto"/>
        <w:rPr>
          <w:rFonts w:hint="eastAsia" w:ascii="宋体" w:hAnsi="宋体" w:eastAsia="宋体" w:cs="宋体"/>
          <w:sz w:val="21"/>
          <w:szCs w:val="21"/>
        </w:rPr>
      </w:pPr>
    </w:p>
    <w:p w14:paraId="04C0E69A">
      <w:pPr>
        <w:keepNext w:val="0"/>
        <w:keepLines w:val="0"/>
        <w:pageBreakBefore w:val="0"/>
        <w:widowControl/>
        <w:numPr>
          <w:ilvl w:val="0"/>
          <w:numId w:val="1"/>
        </w:numPr>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选择题</w:t>
      </w:r>
    </w:p>
    <w:p w14:paraId="2FFBEA2B">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1.1953年9月，彭德怀在报告中指出：“西方侵略者几百年来只要在东方一个海岸上架起几尊大炮就可霸占一个国家的时代是一去不复返了。”这一报告的背景是</w:t>
      </w:r>
    </w:p>
    <w:p w14:paraId="46EA6385">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A．抗日战争胜利  </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B．抗美援朝战争胜利</w:t>
      </w:r>
    </w:p>
    <w:p w14:paraId="3D4E7559">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C．万隆会议召开  </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D．社会主义改造完成</w:t>
      </w:r>
    </w:p>
    <w:p w14:paraId="61FDF227">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和平共处五项原则是周恩来1953年12月31日同印度政府代表团谈话时提出的，此后，和平共处五项原则为世界许多国家所接受，成为处理不同社会和政治制度国家之间相互关系的基本原则。据此可知，和平共处五项原则</w:t>
      </w:r>
    </w:p>
    <w:p w14:paraId="53713F08">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A．是处理国际关系的重要准则</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B．成为打击霸权主义的有力武器</w:t>
      </w:r>
    </w:p>
    <w:p w14:paraId="48953183">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C．打破了两极对峙的世界格局</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D．与“一边倒”的外交政策对立</w:t>
      </w:r>
    </w:p>
    <w:p w14:paraId="661439F8">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在一次重要的国际会议上，面对个别不明真相国家的无理指责，中国领导人作了即席发言，开宗明义地郑重申明，“中国代表团是来求团结而不是来吵架的”，强调“我们的会议应该求同而存异”。这一发言在与会亚非各国代表间产生了共鸣，推动会议朝着达成协议的方向前进，避免了可能走上歧路的危险。据此推断，这次会议是</w:t>
      </w:r>
    </w:p>
    <w:p w14:paraId="6DEC737C">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A．1945年雅尔塔会议</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B．1954年日内瓦会议</w:t>
      </w:r>
    </w:p>
    <w:p w14:paraId="46999D5E">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C．1955年万隆会议</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D．1971年第26届联合国大会</w:t>
      </w:r>
    </w:p>
    <w:p w14:paraId="623698EB">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周恩来在《1954年国务院政府工作报告》中指出：“我们的一切努力都是为着把我们的国家建设成为一个繁荣幸福的社会主义的工业国家。我们进行着和平的劳动，我们要求一个和平的环境，一个和平的世界。”为此，我国</w:t>
      </w:r>
    </w:p>
    <w:p w14:paraId="068C2374">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A．积极倡导和平共处五项原则</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B．着力寻求同西方欧美国家建交</w:t>
      </w:r>
    </w:p>
    <w:p w14:paraId="2FD0306B">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C．努力推行“一边倒”外交方针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D．开展以联合国为中心的多边外交</w:t>
      </w:r>
    </w:p>
    <w:p w14:paraId="56A0E287">
      <w:pPr>
        <w:pageBreakBefore w:val="0"/>
        <w:widowControl/>
        <w:tabs>
          <w:tab w:val="left" w:pos="4536"/>
          <w:tab w:val="right" w:pos="11737"/>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5.新中国成立之初</w:t>
      </w:r>
      <w:r>
        <w:rPr>
          <w:rFonts w:hint="eastAsia" w:ascii="宋体" w:hAnsi="宋体" w:eastAsia="宋体" w:cs="宋体"/>
          <w:sz w:val="21"/>
          <w:szCs w:val="21"/>
          <w:lang w:eastAsia="zh-CN"/>
        </w:rPr>
        <w:t>，</w:t>
      </w:r>
      <w:r>
        <w:rPr>
          <w:rFonts w:hint="eastAsia" w:ascii="宋体" w:hAnsi="宋体" w:eastAsia="宋体" w:cs="宋体"/>
          <w:sz w:val="21"/>
          <w:szCs w:val="21"/>
        </w:rPr>
        <w:t>毛泽东发表声明如下。据此可知</w:t>
      </w:r>
      <w:r>
        <w:rPr>
          <w:rFonts w:hint="eastAsia" w:ascii="宋体" w:hAnsi="宋体" w:eastAsia="宋体" w:cs="宋体"/>
          <w:sz w:val="21"/>
          <w:szCs w:val="21"/>
          <w:lang w:eastAsia="zh-CN"/>
        </w:rPr>
        <w:t>，</w:t>
      </w:r>
      <w:r>
        <w:rPr>
          <w:rFonts w:hint="eastAsia" w:ascii="宋体" w:hAnsi="宋体" w:eastAsia="宋体" w:cs="宋体"/>
          <w:sz w:val="21"/>
          <w:szCs w:val="21"/>
        </w:rPr>
        <w:t>当时我国的外交方针是</w:t>
      </w:r>
    </w:p>
    <w:tbl>
      <w:tblPr>
        <w:tblStyle w:val="5"/>
        <w:tblW w:w="8582" w:type="dxa"/>
        <w:tblInd w:w="-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2"/>
      </w:tblGrid>
      <w:tr w14:paraId="6BF3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82" w:type="dxa"/>
            <w:noWrap w:val="0"/>
            <w:vAlign w:val="top"/>
          </w:tcPr>
          <w:p w14:paraId="356250E0">
            <w:pPr>
              <w:pageBreakBefore w:val="0"/>
              <w:widowControl/>
              <w:tabs>
                <w:tab w:val="left" w:pos="4536"/>
              </w:tabs>
              <w:kinsoku/>
              <w:wordWrap/>
              <w:overflowPunct/>
              <w:topLinePunct w:val="0"/>
              <w:autoSpaceDE/>
              <w:autoSpaceDN/>
              <w:bidi w:val="0"/>
              <w:adjustRightInd/>
              <w:snapToGrid/>
              <w:spacing w:line="240" w:lineRule="auto"/>
              <w:ind w:left="141"/>
              <w:textAlignment w:val="auto"/>
              <w:rPr>
                <w:rFonts w:hint="eastAsia" w:ascii="宋体" w:hAnsi="宋体" w:eastAsia="宋体" w:cs="宋体"/>
                <w:sz w:val="21"/>
                <w:szCs w:val="21"/>
              </w:rPr>
            </w:pPr>
            <w:r>
              <w:rPr>
                <w:rFonts w:hint="eastAsia" w:ascii="宋体" w:hAnsi="宋体" w:eastAsia="宋体" w:cs="宋体"/>
                <w:sz w:val="21"/>
                <w:szCs w:val="21"/>
              </w:rPr>
              <w:t>本政府为代表中华人民共和国全国人民的唯一合法政府。凡愿遵守平等、互利及</w:t>
            </w:r>
            <w:r>
              <w:rPr>
                <w:rFonts w:hint="eastAsia" w:ascii="宋体" w:hAnsi="宋体" w:eastAsia="宋体" w:cs="宋体"/>
                <w:sz w:val="21"/>
                <w:szCs w:val="21"/>
                <w:lang w:eastAsia="zh-CN"/>
              </w:rPr>
              <w:t>互相</w:t>
            </w:r>
            <w:r>
              <w:rPr>
                <w:rFonts w:hint="eastAsia" w:ascii="宋体" w:hAnsi="宋体" w:eastAsia="宋体" w:cs="宋体"/>
                <w:sz w:val="21"/>
                <w:szCs w:val="21"/>
              </w:rPr>
              <w:t>尊重领土主权等项原则的任何外国政府</w:t>
            </w:r>
            <w:r>
              <w:rPr>
                <w:rFonts w:hint="eastAsia" w:ascii="宋体" w:hAnsi="宋体" w:eastAsia="宋体" w:cs="宋体"/>
                <w:sz w:val="21"/>
                <w:szCs w:val="21"/>
                <w:lang w:eastAsia="zh-CN"/>
              </w:rPr>
              <w:t>，</w:t>
            </w:r>
            <w:r>
              <w:rPr>
                <w:rFonts w:hint="eastAsia" w:ascii="宋体" w:hAnsi="宋体" w:eastAsia="宋体" w:cs="宋体"/>
                <w:sz w:val="21"/>
                <w:szCs w:val="21"/>
              </w:rPr>
              <w:t>本政府均愿与之建立外交关系。</w:t>
            </w:r>
          </w:p>
        </w:tc>
      </w:tr>
    </w:tbl>
    <w:p w14:paraId="4E93F298">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A.</w:t>
      </w:r>
      <w:r>
        <w:rPr>
          <w:rFonts w:hint="eastAsia" w:ascii="宋体" w:hAnsi="宋体" w:eastAsia="宋体" w:cs="宋体"/>
          <w:sz w:val="21"/>
          <w:szCs w:val="21"/>
        </w:rPr>
        <w:t>“一边倒”</w:t>
      </w:r>
      <w:r>
        <w:rPr>
          <w:rFonts w:hint="eastAsia" w:ascii="宋体" w:hAnsi="宋体" w:eastAsia="宋体" w:cs="宋体"/>
          <w:sz w:val="21"/>
          <w:szCs w:val="21"/>
        </w:rPr>
        <w:tab/>
      </w:r>
      <w:r>
        <w:rPr>
          <w:rFonts w:hint="eastAsia" w:ascii="宋体" w:hAnsi="宋体" w:eastAsia="宋体" w:cs="宋体"/>
          <w:sz w:val="21"/>
          <w:szCs w:val="21"/>
        </w:rPr>
        <w:t>　　</w:t>
      </w:r>
      <w:r>
        <w:rPr>
          <w:rFonts w:hint="eastAsia" w:ascii="宋体" w:hAnsi="宋体" w:eastAsia="宋体" w:cs="宋体"/>
          <w:sz w:val="21"/>
          <w:szCs w:val="21"/>
          <w:lang w:val="en-US" w:eastAsia="zh-CN"/>
        </w:rPr>
        <w:t>B.</w:t>
      </w:r>
      <w:r>
        <w:rPr>
          <w:rFonts w:hint="eastAsia" w:ascii="宋体" w:hAnsi="宋体" w:eastAsia="宋体" w:cs="宋体"/>
          <w:sz w:val="21"/>
          <w:szCs w:val="21"/>
        </w:rPr>
        <w:t>独立自主的和平外交</w:t>
      </w:r>
    </w:p>
    <w:p w14:paraId="58F0B0B5">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C.</w:t>
      </w:r>
      <w:r>
        <w:rPr>
          <w:rFonts w:hint="eastAsia" w:ascii="宋体" w:hAnsi="宋体" w:eastAsia="宋体" w:cs="宋体"/>
          <w:sz w:val="21"/>
          <w:szCs w:val="21"/>
        </w:rPr>
        <w:t>“求同存异”</w:t>
      </w:r>
      <w:r>
        <w:rPr>
          <w:rFonts w:hint="eastAsia" w:ascii="宋体" w:hAnsi="宋体" w:eastAsia="宋体" w:cs="宋体"/>
          <w:sz w:val="21"/>
          <w:szCs w:val="21"/>
        </w:rPr>
        <w:tab/>
      </w:r>
      <w:r>
        <w:rPr>
          <w:rFonts w:hint="eastAsia" w:ascii="宋体" w:hAnsi="宋体" w:eastAsia="宋体" w:cs="宋体"/>
          <w:sz w:val="21"/>
          <w:szCs w:val="21"/>
        </w:rPr>
        <w:t>　　</w:t>
      </w:r>
      <w:r>
        <w:rPr>
          <w:rFonts w:hint="eastAsia" w:ascii="宋体" w:hAnsi="宋体" w:eastAsia="宋体" w:cs="宋体"/>
          <w:sz w:val="21"/>
          <w:szCs w:val="21"/>
          <w:lang w:val="en-US" w:eastAsia="zh-CN"/>
        </w:rPr>
        <w:t>D.</w:t>
      </w:r>
      <w:r>
        <w:rPr>
          <w:rFonts w:hint="eastAsia" w:ascii="宋体" w:hAnsi="宋体" w:eastAsia="宋体" w:cs="宋体"/>
          <w:sz w:val="21"/>
          <w:szCs w:val="21"/>
        </w:rPr>
        <w:t>“打扫干净屋子再请客”</w:t>
      </w:r>
    </w:p>
    <w:p w14:paraId="55594A0E">
      <w:pPr>
        <w:pageBreakBefore w:val="0"/>
        <w:widowControl/>
        <w:tabs>
          <w:tab w:val="left" w:pos="4536"/>
          <w:tab w:val="right" w:pos="11737"/>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6.“这是新中国外交政策从突出强调意识形态和社会制度</w:t>
      </w:r>
      <w:r>
        <w:rPr>
          <w:rFonts w:hint="eastAsia" w:ascii="宋体" w:hAnsi="宋体" w:eastAsia="宋体" w:cs="宋体"/>
          <w:sz w:val="21"/>
          <w:szCs w:val="21"/>
          <w:lang w:eastAsia="zh-CN"/>
        </w:rPr>
        <w:t>，</w:t>
      </w:r>
      <w:r>
        <w:rPr>
          <w:rFonts w:hint="eastAsia" w:ascii="宋体" w:hAnsi="宋体" w:eastAsia="宋体" w:cs="宋体"/>
          <w:sz w:val="21"/>
          <w:szCs w:val="21"/>
        </w:rPr>
        <w:t>转向较多地考虑国家现实利益而开始走向务实的一个相当重要的标志。”这一评论针对的是</w:t>
      </w:r>
    </w:p>
    <w:p w14:paraId="01B0A267">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A.</w:t>
      </w:r>
      <w:r>
        <w:rPr>
          <w:rFonts w:hint="eastAsia" w:ascii="宋体" w:hAnsi="宋体" w:eastAsia="宋体" w:cs="宋体"/>
          <w:sz w:val="21"/>
          <w:szCs w:val="21"/>
        </w:rPr>
        <w:t>“一边倒”方针</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B.</w:t>
      </w:r>
      <w:r>
        <w:rPr>
          <w:rFonts w:hint="eastAsia" w:ascii="宋体" w:hAnsi="宋体" w:eastAsia="宋体" w:cs="宋体"/>
          <w:sz w:val="21"/>
          <w:szCs w:val="21"/>
        </w:rPr>
        <w:t>独立自主外交政策</w:t>
      </w:r>
    </w:p>
    <w:p w14:paraId="249FECE4">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C.</w:t>
      </w:r>
      <w:r>
        <w:rPr>
          <w:rFonts w:hint="eastAsia" w:ascii="宋体" w:hAnsi="宋体" w:eastAsia="宋体" w:cs="宋体"/>
          <w:sz w:val="21"/>
          <w:szCs w:val="21"/>
        </w:rPr>
        <w:t>“求同存异”方针</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D.</w:t>
      </w:r>
      <w:r>
        <w:rPr>
          <w:rFonts w:hint="eastAsia" w:ascii="宋体" w:hAnsi="宋体" w:eastAsia="宋体" w:cs="宋体"/>
          <w:sz w:val="21"/>
          <w:szCs w:val="21"/>
        </w:rPr>
        <w:t>和平共处五项原则</w:t>
      </w:r>
    </w:p>
    <w:p w14:paraId="1C7D8F09">
      <w:pPr>
        <w:pageBreakBefore w:val="0"/>
        <w:widowControl/>
        <w:tabs>
          <w:tab w:val="left" w:pos="4536"/>
          <w:tab w:val="right" w:pos="11737"/>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7.英国出版的《国际事务概览——一九五四年》一书评论道</w:t>
      </w:r>
      <w:r>
        <w:rPr>
          <w:rFonts w:hint="eastAsia" w:ascii="宋体" w:hAnsi="宋体" w:eastAsia="宋体" w:cs="宋体"/>
          <w:sz w:val="21"/>
          <w:szCs w:val="21"/>
          <w:lang w:eastAsia="zh-CN"/>
        </w:rPr>
        <w:t>：</w:t>
      </w:r>
      <w:r>
        <w:rPr>
          <w:rFonts w:hint="eastAsia" w:ascii="宋体" w:hAnsi="宋体" w:eastAsia="宋体" w:cs="宋体"/>
          <w:sz w:val="21"/>
          <w:szCs w:val="21"/>
        </w:rPr>
        <w:t>“1954年是中国人民政府威望增强的一年</w:t>
      </w:r>
      <w:r>
        <w:rPr>
          <w:rFonts w:hint="eastAsia" w:ascii="宋体" w:hAnsi="宋体" w:eastAsia="宋体" w:cs="宋体"/>
          <w:sz w:val="21"/>
          <w:szCs w:val="21"/>
          <w:lang w:eastAsia="zh-CN"/>
        </w:rPr>
        <w:t>，</w:t>
      </w:r>
      <w:r>
        <w:rPr>
          <w:rFonts w:hint="eastAsia" w:ascii="宋体" w:hAnsi="宋体" w:eastAsia="宋体" w:cs="宋体"/>
          <w:sz w:val="21"/>
          <w:szCs w:val="21"/>
        </w:rPr>
        <w:t>更是共产主义世界和非共产主义世界一致认为中国是东亚大国和世界五强之一的一年。”这一评论主要基于中国</w:t>
      </w:r>
    </w:p>
    <w:p w14:paraId="7EC28E0D">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A.</w:t>
      </w:r>
      <w:r>
        <w:rPr>
          <w:rFonts w:hint="eastAsia" w:ascii="宋体" w:hAnsi="宋体" w:eastAsia="宋体" w:cs="宋体"/>
          <w:sz w:val="21"/>
          <w:szCs w:val="21"/>
        </w:rPr>
        <w:t>出席了万隆会议</w:t>
      </w:r>
      <w:r>
        <w:rPr>
          <w:rFonts w:hint="eastAsia" w:ascii="宋体" w:hAnsi="宋体" w:eastAsia="宋体" w:cs="宋体"/>
          <w:sz w:val="21"/>
          <w:szCs w:val="21"/>
          <w:lang w:val="en-US" w:eastAsia="zh-CN"/>
        </w:rPr>
        <w:t xml:space="preserve">                                B.</w:t>
      </w:r>
      <w:r>
        <w:rPr>
          <w:rFonts w:hint="eastAsia" w:ascii="宋体" w:hAnsi="宋体" w:eastAsia="宋体" w:cs="宋体"/>
          <w:sz w:val="21"/>
          <w:szCs w:val="21"/>
        </w:rPr>
        <w:t>实行“一边倒”外交政策</w:t>
      </w:r>
    </w:p>
    <w:p w14:paraId="6B0A7B5A">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C.</w:t>
      </w:r>
      <w:r>
        <w:rPr>
          <w:rFonts w:hint="eastAsia" w:ascii="宋体" w:hAnsi="宋体" w:eastAsia="宋体" w:cs="宋体"/>
          <w:sz w:val="21"/>
          <w:szCs w:val="21"/>
        </w:rPr>
        <w:t>参加了日内瓦会议</w:t>
      </w:r>
      <w:r>
        <w:rPr>
          <w:rFonts w:hint="eastAsia" w:ascii="宋体" w:hAnsi="宋体" w:eastAsia="宋体" w:cs="宋体"/>
          <w:sz w:val="21"/>
          <w:szCs w:val="21"/>
          <w:lang w:val="en-US" w:eastAsia="zh-CN"/>
        </w:rPr>
        <w:t xml:space="preserve">                              D.</w:t>
      </w:r>
      <w:r>
        <w:rPr>
          <w:rFonts w:hint="eastAsia" w:ascii="宋体" w:hAnsi="宋体" w:eastAsia="宋体" w:cs="宋体"/>
          <w:sz w:val="21"/>
          <w:szCs w:val="21"/>
        </w:rPr>
        <w:t>取得抗美援朝战争的胜利</w:t>
      </w:r>
    </w:p>
    <w:p w14:paraId="6632A004">
      <w:pPr>
        <w:pageBreakBefore w:val="0"/>
        <w:widowControl/>
        <w:tabs>
          <w:tab w:val="left" w:pos="4536"/>
          <w:tab w:val="right" w:pos="11737"/>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14:paraId="711B84A4">
      <w:pPr>
        <w:pageBreakBefore w:val="0"/>
        <w:widowControl/>
        <w:tabs>
          <w:tab w:val="left" w:pos="4536"/>
          <w:tab w:val="right" w:pos="11737"/>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14:paraId="0AE87592">
      <w:pPr>
        <w:pageBreakBefore w:val="0"/>
        <w:widowControl/>
        <w:tabs>
          <w:tab w:val="left" w:pos="4536"/>
          <w:tab w:val="right" w:pos="11737"/>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8.观察下面1952年和1957年中国工农业主要产品产量示意图数据的变化</w:t>
      </w:r>
      <w:r>
        <w:rPr>
          <w:rFonts w:hint="eastAsia" w:ascii="宋体" w:hAnsi="宋体" w:eastAsia="宋体" w:cs="宋体"/>
          <w:sz w:val="21"/>
          <w:szCs w:val="21"/>
          <w:lang w:eastAsia="zh-CN"/>
        </w:rPr>
        <w:t>，</w:t>
      </w:r>
      <w:r>
        <w:rPr>
          <w:rFonts w:hint="eastAsia" w:ascii="宋体" w:hAnsi="宋体" w:eastAsia="宋体" w:cs="宋体"/>
          <w:sz w:val="21"/>
          <w:szCs w:val="21"/>
        </w:rPr>
        <w:t>结论正确的一项是　　</w:t>
      </w:r>
      <w:r>
        <w:rPr>
          <w:rFonts w:hint="eastAsia" w:ascii="宋体" w:hAnsi="宋体" w:eastAsia="宋体" w:cs="宋体"/>
          <w:sz w:val="21"/>
          <w:szCs w:val="21"/>
        </w:rPr>
        <w:tab/>
      </w:r>
    </w:p>
    <w:p w14:paraId="2620996C">
      <w:pPr>
        <w:pageBreakBefore w:val="0"/>
        <w:widowControl/>
        <w:tabs>
          <w:tab w:val="left" w:pos="4536"/>
        </w:tabs>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266315" cy="1257935"/>
            <wp:effectExtent l="0" t="0" r="635" b="18415"/>
            <wp:docPr id="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pic:cNvPicPr>
                      <a:picLocks noChangeAspect="1"/>
                    </pic:cNvPicPr>
                  </pic:nvPicPr>
                  <pic:blipFill>
                    <a:blip r:embed="rId7"/>
                    <a:stretch>
                      <a:fillRect/>
                    </a:stretch>
                  </pic:blipFill>
                  <pic:spPr>
                    <a:xfrm>
                      <a:off x="0" y="0"/>
                      <a:ext cx="2266315" cy="1257935"/>
                    </a:xfrm>
                    <a:prstGeom prst="rect">
                      <a:avLst/>
                    </a:prstGeom>
                    <a:noFill/>
                    <a:ln>
                      <a:noFill/>
                    </a:ln>
                  </pic:spPr>
                </pic:pic>
              </a:graphicData>
            </a:graphic>
          </wp:inline>
        </w:drawing>
      </w:r>
    </w:p>
    <w:p w14:paraId="5B93EBB6">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A.</w:t>
      </w:r>
      <w:r>
        <w:rPr>
          <w:rFonts w:hint="eastAsia" w:ascii="宋体" w:hAnsi="宋体" w:eastAsia="宋体" w:cs="宋体"/>
          <w:sz w:val="21"/>
          <w:szCs w:val="21"/>
        </w:rPr>
        <w:t>新中国成立促进国民经济的恢复</w:t>
      </w:r>
      <w:r>
        <w:rPr>
          <w:rFonts w:hint="eastAsia" w:ascii="宋体" w:hAnsi="宋体" w:eastAsia="宋体" w:cs="宋体"/>
          <w:sz w:val="21"/>
          <w:szCs w:val="21"/>
          <w:lang w:val="en-US" w:eastAsia="zh-CN"/>
        </w:rPr>
        <w:t xml:space="preserve">                   B.</w:t>
      </w:r>
      <w:r>
        <w:rPr>
          <w:rFonts w:hint="eastAsia" w:ascii="宋体" w:hAnsi="宋体" w:eastAsia="宋体" w:cs="宋体"/>
          <w:sz w:val="21"/>
          <w:szCs w:val="21"/>
        </w:rPr>
        <w:t>中国已建立起完善的工农业体系</w:t>
      </w:r>
    </w:p>
    <w:p w14:paraId="240E6EDE">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C.</w:t>
      </w:r>
      <w:r>
        <w:rPr>
          <w:rFonts w:hint="eastAsia" w:ascii="宋体" w:hAnsi="宋体" w:eastAsia="宋体" w:cs="宋体"/>
          <w:sz w:val="21"/>
          <w:szCs w:val="21"/>
        </w:rPr>
        <w:t>中国</w:t>
      </w:r>
      <w:r>
        <w:rPr>
          <w:rFonts w:hint="eastAsia" w:ascii="宋体" w:hAnsi="宋体" w:eastAsia="宋体" w:cs="宋体"/>
          <w:sz w:val="21"/>
          <w:szCs w:val="21"/>
          <w:lang w:eastAsia="zh-CN"/>
        </w:rPr>
        <w:t>工农业产值</w:t>
      </w:r>
      <w:r>
        <w:rPr>
          <w:rFonts w:hint="eastAsia" w:ascii="宋体" w:hAnsi="宋体" w:eastAsia="宋体" w:cs="宋体"/>
          <w:sz w:val="21"/>
          <w:szCs w:val="21"/>
        </w:rPr>
        <w:t>已居世界前列</w:t>
      </w:r>
      <w:r>
        <w:rPr>
          <w:rFonts w:hint="eastAsia" w:ascii="宋体" w:hAnsi="宋体" w:eastAsia="宋体" w:cs="宋体"/>
          <w:sz w:val="21"/>
          <w:szCs w:val="21"/>
          <w:lang w:val="en-US" w:eastAsia="zh-CN"/>
        </w:rPr>
        <w:t xml:space="preserve">                     D.</w:t>
      </w:r>
      <w:r>
        <w:rPr>
          <w:rFonts w:hint="eastAsia" w:ascii="宋体" w:hAnsi="宋体" w:eastAsia="宋体" w:cs="宋体"/>
          <w:sz w:val="21"/>
          <w:szCs w:val="21"/>
        </w:rPr>
        <w:t>中国开始改变工业落后的面貌</w:t>
      </w:r>
    </w:p>
    <w:p w14:paraId="16E65FF8">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b/>
          <w:bCs/>
          <w:sz w:val="21"/>
          <w:szCs w:val="21"/>
        </w:rPr>
        <w:t>【★选做】</w:t>
      </w:r>
      <w:r>
        <w:rPr>
          <w:rFonts w:hint="eastAsia" w:ascii="宋体" w:hAnsi="宋体" w:eastAsia="宋体" w:cs="宋体"/>
          <w:sz w:val="21"/>
          <w:szCs w:val="21"/>
        </w:rPr>
        <w:drawing>
          <wp:anchor distT="0" distB="0" distL="114300" distR="114300" simplePos="0" relativeHeight="251662336" behindDoc="0" locked="0" layoutInCell="1" allowOverlap="1">
            <wp:simplePos x="0" y="0"/>
            <wp:positionH relativeFrom="column">
              <wp:posOffset>4711065</wp:posOffset>
            </wp:positionH>
            <wp:positionV relativeFrom="paragraph">
              <wp:posOffset>44450</wp:posOffset>
            </wp:positionV>
            <wp:extent cx="1348105" cy="1567815"/>
            <wp:effectExtent l="0" t="0" r="4445" b="13335"/>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1348105" cy="1567815"/>
                    </a:xfrm>
                    <a:prstGeom prst="rect">
                      <a:avLst/>
                    </a:prstGeom>
                    <a:noFill/>
                    <a:ln>
                      <a:noFill/>
                    </a:ln>
                  </pic:spPr>
                </pic:pic>
              </a:graphicData>
            </a:graphic>
          </wp:anchor>
        </w:drawing>
      </w:r>
      <w:r>
        <w:rPr>
          <w:rFonts w:hint="eastAsia" w:ascii="宋体" w:hAnsi="宋体" w:eastAsia="宋体" w:cs="宋体"/>
          <w:sz w:val="21"/>
          <w:szCs w:val="21"/>
        </w:rPr>
        <w:t>9.1953年钱大昕创作的年画作品《把自己最满意的人选出来了》。右图描绘的是当选者胸前戴大红花与大伙见面的场景</w:t>
      </w:r>
      <w:r>
        <w:rPr>
          <w:rFonts w:hint="eastAsia" w:ascii="宋体" w:hAnsi="宋体" w:eastAsia="宋体" w:cs="宋体"/>
          <w:sz w:val="21"/>
          <w:szCs w:val="21"/>
          <w:lang w:eastAsia="zh-CN"/>
        </w:rPr>
        <w:t>，</w:t>
      </w:r>
      <w:r>
        <w:rPr>
          <w:rFonts w:hint="eastAsia" w:ascii="宋体" w:hAnsi="宋体" w:eastAsia="宋体" w:cs="宋体"/>
          <w:sz w:val="21"/>
          <w:szCs w:val="21"/>
        </w:rPr>
        <w:t>该年画反映了</w:t>
      </w:r>
    </w:p>
    <w:p w14:paraId="16BAE4E8">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A.</w:t>
      </w:r>
      <w:r>
        <w:rPr>
          <w:rFonts w:hint="eastAsia" w:ascii="宋体" w:hAnsi="宋体" w:eastAsia="宋体" w:cs="宋体"/>
          <w:sz w:val="21"/>
          <w:szCs w:val="21"/>
        </w:rPr>
        <w:t>社会主义民主的确立</w:t>
      </w:r>
      <w:r>
        <w:rPr>
          <w:rFonts w:hint="eastAsia" w:ascii="宋体" w:hAnsi="宋体" w:eastAsia="宋体" w:cs="宋体"/>
          <w:sz w:val="21"/>
          <w:szCs w:val="21"/>
        </w:rPr>
        <w:tab/>
      </w:r>
      <w:r>
        <w:rPr>
          <w:rFonts w:hint="eastAsia" w:ascii="宋体" w:hAnsi="宋体" w:eastAsia="宋体" w:cs="宋体"/>
          <w:sz w:val="21"/>
          <w:szCs w:val="21"/>
          <w:lang w:val="en-US" w:eastAsia="zh-CN"/>
        </w:rPr>
        <w:t>B.</w:t>
      </w:r>
      <w:r>
        <w:rPr>
          <w:rFonts w:hint="eastAsia" w:ascii="宋体" w:hAnsi="宋体" w:eastAsia="宋体" w:cs="宋体"/>
          <w:sz w:val="21"/>
          <w:szCs w:val="21"/>
        </w:rPr>
        <w:t>人民群众拥护党的领导</w:t>
      </w:r>
    </w:p>
    <w:p w14:paraId="4D50FF82">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C.</w:t>
      </w:r>
      <w:r>
        <w:rPr>
          <w:rFonts w:hint="eastAsia" w:ascii="宋体" w:hAnsi="宋体" w:eastAsia="宋体" w:cs="宋体"/>
          <w:sz w:val="21"/>
          <w:szCs w:val="21"/>
        </w:rPr>
        <w:t>基层民主政治的发展</w:t>
      </w:r>
      <w:r>
        <w:rPr>
          <w:rFonts w:hint="eastAsia" w:ascii="宋体" w:hAnsi="宋体" w:eastAsia="宋体" w:cs="宋体"/>
          <w:sz w:val="21"/>
          <w:szCs w:val="21"/>
        </w:rPr>
        <w:tab/>
      </w:r>
      <w:r>
        <w:rPr>
          <w:rFonts w:hint="eastAsia" w:ascii="宋体" w:hAnsi="宋体" w:eastAsia="宋体" w:cs="宋体"/>
          <w:sz w:val="21"/>
          <w:szCs w:val="21"/>
          <w:lang w:val="en-US" w:eastAsia="zh-CN"/>
        </w:rPr>
        <w:t>D.</w:t>
      </w:r>
      <w:r>
        <w:rPr>
          <w:rFonts w:hint="eastAsia" w:ascii="宋体" w:hAnsi="宋体" w:eastAsia="宋体" w:cs="宋体"/>
          <w:sz w:val="21"/>
          <w:szCs w:val="21"/>
        </w:rPr>
        <w:t>人民群众参政热情高涨</w:t>
      </w:r>
    </w:p>
    <w:p w14:paraId="475884F8">
      <w:pPr>
        <w:pStyle w:val="2"/>
        <w:keepNext w:val="0"/>
        <w:keepLines w:val="0"/>
        <w:pageBreakBefore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rPr>
      </w:pPr>
      <w:r>
        <w:rPr>
          <w:rFonts w:hint="eastAsia" w:ascii="宋体" w:hAnsi="宋体" w:eastAsia="宋体" w:cs="宋体"/>
          <w:b/>
          <w:bCs/>
          <w:sz w:val="21"/>
          <w:szCs w:val="21"/>
        </w:rPr>
        <w:t>【★选做】</w:t>
      </w:r>
      <w:r>
        <w:rPr>
          <w:rFonts w:hint="eastAsia" w:ascii="宋体" w:hAnsi="宋体" w:eastAsia="宋体" w:cs="宋体"/>
          <w:sz w:val="21"/>
          <w:szCs w:val="21"/>
        </w:rPr>
        <w:t>10.</w:t>
      </w:r>
      <w:r>
        <w:rPr>
          <w:rFonts w:hint="eastAsia" w:ascii="宋体" w:hAnsi="宋体" w:eastAsia="宋体" w:cs="宋体"/>
        </w:rPr>
        <w:t>某学生进行新中国的外交专题学习，梳理了以下时间轴(部分)，其中①应该填写</w:t>
      </w:r>
    </w:p>
    <w:p w14:paraId="2DD81653">
      <w:pPr>
        <w:pStyle w:val="2"/>
        <w:keepNext w:val="0"/>
        <w:keepLines w:val="0"/>
        <w:pageBreakBefore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"F:\\源文件\\2024\\同步\\历史 纲要上  改动后  （L）\\B488.TIF"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"E:\\苏德亭2024\\同步\\历史\\历史 中外纲要上 通用\\新建文件夹\\B488.TIF"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2724150" cy="946150"/>
            <wp:effectExtent l="0" t="0" r="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r:link="rId10"/>
                    <a:stretch>
                      <a:fillRect/>
                    </a:stretch>
                  </pic:blipFill>
                  <pic:spPr>
                    <a:xfrm>
                      <a:off x="0" y="0"/>
                      <a:ext cx="2724150" cy="94615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p>
    <w:p w14:paraId="1D47CF0C">
      <w:pPr>
        <w:pStyle w:val="2"/>
        <w:keepNext w:val="0"/>
        <w:keepLines w:val="0"/>
        <w:pageBreakBefore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rPr>
      </w:pPr>
      <w:r>
        <w:rPr>
          <w:rFonts w:hint="eastAsia" w:ascii="宋体" w:hAnsi="宋体" w:eastAsia="宋体" w:cs="宋体"/>
        </w:rPr>
        <w:t>A．提出“求同存异”的方针</w:t>
      </w:r>
      <w:r>
        <w:rPr>
          <w:rFonts w:hint="eastAsia" w:hAnsi="宋体" w:cs="宋体"/>
          <w:lang w:val="en-US" w:eastAsia="zh-CN"/>
        </w:rPr>
        <w:t xml:space="preserve">                         </w:t>
      </w:r>
      <w:r>
        <w:rPr>
          <w:rFonts w:hint="eastAsia" w:ascii="宋体" w:hAnsi="宋体" w:eastAsia="宋体" w:cs="宋体"/>
        </w:rPr>
        <w:t>B．倡导并推动建立“中国—东盟自由贸易区”</w:t>
      </w:r>
    </w:p>
    <w:p w14:paraId="04C8D925">
      <w:pPr>
        <w:pStyle w:val="2"/>
        <w:keepNext w:val="0"/>
        <w:keepLines w:val="0"/>
        <w:pageBreakBefore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rPr>
      </w:pPr>
      <w:r>
        <w:rPr>
          <w:rFonts w:hint="eastAsia" w:ascii="宋体" w:hAnsi="宋体" w:eastAsia="宋体" w:cs="宋体"/>
        </w:rPr>
        <w:t>C．举办亚太经合组织第九次领导人非正式会议</w:t>
      </w:r>
      <w:r>
        <w:rPr>
          <w:rFonts w:hint="eastAsia" w:hAnsi="宋体" w:cs="宋体"/>
          <w:lang w:val="en-US" w:eastAsia="zh-CN"/>
        </w:rPr>
        <w:t xml:space="preserve">         </w:t>
      </w:r>
      <w:r>
        <w:rPr>
          <w:rFonts w:hint="eastAsia" w:ascii="宋体" w:hAnsi="宋体" w:eastAsia="宋体" w:cs="宋体"/>
        </w:rPr>
        <w:t>D．提出并全面阐述人类命运共同体内涵</w:t>
      </w:r>
    </w:p>
    <w:p w14:paraId="53E0DA28">
      <w:pPr>
        <w:keepNext w:val="0"/>
        <w:keepLines w:val="0"/>
        <w:pageBreakBefore w:val="0"/>
        <w:widowControl/>
        <w:tabs>
          <w:tab w:val="left" w:pos="4536"/>
          <w:tab w:val="right" w:pos="11737"/>
        </w:tabs>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p>
    <w:p w14:paraId="4187FF1E">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b/>
          <w:bCs/>
          <w:sz w:val="21"/>
          <w:szCs w:val="21"/>
        </w:rPr>
        <w:t>二、非选择题</w:t>
      </w:r>
    </w:p>
    <w:p w14:paraId="7642198C">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b/>
          <w:bCs/>
          <w:sz w:val="21"/>
          <w:szCs w:val="21"/>
        </w:rPr>
        <w:t>【★选做】</w:t>
      </w:r>
      <w:r>
        <w:rPr>
          <w:rFonts w:hint="eastAsia" w:ascii="宋体" w:hAnsi="宋体" w:eastAsia="宋体" w:cs="宋体"/>
          <w:sz w:val="21"/>
          <w:szCs w:val="21"/>
        </w:rPr>
        <w:t>1</w:t>
      </w:r>
      <w:r>
        <w:rPr>
          <w:rFonts w:hint="eastAsia" w:ascii="宋体" w:hAnsi="宋体" w:eastAsia="宋体" w:cs="宋体"/>
          <w:sz w:val="21"/>
          <w:szCs w:val="21"/>
          <w:lang w:val="en-US" w:eastAsia="zh-CN"/>
        </w:rPr>
        <w:t>1</w:t>
      </w:r>
      <w:r>
        <w:rPr>
          <w:rFonts w:hint="eastAsia" w:ascii="宋体" w:hAnsi="宋体" w:eastAsia="宋体" w:cs="宋体"/>
          <w:sz w:val="21"/>
          <w:szCs w:val="21"/>
        </w:rPr>
        <w:t>.阅读材料</w:t>
      </w:r>
      <w:r>
        <w:rPr>
          <w:rFonts w:hint="eastAsia" w:ascii="宋体" w:hAnsi="宋体" w:eastAsia="宋体" w:cs="宋体"/>
          <w:sz w:val="21"/>
          <w:szCs w:val="21"/>
          <w:lang w:eastAsia="zh-CN"/>
        </w:rPr>
        <w:t>，</w:t>
      </w:r>
      <w:r>
        <w:rPr>
          <w:rFonts w:hint="eastAsia" w:ascii="宋体" w:hAnsi="宋体" w:eastAsia="宋体" w:cs="宋体"/>
          <w:sz w:val="21"/>
          <w:szCs w:val="21"/>
        </w:rPr>
        <w:t>完成下列要求。</w:t>
      </w:r>
    </w:p>
    <w:p w14:paraId="10A620D6">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材料一　由于中国历史上与西方国家的经济往来占有重要地位</w:t>
      </w:r>
      <w:r>
        <w:rPr>
          <w:rFonts w:hint="eastAsia" w:ascii="宋体" w:hAnsi="宋体" w:eastAsia="宋体" w:cs="宋体"/>
          <w:sz w:val="21"/>
          <w:szCs w:val="21"/>
          <w:lang w:eastAsia="zh-CN"/>
        </w:rPr>
        <w:t>，</w:t>
      </w:r>
      <w:r>
        <w:rPr>
          <w:rFonts w:hint="eastAsia" w:ascii="宋体" w:hAnsi="宋体" w:eastAsia="宋体" w:cs="宋体"/>
          <w:sz w:val="21"/>
          <w:szCs w:val="21"/>
        </w:rPr>
        <w:t>因此</w:t>
      </w:r>
      <w:r>
        <w:rPr>
          <w:rFonts w:hint="eastAsia" w:ascii="宋体" w:hAnsi="宋体" w:eastAsia="宋体" w:cs="宋体"/>
          <w:sz w:val="21"/>
          <w:szCs w:val="21"/>
          <w:lang w:eastAsia="zh-CN"/>
        </w:rPr>
        <w:t>，</w:t>
      </w:r>
      <w:r>
        <w:rPr>
          <w:rFonts w:hint="eastAsia" w:ascii="宋体" w:hAnsi="宋体" w:eastAsia="宋体" w:cs="宋体"/>
          <w:sz w:val="21"/>
          <w:szCs w:val="21"/>
        </w:rPr>
        <w:t>新中国仍然尽量利用历史关系积极发展对外贸易</w:t>
      </w:r>
      <w:r>
        <w:rPr>
          <w:rFonts w:hint="eastAsia" w:ascii="宋体" w:hAnsi="宋体" w:eastAsia="宋体" w:cs="宋体"/>
          <w:sz w:val="21"/>
          <w:szCs w:val="21"/>
          <w:lang w:eastAsia="zh-CN"/>
        </w:rPr>
        <w:t>，</w:t>
      </w:r>
      <w:r>
        <w:rPr>
          <w:rFonts w:hint="eastAsia" w:ascii="宋体" w:hAnsi="宋体" w:eastAsia="宋体" w:cs="宋体"/>
          <w:sz w:val="21"/>
          <w:szCs w:val="21"/>
        </w:rPr>
        <w:t>以促进国内经济的恢复。“内外交流”是新中国的基本经济政策</w:t>
      </w:r>
      <w:r>
        <w:rPr>
          <w:rFonts w:hint="eastAsia" w:ascii="宋体" w:hAnsi="宋体" w:eastAsia="宋体" w:cs="宋体"/>
          <w:sz w:val="21"/>
          <w:szCs w:val="21"/>
          <w:lang w:eastAsia="zh-CN"/>
        </w:rPr>
        <w:t>，</w:t>
      </w:r>
      <w:r>
        <w:rPr>
          <w:rFonts w:hint="eastAsia" w:ascii="宋体" w:hAnsi="宋体" w:eastAsia="宋体" w:cs="宋体"/>
          <w:sz w:val="21"/>
          <w:szCs w:val="21"/>
        </w:rPr>
        <w:t>中国对西方的大门并没有关闭</w:t>
      </w:r>
      <w:r>
        <w:rPr>
          <w:rFonts w:hint="eastAsia" w:ascii="宋体" w:hAnsi="宋体" w:eastAsia="宋体" w:cs="宋体"/>
          <w:sz w:val="21"/>
          <w:szCs w:val="21"/>
          <w:lang w:eastAsia="zh-CN"/>
        </w:rPr>
        <w:t>，</w:t>
      </w:r>
      <w:r>
        <w:rPr>
          <w:rFonts w:hint="eastAsia" w:ascii="宋体" w:hAnsi="宋体" w:eastAsia="宋体" w:cs="宋体"/>
          <w:sz w:val="21"/>
          <w:szCs w:val="21"/>
        </w:rPr>
        <w:t>中国不愿意在立足未稳的时候</w:t>
      </w:r>
      <w:r>
        <w:rPr>
          <w:rFonts w:hint="eastAsia" w:ascii="宋体" w:hAnsi="宋体" w:eastAsia="宋体" w:cs="宋体"/>
          <w:sz w:val="21"/>
          <w:szCs w:val="21"/>
          <w:lang w:eastAsia="zh-CN"/>
        </w:rPr>
        <w:t>，</w:t>
      </w:r>
      <w:r>
        <w:rPr>
          <w:rFonts w:hint="eastAsia" w:ascii="宋体" w:hAnsi="宋体" w:eastAsia="宋体" w:cs="宋体"/>
          <w:sz w:val="21"/>
          <w:szCs w:val="21"/>
        </w:rPr>
        <w:t>在国际上树敌。</w:t>
      </w:r>
    </w:p>
    <w:p w14:paraId="11AE76ED">
      <w:pPr>
        <w:pageBreakBefore w:val="0"/>
        <w:widowControl/>
        <w:tabs>
          <w:tab w:val="left" w:pos="4536"/>
        </w:tabs>
        <w:kinsoku/>
        <w:wordWrap/>
        <w:overflowPunct/>
        <w:topLinePunct w:val="0"/>
        <w:autoSpaceDE/>
        <w:autoSpaceDN/>
        <w:bidi w:val="0"/>
        <w:adjustRightInd/>
        <w:snapToGrid/>
        <w:spacing w:line="240" w:lineRule="auto"/>
        <w:jc w:val="right"/>
        <w:textAlignment w:val="auto"/>
        <w:rPr>
          <w:rFonts w:hint="eastAsia" w:ascii="宋体" w:hAnsi="宋体" w:eastAsia="宋体" w:cs="宋体"/>
          <w:sz w:val="21"/>
          <w:szCs w:val="21"/>
        </w:rPr>
      </w:pPr>
      <w:r>
        <w:rPr>
          <w:rFonts w:hint="eastAsia" w:ascii="宋体" w:hAnsi="宋体" w:eastAsia="宋体" w:cs="宋体"/>
          <w:sz w:val="21"/>
          <w:szCs w:val="21"/>
        </w:rPr>
        <w:t>——摘编自武力《中华人民共和国史小丛书</w:t>
      </w:r>
      <w:r>
        <w:rPr>
          <w:rFonts w:hint="eastAsia" w:ascii="宋体" w:hAnsi="宋体" w:eastAsia="宋体" w:cs="宋体"/>
          <w:sz w:val="21"/>
          <w:szCs w:val="21"/>
          <w:lang w:eastAsia="zh-CN"/>
        </w:rPr>
        <w:t>：</w:t>
      </w:r>
      <w:r>
        <w:rPr>
          <w:rFonts w:hint="eastAsia" w:ascii="宋体" w:hAnsi="宋体" w:eastAsia="宋体" w:cs="宋体"/>
          <w:sz w:val="21"/>
          <w:szCs w:val="21"/>
        </w:rPr>
        <w:t>中国的第一个五年计划》</w:t>
      </w:r>
    </w:p>
    <w:p w14:paraId="177CE590">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材料二　后来的援越抗法和抗美援朝政策尽管都包含着维护国家主权的目的</w:t>
      </w:r>
      <w:r>
        <w:rPr>
          <w:rFonts w:hint="eastAsia" w:ascii="宋体" w:hAnsi="宋体" w:eastAsia="宋体" w:cs="宋体"/>
          <w:sz w:val="21"/>
          <w:szCs w:val="21"/>
          <w:lang w:eastAsia="zh-CN"/>
        </w:rPr>
        <w:t>，</w:t>
      </w:r>
      <w:r>
        <w:rPr>
          <w:rFonts w:hint="eastAsia" w:ascii="宋体" w:hAnsi="宋体" w:eastAsia="宋体" w:cs="宋体"/>
          <w:sz w:val="21"/>
          <w:szCs w:val="21"/>
        </w:rPr>
        <w:t>但也成为一些周边亚洲国家对新中国恐惧的一个重要原因。……1951年朝鲜战争局部化的趋势出现后</w:t>
      </w:r>
      <w:r>
        <w:rPr>
          <w:rFonts w:hint="eastAsia" w:ascii="宋体" w:hAnsi="宋体" w:eastAsia="宋体" w:cs="宋体"/>
          <w:sz w:val="21"/>
          <w:szCs w:val="21"/>
          <w:lang w:eastAsia="zh-CN"/>
        </w:rPr>
        <w:t>，</w:t>
      </w:r>
      <w:r>
        <w:rPr>
          <w:rFonts w:hint="eastAsia" w:ascii="宋体" w:hAnsi="宋体" w:eastAsia="宋体" w:cs="宋体"/>
          <w:sz w:val="21"/>
          <w:szCs w:val="21"/>
        </w:rPr>
        <w:t>中国领导人在2月间认为</w:t>
      </w:r>
      <w:r>
        <w:rPr>
          <w:rFonts w:hint="eastAsia" w:ascii="宋体" w:hAnsi="宋体" w:eastAsia="宋体" w:cs="宋体"/>
          <w:sz w:val="21"/>
          <w:szCs w:val="21"/>
          <w:lang w:eastAsia="zh-CN"/>
        </w:rPr>
        <w:t>，</w:t>
      </w:r>
      <w:r>
        <w:rPr>
          <w:rFonts w:hint="eastAsia" w:ascii="宋体" w:hAnsi="宋体" w:eastAsia="宋体" w:cs="宋体"/>
          <w:sz w:val="21"/>
          <w:szCs w:val="21"/>
        </w:rPr>
        <w:t>经济建设成为中国的“中心任务”</w:t>
      </w:r>
      <w:r>
        <w:rPr>
          <w:rFonts w:hint="eastAsia" w:ascii="宋体" w:hAnsi="宋体" w:eastAsia="宋体" w:cs="宋体"/>
          <w:sz w:val="21"/>
          <w:szCs w:val="21"/>
          <w:lang w:eastAsia="zh-CN"/>
        </w:rPr>
        <w:t>，</w:t>
      </w:r>
      <w:r>
        <w:rPr>
          <w:rFonts w:hint="eastAsia" w:ascii="宋体" w:hAnsi="宋体" w:eastAsia="宋体" w:cs="宋体"/>
          <w:sz w:val="21"/>
          <w:szCs w:val="21"/>
        </w:rPr>
        <w:t>经过22个月的准备</w:t>
      </w:r>
      <w:r>
        <w:rPr>
          <w:rFonts w:hint="eastAsia" w:ascii="宋体" w:hAnsi="宋体" w:eastAsia="宋体" w:cs="宋体"/>
          <w:sz w:val="21"/>
          <w:szCs w:val="21"/>
          <w:lang w:eastAsia="zh-CN"/>
        </w:rPr>
        <w:t>，</w:t>
      </w:r>
      <w:r>
        <w:rPr>
          <w:rFonts w:hint="eastAsia" w:ascii="宋体" w:hAnsi="宋体" w:eastAsia="宋体" w:cs="宋体"/>
          <w:sz w:val="21"/>
          <w:szCs w:val="21"/>
        </w:rPr>
        <w:t>着手编制第一个五年计划。1953年开始实施第一个五年计划</w:t>
      </w:r>
      <w:r>
        <w:rPr>
          <w:rFonts w:hint="eastAsia" w:ascii="宋体" w:hAnsi="宋体" w:eastAsia="宋体" w:cs="宋体"/>
          <w:sz w:val="21"/>
          <w:szCs w:val="21"/>
          <w:lang w:eastAsia="zh-CN"/>
        </w:rPr>
        <w:t>，</w:t>
      </w:r>
      <w:r>
        <w:rPr>
          <w:rFonts w:hint="eastAsia" w:ascii="宋体" w:hAnsi="宋体" w:eastAsia="宋体" w:cs="宋体"/>
          <w:sz w:val="21"/>
          <w:szCs w:val="21"/>
        </w:rPr>
        <w:t>全国转入大规模经济建设。在此形势下</w:t>
      </w:r>
      <w:r>
        <w:rPr>
          <w:rFonts w:hint="eastAsia" w:ascii="宋体" w:hAnsi="宋体" w:eastAsia="宋体" w:cs="宋体"/>
          <w:sz w:val="21"/>
          <w:szCs w:val="21"/>
          <w:lang w:eastAsia="zh-CN"/>
        </w:rPr>
        <w:t>，</w:t>
      </w:r>
      <w:r>
        <w:rPr>
          <w:rFonts w:hint="eastAsia" w:ascii="宋体" w:hAnsi="宋体" w:eastAsia="宋体" w:cs="宋体"/>
          <w:sz w:val="21"/>
          <w:szCs w:val="21"/>
        </w:rPr>
        <w:t>过于突出意识形态的外交政策调整势在必行。</w:t>
      </w:r>
    </w:p>
    <w:p w14:paraId="47986F18">
      <w:pPr>
        <w:pageBreakBefore w:val="0"/>
        <w:widowControl/>
        <w:tabs>
          <w:tab w:val="left" w:pos="4536"/>
        </w:tabs>
        <w:kinsoku/>
        <w:wordWrap/>
        <w:overflowPunct/>
        <w:topLinePunct w:val="0"/>
        <w:autoSpaceDE/>
        <w:autoSpaceDN/>
        <w:bidi w:val="0"/>
        <w:adjustRightInd/>
        <w:snapToGrid/>
        <w:spacing w:line="240" w:lineRule="auto"/>
        <w:jc w:val="right"/>
        <w:textAlignment w:val="auto"/>
        <w:rPr>
          <w:rFonts w:hint="eastAsia" w:ascii="宋体" w:hAnsi="宋体" w:eastAsia="宋体" w:cs="宋体"/>
          <w:sz w:val="21"/>
          <w:szCs w:val="21"/>
        </w:rPr>
      </w:pPr>
      <w:r>
        <w:rPr>
          <w:rFonts w:hint="eastAsia" w:ascii="宋体" w:hAnsi="宋体" w:eastAsia="宋体" w:cs="宋体"/>
          <w:sz w:val="21"/>
          <w:szCs w:val="21"/>
        </w:rPr>
        <w:t>——摘编自牛军《论新中国外交的形成及其主要特征》</w:t>
      </w:r>
    </w:p>
    <w:p w14:paraId="0A5A849B">
      <w:pPr>
        <w:pageBreakBefore w:val="0"/>
        <w:widowControl/>
        <w:tabs>
          <w:tab w:val="left" w:pos="4536"/>
          <w:tab w:val="right" w:pos="11737"/>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根据材料一</w:t>
      </w:r>
      <w:r>
        <w:rPr>
          <w:rFonts w:hint="eastAsia" w:ascii="宋体" w:hAnsi="宋体" w:eastAsia="宋体" w:cs="宋体"/>
          <w:sz w:val="21"/>
          <w:szCs w:val="21"/>
          <w:lang w:eastAsia="zh-CN"/>
        </w:rPr>
        <w:t>，</w:t>
      </w:r>
      <w:r>
        <w:rPr>
          <w:rFonts w:hint="eastAsia" w:ascii="宋体" w:hAnsi="宋体" w:eastAsia="宋体" w:cs="宋体"/>
          <w:sz w:val="21"/>
          <w:szCs w:val="21"/>
        </w:rPr>
        <w:t>简析新中国成立初期实行“内外交流”基本经济政策的原因。</w:t>
      </w:r>
      <w:r>
        <w:rPr>
          <w:rFonts w:hint="eastAsia" w:ascii="宋体" w:hAnsi="宋体" w:eastAsia="宋体" w:cs="宋体"/>
          <w:sz w:val="21"/>
          <w:szCs w:val="21"/>
          <w:lang w:eastAsia="zh-CN"/>
        </w:rPr>
        <w:t>（</w:t>
      </w:r>
      <w:r>
        <w:rPr>
          <w:rFonts w:hint="eastAsia" w:ascii="宋体" w:hAnsi="宋体" w:eastAsia="宋体" w:cs="宋体"/>
          <w:sz w:val="21"/>
          <w:szCs w:val="21"/>
        </w:rPr>
        <w:t>7分</w:t>
      </w:r>
      <w:r>
        <w:rPr>
          <w:rFonts w:hint="eastAsia" w:ascii="宋体" w:hAnsi="宋体" w:eastAsia="宋体" w:cs="宋体"/>
          <w:sz w:val="21"/>
          <w:szCs w:val="21"/>
          <w:lang w:eastAsia="zh-CN"/>
        </w:rPr>
        <w:t>）</w:t>
      </w:r>
      <w:r>
        <w:rPr>
          <w:rFonts w:hint="eastAsia" w:ascii="宋体" w:hAnsi="宋体" w:eastAsia="宋体" w:cs="宋体"/>
          <w:sz w:val="21"/>
          <w:szCs w:val="21"/>
        </w:rPr>
        <w:tab/>
      </w:r>
    </w:p>
    <w:p w14:paraId="55D3578E">
      <w:pPr>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14:paraId="73DC4B9B">
      <w:pPr>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14:paraId="4C95399C">
      <w:pPr>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14:paraId="227131C0">
      <w:pPr>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14:paraId="7347F0B6">
      <w:pPr>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14:paraId="416C570C">
      <w:pPr>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14:paraId="20EA0EEA">
      <w:pPr>
        <w:pageBreakBefore w:val="0"/>
        <w:widowControl/>
        <w:tabs>
          <w:tab w:val="left" w:pos="4536"/>
          <w:tab w:val="right" w:pos="11737"/>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(2</w:t>
      </w:r>
      <w:r>
        <w:rPr>
          <w:rFonts w:hint="eastAsia" w:ascii="宋体" w:hAnsi="宋体" w:eastAsia="宋体" w:cs="宋体"/>
          <w:sz w:val="21"/>
          <w:szCs w:val="21"/>
          <w:lang w:eastAsia="zh-CN"/>
        </w:rPr>
        <w:t>）</w:t>
      </w:r>
      <w:r>
        <w:rPr>
          <w:rFonts w:hint="eastAsia" w:ascii="宋体" w:hAnsi="宋体" w:eastAsia="宋体" w:cs="宋体"/>
          <w:sz w:val="21"/>
          <w:szCs w:val="21"/>
        </w:rPr>
        <w:t>根据材料二并结合所学知识</w:t>
      </w:r>
      <w:r>
        <w:rPr>
          <w:rFonts w:hint="eastAsia" w:ascii="宋体" w:hAnsi="宋体" w:eastAsia="宋体" w:cs="宋体"/>
          <w:sz w:val="21"/>
          <w:szCs w:val="21"/>
          <w:lang w:eastAsia="zh-CN"/>
        </w:rPr>
        <w:t>，</w:t>
      </w:r>
      <w:r>
        <w:rPr>
          <w:rFonts w:hint="eastAsia" w:ascii="宋体" w:hAnsi="宋体" w:eastAsia="宋体" w:cs="宋体"/>
          <w:sz w:val="21"/>
          <w:szCs w:val="21"/>
        </w:rPr>
        <w:t>指出1953年后我国外交政策调整的主要目的和具体表现。</w:t>
      </w:r>
      <w:r>
        <w:rPr>
          <w:rFonts w:hint="eastAsia" w:ascii="宋体" w:hAnsi="宋体" w:eastAsia="宋体" w:cs="宋体"/>
          <w:sz w:val="21"/>
          <w:szCs w:val="21"/>
          <w:lang w:eastAsia="zh-CN"/>
        </w:rPr>
        <w:t>（</w:t>
      </w:r>
      <w:r>
        <w:rPr>
          <w:rFonts w:hint="eastAsia" w:ascii="宋体" w:hAnsi="宋体" w:eastAsia="宋体" w:cs="宋体"/>
          <w:sz w:val="21"/>
          <w:szCs w:val="21"/>
        </w:rPr>
        <w:t>8分</w:t>
      </w:r>
      <w:r>
        <w:rPr>
          <w:rFonts w:hint="eastAsia" w:ascii="宋体" w:hAnsi="宋体" w:eastAsia="宋体" w:cs="宋体"/>
          <w:sz w:val="21"/>
          <w:szCs w:val="21"/>
          <w:lang w:eastAsia="zh-CN"/>
        </w:rPr>
        <w:t>）</w:t>
      </w:r>
      <w:r>
        <w:rPr>
          <w:rFonts w:hint="eastAsia" w:ascii="宋体" w:hAnsi="宋体" w:eastAsia="宋体" w:cs="宋体"/>
          <w:sz w:val="21"/>
          <w:szCs w:val="21"/>
        </w:rPr>
        <w:tab/>
      </w:r>
    </w:p>
    <w:p w14:paraId="3EEC5C60">
      <w:pPr>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14:paraId="549D8ECE">
      <w:pPr>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14:paraId="14CA48C3">
      <w:pPr>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14:paraId="77B105FE">
      <w:pPr>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14:paraId="0E11E700">
      <w:pPr>
        <w:keepNext w:val="0"/>
        <w:keepLines w:val="0"/>
        <w:pageBreakBefore w:val="0"/>
        <w:kinsoku/>
        <w:wordWrap/>
        <w:overflowPunct/>
        <w:topLinePunct w:val="0"/>
        <w:autoSpaceDE/>
        <w:autoSpaceDN/>
        <w:bidi w:val="0"/>
        <w:adjustRightInd/>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b/>
          <w:sz w:val="21"/>
          <w:szCs w:val="21"/>
          <w:lang w:val="en-US" w:eastAsia="zh-CN"/>
        </w:rPr>
        <w:t>三、补充练习</w:t>
      </w:r>
    </w:p>
    <w:p w14:paraId="3953D173">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1.1954年，毛泽东说：我们这次会议具有伟大的历史意义。这次会议是标志着我国人民从1949年新中国成立以来的新胜利和新发展的里程碑。这次会议取得的最大成就是</w:t>
      </w:r>
    </w:p>
    <w:p w14:paraId="0346270A">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A．确立人民代表大会制度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B．建立民族区域自治制度</w:t>
      </w:r>
    </w:p>
    <w:p w14:paraId="106FA0DA">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C．初步形成政治协商制度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D．确立了新中国外交原则</w:t>
      </w:r>
    </w:p>
    <w:p w14:paraId="42231C68">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2.1957年我国主要工业产品产量与旧中国最高年份相比，钢相当于5倍多，原煤相当于2倍多，机床相当于4倍多。1957年与1949年相比，原油产量相当于12倍，发电量相当于4.5倍，新增工业固定资产214亿元。这反映了</w:t>
      </w:r>
    </w:p>
    <w:p w14:paraId="64D5D133">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A．土地改革解放了农村生产力</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B．“银元之战”“米棉之战”稳定了城市物价</w:t>
      </w:r>
    </w:p>
    <w:p w14:paraId="358368D6">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C．“一五”计划取得重大成就</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D．家庭联产承包责任制激发农民积极性</w:t>
      </w:r>
    </w:p>
    <w:p w14:paraId="0F4845A4">
      <w:pPr>
        <w:pStyle w:val="2"/>
        <w:keepNext w:val="0"/>
        <w:keepLines w:val="0"/>
        <w:pageBreakBefore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rPr>
      </w:pPr>
      <w:r>
        <w:rPr>
          <w:rFonts w:hint="eastAsia" w:ascii="宋体" w:hAnsi="宋体" w:eastAsia="宋体" w:cs="宋体"/>
          <w:sz w:val="21"/>
          <w:szCs w:val="21"/>
        </w:rPr>
        <w:t>3.</w:t>
      </w:r>
      <w:r>
        <w:rPr>
          <w:rFonts w:hint="eastAsia" w:ascii="宋体" w:hAnsi="宋体" w:eastAsia="宋体" w:cs="宋体"/>
        </w:rPr>
        <w:t>如图《通不过去》(图中有“和平之路”“战争之路”“五项基本原则”及排队情形)意在说明，新中国的外交政策有利于(　　)</w:t>
      </w:r>
    </w:p>
    <w:p w14:paraId="2C3DEA9F">
      <w:pPr>
        <w:pStyle w:val="2"/>
        <w:keepNext w:val="0"/>
        <w:keepLines w:val="0"/>
        <w:pageBreakBefore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"F:\\源文件\\2024\\同步\\历史 纲要上  改动后  （L）\\新21-40.TIF"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"E:\\苏德亭2024\\同步\\历史\\历史 中外纲要上 通用\\新建文件夹\\新21-40.TIF"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1397000" cy="1708150"/>
            <wp:effectExtent l="0" t="0" r="12700"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r:link="rId12"/>
                    <a:stretch>
                      <a:fillRect/>
                    </a:stretch>
                  </pic:blipFill>
                  <pic:spPr>
                    <a:xfrm>
                      <a:off x="0" y="0"/>
                      <a:ext cx="1397000" cy="170815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p>
    <w:p w14:paraId="49F6AACA">
      <w:pPr>
        <w:pStyle w:val="2"/>
        <w:keepNext w:val="0"/>
        <w:keepLines w:val="0"/>
        <w:pageBreakBefore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rPr>
      </w:pPr>
      <w:r>
        <w:rPr>
          <w:rFonts w:hint="eastAsia" w:ascii="宋体" w:hAnsi="宋体" w:eastAsia="宋体" w:cs="宋体"/>
        </w:rPr>
        <w:t>A．提升不结盟运动的影响力</w:t>
      </w:r>
      <w:r>
        <w:rPr>
          <w:rFonts w:hint="eastAsia" w:hAnsi="宋体" w:cs="宋体"/>
          <w:lang w:val="en-US" w:eastAsia="zh-CN"/>
        </w:rPr>
        <w:t xml:space="preserve">                           </w:t>
      </w:r>
      <w:r>
        <w:rPr>
          <w:rFonts w:hint="eastAsia" w:ascii="宋体" w:hAnsi="宋体" w:eastAsia="宋体" w:cs="宋体"/>
        </w:rPr>
        <w:t>B．推动社会主义阵营的扩大</w:t>
      </w:r>
    </w:p>
    <w:p w14:paraId="013B0595">
      <w:pPr>
        <w:pStyle w:val="2"/>
        <w:keepNext w:val="0"/>
        <w:keepLines w:val="0"/>
        <w:pageBreakBefore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rPr>
        <w:t>C．阻止两极格局的最终形成</w:t>
      </w:r>
      <w:r>
        <w:rPr>
          <w:rFonts w:hint="eastAsia" w:hAnsi="宋体" w:cs="宋体"/>
          <w:lang w:val="en-US" w:eastAsia="zh-CN"/>
        </w:rPr>
        <w:t xml:space="preserve">                           </w:t>
      </w:r>
      <w:r>
        <w:rPr>
          <w:rFonts w:hint="eastAsia" w:ascii="宋体" w:hAnsi="宋体" w:eastAsia="宋体" w:cs="宋体"/>
        </w:rPr>
        <w:t>D．遏制帝国主义的战争图谋</w:t>
      </w:r>
    </w:p>
    <w:p w14:paraId="7D854DB2">
      <w:pPr>
        <w:pageBreakBefore w:val="0"/>
        <w:widowControl/>
        <w:tabs>
          <w:tab w:val="left" w:pos="4536"/>
          <w:tab w:val="right" w:pos="11737"/>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4.1955年4月18日至24日在印度尼西亚某城市举行了一场国际会议</w:t>
      </w:r>
      <w:r>
        <w:rPr>
          <w:rFonts w:hint="eastAsia" w:ascii="宋体" w:hAnsi="宋体" w:eastAsia="宋体" w:cs="宋体"/>
          <w:sz w:val="21"/>
          <w:szCs w:val="21"/>
          <w:lang w:eastAsia="zh-CN"/>
        </w:rPr>
        <w:t>，</w:t>
      </w:r>
      <w:r>
        <w:rPr>
          <w:rFonts w:hint="eastAsia" w:ascii="宋体" w:hAnsi="宋体" w:eastAsia="宋体" w:cs="宋体"/>
          <w:sz w:val="21"/>
          <w:szCs w:val="21"/>
        </w:rPr>
        <w:t>该会议由缅甸、锡兰</w:t>
      </w:r>
      <w:r>
        <w:rPr>
          <w:rFonts w:hint="eastAsia" w:ascii="宋体" w:hAnsi="宋体" w:eastAsia="宋体" w:cs="宋体"/>
          <w:sz w:val="21"/>
          <w:szCs w:val="21"/>
          <w:lang w:eastAsia="zh-CN"/>
        </w:rPr>
        <w:t>（</w:t>
      </w:r>
      <w:r>
        <w:rPr>
          <w:rFonts w:hint="eastAsia" w:ascii="宋体" w:hAnsi="宋体" w:eastAsia="宋体" w:cs="宋体"/>
          <w:sz w:val="21"/>
          <w:szCs w:val="21"/>
        </w:rPr>
        <w:t>今斯里兰卡</w:t>
      </w:r>
      <w:r>
        <w:rPr>
          <w:rFonts w:hint="eastAsia" w:ascii="宋体" w:hAnsi="宋体" w:eastAsia="宋体" w:cs="宋体"/>
          <w:sz w:val="21"/>
          <w:szCs w:val="21"/>
          <w:lang w:eastAsia="zh-CN"/>
        </w:rPr>
        <w:t>）</w:t>
      </w:r>
      <w:r>
        <w:rPr>
          <w:rFonts w:hint="eastAsia" w:ascii="宋体" w:hAnsi="宋体" w:eastAsia="宋体" w:cs="宋体"/>
          <w:sz w:val="21"/>
          <w:szCs w:val="21"/>
        </w:rPr>
        <w:t>、印度、印度尼西亚、巴基斯坦5国总理发起</w:t>
      </w:r>
      <w:r>
        <w:rPr>
          <w:rFonts w:hint="eastAsia" w:ascii="宋体" w:hAnsi="宋体" w:eastAsia="宋体" w:cs="宋体"/>
          <w:sz w:val="21"/>
          <w:szCs w:val="21"/>
          <w:lang w:eastAsia="zh-CN"/>
        </w:rPr>
        <w:t>，</w:t>
      </w:r>
      <w:r>
        <w:rPr>
          <w:rFonts w:hint="eastAsia" w:ascii="宋体" w:hAnsi="宋体" w:eastAsia="宋体" w:cs="宋体"/>
          <w:sz w:val="21"/>
          <w:szCs w:val="21"/>
        </w:rPr>
        <w:t>共有29个国家政府首脑共计340名代表参加</w:t>
      </w:r>
      <w:r>
        <w:rPr>
          <w:rFonts w:hint="eastAsia" w:ascii="宋体" w:hAnsi="宋体" w:eastAsia="宋体" w:cs="宋体"/>
          <w:sz w:val="21"/>
          <w:szCs w:val="21"/>
          <w:lang w:eastAsia="zh-CN"/>
        </w:rPr>
        <w:t>，</w:t>
      </w:r>
      <w:r>
        <w:rPr>
          <w:rFonts w:hint="eastAsia" w:ascii="宋体" w:hAnsi="宋体" w:eastAsia="宋体" w:cs="宋体"/>
          <w:sz w:val="21"/>
          <w:szCs w:val="21"/>
        </w:rPr>
        <w:t>中国政府派出以周恩来为首席代表的代表团出席会议。会上周恩来呼吁各国撇开分歧</w:t>
      </w:r>
      <w:r>
        <w:rPr>
          <w:rFonts w:hint="eastAsia" w:ascii="宋体" w:hAnsi="宋体" w:eastAsia="宋体" w:cs="宋体"/>
          <w:sz w:val="21"/>
          <w:szCs w:val="21"/>
          <w:lang w:eastAsia="zh-CN"/>
        </w:rPr>
        <w:t>，</w:t>
      </w:r>
      <w:r>
        <w:rPr>
          <w:rFonts w:hint="eastAsia" w:ascii="宋体" w:hAnsi="宋体" w:eastAsia="宋体" w:cs="宋体"/>
          <w:sz w:val="21"/>
          <w:szCs w:val="21"/>
        </w:rPr>
        <w:t>为着反对殖民主义的共同利益而加强合作。在这次国际会议中周恩来的做法</w:t>
      </w:r>
    </w:p>
    <w:p w14:paraId="0DC312D8">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A.</w:t>
      </w:r>
      <w:r>
        <w:rPr>
          <w:rFonts w:hint="eastAsia" w:ascii="宋体" w:hAnsi="宋体" w:eastAsia="宋体" w:cs="宋体"/>
          <w:sz w:val="21"/>
          <w:szCs w:val="21"/>
        </w:rPr>
        <w:t>妥善消解了与会国错综复杂的矛盾</w:t>
      </w:r>
      <w:r>
        <w:rPr>
          <w:rFonts w:hint="eastAsia" w:ascii="宋体" w:hAnsi="宋体" w:eastAsia="宋体" w:cs="宋体"/>
          <w:sz w:val="21"/>
          <w:szCs w:val="21"/>
          <w:lang w:val="en-US" w:eastAsia="zh-CN"/>
        </w:rPr>
        <w:t xml:space="preserve">                    B.</w:t>
      </w:r>
      <w:r>
        <w:rPr>
          <w:rFonts w:hint="eastAsia" w:ascii="宋体" w:hAnsi="宋体" w:eastAsia="宋体" w:cs="宋体"/>
          <w:sz w:val="21"/>
          <w:szCs w:val="21"/>
        </w:rPr>
        <w:t>顺利解决朝鲜和印度支那和平问题</w:t>
      </w:r>
    </w:p>
    <w:p w14:paraId="7E88ACAC">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C.</w:t>
      </w:r>
      <w:r>
        <w:rPr>
          <w:rFonts w:hint="eastAsia" w:ascii="宋体" w:hAnsi="宋体" w:eastAsia="宋体" w:cs="宋体"/>
          <w:sz w:val="21"/>
          <w:szCs w:val="21"/>
        </w:rPr>
        <w:t>有效扩大不结盟运动的国际影响力</w:t>
      </w:r>
      <w:r>
        <w:rPr>
          <w:rFonts w:hint="eastAsia" w:ascii="宋体" w:hAnsi="宋体" w:eastAsia="宋体" w:cs="宋体"/>
          <w:sz w:val="21"/>
          <w:szCs w:val="21"/>
          <w:lang w:val="en-US" w:eastAsia="zh-CN"/>
        </w:rPr>
        <w:t xml:space="preserve">                    D.</w:t>
      </w:r>
      <w:r>
        <w:rPr>
          <w:rFonts w:hint="eastAsia" w:ascii="宋体" w:hAnsi="宋体" w:eastAsia="宋体" w:cs="宋体"/>
          <w:sz w:val="21"/>
          <w:szCs w:val="21"/>
        </w:rPr>
        <w:t>成功维护亚非国家团结合作的大局</w:t>
      </w:r>
    </w:p>
    <w:p w14:paraId="381FAEFE">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1312" behindDoc="0" locked="0" layoutInCell="1" allowOverlap="1">
            <wp:simplePos x="0" y="0"/>
            <wp:positionH relativeFrom="column">
              <wp:posOffset>4511040</wp:posOffset>
            </wp:positionH>
            <wp:positionV relativeFrom="paragraph">
              <wp:posOffset>17780</wp:posOffset>
            </wp:positionV>
            <wp:extent cx="1534795" cy="2122805"/>
            <wp:effectExtent l="0" t="0" r="8255" b="10795"/>
            <wp:wrapSquare wrapText="bothSides"/>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3"/>
                    <a:stretch>
                      <a:fillRect/>
                    </a:stretch>
                  </pic:blipFill>
                  <pic:spPr>
                    <a:xfrm>
                      <a:off x="0" y="0"/>
                      <a:ext cx="1534795" cy="2122805"/>
                    </a:xfrm>
                    <a:prstGeom prst="rect">
                      <a:avLst/>
                    </a:prstGeom>
                    <a:noFill/>
                    <a:ln>
                      <a:noFill/>
                    </a:ln>
                  </pic:spPr>
                </pic:pic>
              </a:graphicData>
            </a:graphic>
          </wp:anchor>
        </w:drawing>
      </w:r>
      <w:r>
        <w:rPr>
          <w:rFonts w:hint="eastAsia" w:ascii="宋体" w:hAnsi="宋体" w:eastAsia="宋体" w:cs="宋体"/>
          <w:sz w:val="21"/>
          <w:szCs w:val="21"/>
        </w:rPr>
        <w:t>5.宣传画在我国历史上发挥着重要作用</w:t>
      </w:r>
      <w:r>
        <w:rPr>
          <w:rFonts w:hint="eastAsia" w:ascii="宋体" w:hAnsi="宋体" w:eastAsia="宋体" w:cs="宋体"/>
          <w:sz w:val="21"/>
          <w:szCs w:val="21"/>
          <w:lang w:eastAsia="zh-CN"/>
        </w:rPr>
        <w:t>，</w:t>
      </w:r>
      <w:r>
        <w:rPr>
          <w:rFonts w:hint="eastAsia" w:ascii="宋体" w:hAnsi="宋体" w:eastAsia="宋体" w:cs="宋体"/>
          <w:sz w:val="21"/>
          <w:szCs w:val="21"/>
        </w:rPr>
        <w:t>宣传画的内容多是对一个时代的反映。右面是我国历史上某个时代的宣传画</w:t>
      </w:r>
      <w:r>
        <w:rPr>
          <w:rFonts w:hint="eastAsia" w:ascii="宋体" w:hAnsi="宋体" w:eastAsia="宋体" w:cs="宋体"/>
          <w:sz w:val="21"/>
          <w:szCs w:val="21"/>
          <w:lang w:eastAsia="zh-CN"/>
        </w:rPr>
        <w:t>，</w:t>
      </w:r>
      <w:r>
        <w:rPr>
          <w:rFonts w:hint="eastAsia" w:ascii="宋体" w:hAnsi="宋体" w:eastAsia="宋体" w:cs="宋体"/>
          <w:sz w:val="21"/>
          <w:szCs w:val="21"/>
        </w:rPr>
        <w:t>这幅宣传画体现了当时</w:t>
      </w:r>
    </w:p>
    <w:p w14:paraId="2980E209">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A.</w:t>
      </w:r>
      <w:r>
        <w:rPr>
          <w:rFonts w:hint="eastAsia" w:ascii="宋体" w:hAnsi="宋体" w:eastAsia="宋体" w:cs="宋体"/>
          <w:sz w:val="21"/>
          <w:szCs w:val="21"/>
        </w:rPr>
        <w:t>社会浮夸风大行其道</w:t>
      </w:r>
    </w:p>
    <w:p w14:paraId="07790B7C">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B.</w:t>
      </w:r>
      <w:r>
        <w:rPr>
          <w:rFonts w:hint="eastAsia" w:ascii="宋体" w:hAnsi="宋体" w:eastAsia="宋体" w:cs="宋体"/>
          <w:sz w:val="21"/>
          <w:szCs w:val="21"/>
        </w:rPr>
        <w:t>建设规划脱离了客观实际</w:t>
      </w:r>
    </w:p>
    <w:p w14:paraId="3155B4EA">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C.</w:t>
      </w:r>
      <w:r>
        <w:rPr>
          <w:rFonts w:hint="eastAsia" w:ascii="宋体" w:hAnsi="宋体" w:eastAsia="宋体" w:cs="宋体"/>
          <w:sz w:val="21"/>
          <w:szCs w:val="21"/>
        </w:rPr>
        <w:t>经济建设的方兴未艾</w:t>
      </w:r>
    </w:p>
    <w:p w14:paraId="18540007">
      <w:pPr>
        <w:pageBreakBefore w:val="0"/>
        <w:widowControl/>
        <w:tabs>
          <w:tab w:val="left" w:pos="4536"/>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D.</w:t>
      </w:r>
      <w:r>
        <w:rPr>
          <w:rFonts w:hint="eastAsia" w:ascii="宋体" w:hAnsi="宋体" w:eastAsia="宋体" w:cs="宋体"/>
          <w:sz w:val="21"/>
          <w:szCs w:val="21"/>
        </w:rPr>
        <w:t>国民经济取得了初步恢复</w:t>
      </w:r>
    </w:p>
    <w:p w14:paraId="59F1BE85">
      <w:pPr>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14:paraId="4FED86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b w:val="0"/>
          <w:bCs w:val="0"/>
          <w:sz w:val="21"/>
          <w:szCs w:val="21"/>
          <w:lang w:eastAsia="zh-Hans"/>
        </w:rPr>
      </w:pPr>
    </w:p>
    <w:sectPr>
      <w:footerReference r:id="rId3" w:type="default"/>
      <w:pgSz w:w="11906" w:h="16838"/>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BEBDB">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691581">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6691581">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7259A72"/>
    <w:multiLevelType w:val="singleLevel"/>
    <w:tmpl w:val="67259A7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0MjIzYzA0ZDhjMTg2N2RiMDE0MGYyZjk1ZjY4NjcifQ=="/>
  </w:docVars>
  <w:rsids>
    <w:rsidRoot w:val="FBD30A1C"/>
    <w:rsid w:val="00B44B95"/>
    <w:rsid w:val="06B77447"/>
    <w:rsid w:val="09675325"/>
    <w:rsid w:val="171A7115"/>
    <w:rsid w:val="1A8607AC"/>
    <w:rsid w:val="1C204309"/>
    <w:rsid w:val="1D743260"/>
    <w:rsid w:val="296D3D4C"/>
    <w:rsid w:val="3C906B26"/>
    <w:rsid w:val="4401425F"/>
    <w:rsid w:val="567DC7AC"/>
    <w:rsid w:val="57B6B5ED"/>
    <w:rsid w:val="628F77C1"/>
    <w:rsid w:val="69895398"/>
    <w:rsid w:val="71791699"/>
    <w:rsid w:val="79D57D57"/>
    <w:rsid w:val="7C1C7E32"/>
    <w:rsid w:val="7EFDACFD"/>
    <w:rsid w:val="7F5DC849"/>
    <w:rsid w:val="9F7E0316"/>
    <w:rsid w:val="A2F7224F"/>
    <w:rsid w:val="AAFA5DB3"/>
    <w:rsid w:val="DFFD52A9"/>
    <w:rsid w:val="FBD30A1C"/>
    <w:rsid w:val="FDFB7BB4"/>
    <w:rsid w:val="FEF74E74"/>
    <w:rsid w:val="FFD750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unhideWhenUsed/>
    <w:qFormat/>
    <w:uiPriority w:val="99"/>
    <w:rPr>
      <w:rFonts w:ascii="宋体" w:hAnsi="Courier New" w:eastAsia="宋体" w:cs="Courier New"/>
      <w:szCs w:val="21"/>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GAI137.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21382;&#21490;/&#21382;&#21490;%252520&#20013;&#22806;&#32434;&#35201;&#19978;%252520&#36890;&#29992;/&#26032;&#24314;&#25991;&#20214;&#22841;/&#26032;21-40.TIF" TargetMode="External"/><Relationship Id="rId11" Type="http://schemas.openxmlformats.org/officeDocument/2006/relationships/image" Target="media/image5.png"/><Relationship Id="rId10" Type="http://schemas.openxmlformats.org/officeDocument/2006/relationships/image" Target="../../../../&#21382;&#21490;/&#21382;&#21490;%252520&#20013;&#22806;&#32434;&#35201;&#19978;%252520&#36890;&#29992;/&#26032;&#24314;&#25991;&#20214;&#22841;/B488.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4406</Words>
  <Characters>5221</Characters>
  <Lines>0</Lines>
  <Paragraphs>0</Paragraphs>
  <TotalTime>0</TotalTime>
  <ScaleCrop>false</ScaleCrop>
  <LinksUpToDate>false</LinksUpToDate>
  <CharactersWithSpaces>5704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2023-08-13T00:52:00Z</dcterms:created>
  <dc:creator>叶洛</dc:creator>
  <cp:lastModifiedBy>yzzx</cp:lastModifiedBy>
  <dcterms:modified xsi:type="dcterms:W3CDTF">2024-11-25T09:04:49Z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95E0C8B7AFEB4980B634D464062F5E38_41</vt:lpwstr>
  </property>
</Properties>
</file>