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cs="宋体"/>
          <w:b/>
          <w:sz w:val="32"/>
        </w:rPr>
      </w:pPr>
      <w:bookmarkStart w:id="0" w:name="_Hlk183967541"/>
      <w:r>
        <w:rPr>
          <w:rFonts w:hint="eastAsia" w:ascii="宋体" w:cs="宋体"/>
          <w:b/>
          <w:sz w:val="32"/>
        </w:rPr>
        <w:t>2024-2025学年第一学期高二数学期末复习讲义——</w:t>
      </w:r>
      <w:r>
        <w:rPr>
          <w:rFonts w:ascii="宋体" w:cs="宋体"/>
          <w:b/>
          <w:sz w:val="32"/>
        </w:rPr>
        <w:t>数列</w:t>
      </w:r>
      <w:r>
        <w:rPr>
          <w:rFonts w:hint="eastAsia" w:ascii="宋体" w:cs="宋体"/>
          <w:b/>
          <w:sz w:val="32"/>
        </w:rPr>
        <w:t>（1）</w:t>
      </w:r>
    </w:p>
    <w:p>
      <w:pPr>
        <w:spacing w:line="360" w:lineRule="auto"/>
        <w:textAlignment w:val="center"/>
        <w:rPr>
          <w:rFonts w:hint="eastAsia"/>
        </w:rPr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.若数列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25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满足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26" o:spt="75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27" o:spt="75" type="#_x0000_t75" style="height:20.5pt;width:3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28" o:spt="75" type="#_x0000_t75" style="height:20.5pt;width: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Ansi="Times New Roman" w:eastAsia="Times New Roman"/>
          <w:kern w:val="0"/>
          <w:szCs w:val="21"/>
        </w:rPr>
        <w:t>      (    )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hint="eastAsia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29" o:spt="75" type="#_x0000_t75" style="height:10.5pt;width:15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0" o:spt="75" type="#_x0000_t75" style="height:31pt;width:20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1" o:spt="75" type="#_x0000_t75" style="height:31pt;width:10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>D. 3</w:t>
      </w:r>
    </w:p>
    <w:p>
      <w:pPr>
        <w:spacing w:line="360" w:lineRule="auto"/>
        <w:textAlignment w:val="center"/>
        <w:rPr>
          <w:rFonts w:hint="eastAsia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int="eastAsia"/>
        </w:rPr>
      </w:pPr>
      <w:r>
        <w:rPr>
          <w:rFonts w:hint="eastAsia" w:hAnsi="Times New Roman" w:eastAsiaTheme="minor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.已知函数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2" o:spt="75" type="#_x0000_t75" style="height:31pt;width:10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，若数列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3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满足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4" o:spt="75" type="#_x0000_t75" style="height:20.5pt;width:7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5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是递增数列，则实数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hint="eastAsia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6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7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C.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8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39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int="eastAsia"/>
        </w:rPr>
      </w:pPr>
      <w:r>
        <w:rPr>
          <w:rFonts w:hint="eastAsia" w:hAnsi="Times New Roman" w:eastAsiaTheme="minorEastAsia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.已知等差数列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0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1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项和分别为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2" o:spt="75" type="#_x0000_t75" style="height:20.5pt;width:15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3" o:spt="75" type="#_x0000_t75" style="height:20.5pt;width:10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，若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4" o:spt="75" type="#_x0000_t75" style="height:31pt;width:51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，则使得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5" o:spt="75" type="#_x0000_t75" style="height:36pt;width:15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为整数的正整数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共有个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hint="eastAsia"/>
        </w:rPr>
      </w:pPr>
      <w:r>
        <w:rPr>
          <w:rFonts w:hAnsi="Times New Roman" w:eastAsia="Times New Roman"/>
          <w:kern w:val="0"/>
          <w:szCs w:val="21"/>
        </w:rPr>
        <w:t>A. 3</w:t>
      </w:r>
      <w:r>
        <w:tab/>
      </w:r>
      <w:r>
        <w:rPr>
          <w:rFonts w:hAnsi="Times New Roman" w:eastAsia="Times New Roman"/>
          <w:kern w:val="0"/>
          <w:szCs w:val="21"/>
        </w:rPr>
        <w:t>B. 4</w:t>
      </w:r>
      <w:r>
        <w:tab/>
      </w:r>
      <w:r>
        <w:rPr>
          <w:rFonts w:hAnsi="Times New Roman" w:eastAsia="Times New Roman"/>
          <w:kern w:val="0"/>
          <w:szCs w:val="21"/>
        </w:rPr>
        <w:t>C. 5</w:t>
      </w:r>
      <w:r>
        <w:tab/>
      </w:r>
      <w:r>
        <w:rPr>
          <w:rFonts w:hAnsi="Times New Roman" w:eastAsia="Times New Roman"/>
          <w:kern w:val="0"/>
          <w:szCs w:val="21"/>
        </w:rPr>
        <w:t>D. 6</w:t>
      </w:r>
    </w:p>
    <w:p>
      <w:pPr>
        <w:spacing w:line="360" w:lineRule="auto"/>
        <w:textAlignment w:val="center"/>
        <w:rPr>
          <w:rFonts w:hint="eastAsia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int="eastAsia"/>
        </w:rPr>
      </w:pPr>
      <w:r>
        <w:rPr>
          <w:rFonts w:hint="eastAsia" w:hAnsi="Times New Roman" w:eastAsiaTheme="minorEastAsia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.已知数列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6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是各项均为正数的等比数列，若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7" o:spt="75" type="#_x0000_t75" style="height:20.5pt;width:10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8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是方程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49" o:spt="75" type="#_x0000_t75" style="height:15.5pt;width:7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的两个根，则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0" o:spt="75" type="#_x0000_t75" style="height:20.5pt;width:1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的值为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hint="eastAsia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1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2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>C. 2023</w:t>
      </w:r>
      <w:r>
        <w:tab/>
      </w:r>
      <w:r>
        <w:rPr>
          <w:rFonts w:hAnsi="Times New Roman" w:eastAsia="Times New Roman"/>
          <w:kern w:val="0"/>
          <w:szCs w:val="21"/>
        </w:rPr>
        <w:t>D. 1022</w:t>
      </w:r>
    </w:p>
    <w:p>
      <w:pPr>
        <w:spacing w:line="360" w:lineRule="auto"/>
        <w:textAlignment w:val="center"/>
        <w:rPr>
          <w:rFonts w:hint="eastAsia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int="eastAsia"/>
        </w:rPr>
      </w:pPr>
      <w:r>
        <w:rPr>
          <w:rFonts w:hint="eastAsia" w:hAnsi="Times New Roman" w:eastAsiaTheme="minorEastAsia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.已知数列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3" o:spt="75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4" o:spt="75" type="#_x0000_t75" style="height:15.5pt;width:6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，则下列说法正确的是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5" o:spt="75" type="#_x0000_t75" style="height:20.5pt;width:6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6" o:spt="75" type="#_x0000_t75" style="height:20.5pt;width:15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7" o:spt="75" type="#_x0000_t75" style="height:20.5pt;width:15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中的最大项</w:t>
      </w:r>
      <w:r>
        <w:br w:type="textWrapping"/>
      </w:r>
      <w:r>
        <w:rPr>
          <w:rFonts w:hAnsi="Times New Roman" w:eastAsia="Times New Roman"/>
          <w:kern w:val="0"/>
          <w:szCs w:val="21"/>
        </w:rPr>
        <w:t xml:space="preserve">C.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8" o:spt="75" type="#_x0000_t75" style="height:31pt;width:11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59" o:spt="75" type="#_x0000_t75" style="height:15.5pt;width:14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8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int="eastAsia"/>
        </w:rPr>
      </w:pPr>
      <w:r>
        <w:rPr>
          <w:rFonts w:hint="eastAsia" w:hAnsi="Times New Roman" w:eastAsiaTheme="minorEastAsia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.定义：在数列的每相邻两项之间插入此两项的积，形成新的数列，这样的操作叫作该数列的一次“美好成长”．将数列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进行“美好成长”，第一次得到数列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；第二次得到数列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，；设第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次“美好成长”后得到的数列为</w:t>
      </w:r>
      <w:r>
        <w:rPr>
          <w:rFonts w:hAnsi="Times New Roman"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0" o:spt="75" type="#_x0000_t75" style="height:20.5pt;width:10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1" o:spt="75" type="#_x0000_t75" style="height:20.5pt;width:10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，…，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2" o:spt="75" type="#_x0000_t75" style="height:20.5pt;width:10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，并记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3" o:spt="75" type="#_x0000_t75" style="height:15.5pt;width:82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…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4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szCs w:val="21"/>
        </w:rPr>
        <w:t>(    )</w:t>
      </w:r>
    </w:p>
    <w:p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rPr>
          <w:rFonts w:hAnsi="Times New Roman" w:eastAsia="Times New Roman"/>
          <w:kern w:val="0"/>
          <w:szCs w:val="21"/>
        </w:rPr>
        <w:t xml:space="preserve">A.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5" o:spt="75" type="#_x0000_t75" style="height:20.5pt;width:3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B.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6" o:spt="75" type="#_x0000_t75" style="height:15.5pt;width:46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br w:type="textWrapping"/>
      </w:r>
      <w:r>
        <w:rPr>
          <w:rFonts w:hAnsi="Times New Roman" w:eastAsia="Times New Roman"/>
          <w:kern w:val="0"/>
          <w:szCs w:val="21"/>
        </w:rPr>
        <w:t xml:space="preserve">C. 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7" o:spt="75" type="#_x0000_t75" style="height:20.5pt;width:61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tab/>
      </w:r>
      <w:r>
        <w:rPr>
          <w:rFonts w:hAnsi="Times New Roman" w:eastAsia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8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69" o:spt="75" type="#_x0000_t75" style="height:31pt;width:61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7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/>
        </w:rPr>
      </w:pPr>
      <w:r>
        <w:rPr>
          <w:rFonts w:hint="eastAsia" w:hAnsi="Times New Roman" w:eastAsiaTheme="minorEastAsia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.记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0" o:spt="75" type="#_x0000_t75" style="height:20.5pt;width:15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为等差数列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1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项和．若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2" o:spt="75" type="#_x0000_t75" style="height:20.5pt;width:31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3" o:spt="75" type="#_x0000_t75" style="height:20.5pt;width:4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4" o:spt="75" type="#_x0000_t75" style="height:36pt;width:3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5">
            <o:LockedField>false</o:LockedField>
          </o:OLEObject>
        </w:object>
      </w:r>
      <w:r>
        <w:rPr>
          <w:rFonts w:hAnsi="Times New Roman" w:eastAsia="Times New Roman"/>
          <w:kern w:val="0"/>
          <w:szCs w:val="21"/>
        </w:rPr>
        <w:t>__________.</w:t>
      </w:r>
    </w:p>
    <w:p>
      <w:pPr>
        <w:spacing w:line="360" w:lineRule="auto"/>
        <w:textAlignment w:val="center"/>
        <w:rPr>
          <w:rFonts w:hint="eastAsia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int="eastAsia"/>
        </w:rPr>
      </w:pPr>
      <w:r>
        <w:rPr>
          <w:rFonts w:hint="eastAsia" w:hAnsi="Times New Roman" w:eastAsiaTheme="minorEastAsia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.将数列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5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按“第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组有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个数”的规则分组如下：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6" o:spt="75" type="#_x0000_t75" style="height:20.5pt;width:15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7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8" o:spt="75" type="#_x0000_t75" style="height:15.5pt;width:56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，…，则第</w:t>
      </w:r>
      <w:r>
        <w:rPr>
          <w:rFonts w:hAnsi="Times New Roman" w:eastAsia="Times New Roman"/>
          <w:kern w:val="0"/>
          <w:szCs w:val="21"/>
        </w:rPr>
        <w:t>100</w:t>
      </w:r>
      <w:r>
        <w:rPr>
          <w:rFonts w:ascii="宋体" w:cs="宋体"/>
          <w:kern w:val="0"/>
          <w:szCs w:val="21"/>
        </w:rPr>
        <w:t>组中的第一个数是</w:t>
      </w:r>
      <w:r>
        <w:rPr>
          <w:rFonts w:hAnsi="Times New Roman" w:eastAsia="Times New Roman"/>
          <w:kern w:val="0"/>
          <w:szCs w:val="21"/>
        </w:rPr>
        <w:t>______.</w:t>
      </w:r>
    </w:p>
    <w:p>
      <w:pPr>
        <w:spacing w:line="360" w:lineRule="auto"/>
        <w:textAlignment w:val="center"/>
        <w:rPr>
          <w:rFonts w:hint="eastAsia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int="eastAsia"/>
        </w:rPr>
      </w:pPr>
      <w:r>
        <w:rPr>
          <w:rFonts w:hint="eastAsia" w:hAnsi="Times New Roman" w:eastAsiaTheme="minorEastAsia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.已知数列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79" o:spt="75" type="#_x0000_t75" style="height:20.5pt;width:2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80" o:spt="75" type="#_x0000_t75" style="height:18pt;width:14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，且有</w:t>
      </w:r>
      <w:r>
        <w:object>
          <v:shape id="_x0000_i1081" o:spt="75" type="#_x0000_t75" style="height:17.5pt;width:134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object>
          <v:shape id="_x0000_i1082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则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83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rPr>
          <w:rFonts w:hAnsi="Times New Roman" w:eastAsia="Times New Roman"/>
          <w:kern w:val="0"/>
          <w:szCs w:val="21"/>
        </w:rPr>
        <w:t>__________</w:t>
      </w:r>
      <w:r>
        <w:rPr>
          <w:rFonts w:ascii="宋体" w:cs="宋体"/>
          <w:kern w:val="0"/>
          <w:szCs w:val="21"/>
        </w:rPr>
        <w:t>，数列</w:t>
      </w:r>
      <w:r>
        <w:object>
          <v:shape id="_x0000_i1084" o:spt="75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85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86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6">
            <o:LockedField>false</o:LockedField>
          </o:OLEObject>
        </w:object>
      </w:r>
      <w:r>
        <w:rPr>
          <w:rFonts w:hAnsi="Times New Roman" w:eastAsia="Times New Roman"/>
          <w:kern w:val="0"/>
          <w:szCs w:val="21"/>
        </w:rPr>
        <w:t>__________.</w:t>
      </w:r>
    </w:p>
    <w:p>
      <w:pPr>
        <w:spacing w:line="360" w:lineRule="auto"/>
        <w:textAlignment w:val="center"/>
        <w:rPr>
          <w:rFonts w:hAnsi="Times New Roman" w:eastAsia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hint="eastAsia"/>
        </w:rPr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 w:eastAsiaTheme="minorEastAsia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.设等差数列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87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项的和为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88" o:spt="75" type="#_x0000_t75" style="height:18pt;width:14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89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9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，求：</w:t>
      </w:r>
    </w:p>
    <w:p>
      <w:pPr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object>
          <v:shape id="_x0000_i1091" o:spt="75" type="#_x0000_t75" style="height:15pt;width:14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92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的通项公式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93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6">
            <o:LockedField>false</o:LockedField>
          </o:OLEObject>
        </w:object>
      </w:r>
    </w:p>
    <w:p>
      <w:pPr>
        <w:spacing w:line="360" w:lineRule="auto"/>
        <w:textAlignment w:val="center"/>
        <w:rPr>
          <w:rFonts w:hAnsi="Times New Roman" w:eastAsia="Times New Roman"/>
          <w:kern w:val="0"/>
          <w:szCs w:val="21"/>
        </w:rPr>
      </w:pPr>
      <w:r>
        <w:rPr>
          <w:rFonts w:hAnsi="Times New Roman" w:eastAsia="Times New Roman"/>
          <w:kern w:val="0"/>
          <w:sz w:val="24"/>
          <w:szCs w:val="24"/>
        </w:rPr>
        <w:object>
          <v:shape id="_x0000_i1094" o:spt="75" type="#_x0000_t75" style="height:15pt;width:1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95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项和</w:t>
      </w:r>
      <w:r>
        <w:rPr>
          <w:rFonts w:hAnsi="Times New Roman" w:eastAsia="Times New Roman"/>
          <w:kern w:val="0"/>
          <w:szCs w:val="21"/>
        </w:rPr>
        <w:t>.</w:t>
      </w: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int="eastAsia" w:hAnsi="Times New Roman" w:eastAsiaTheme="minorEastAsia"/>
          <w:kern w:val="0"/>
          <w:szCs w:val="21"/>
        </w:rPr>
      </w:pPr>
    </w:p>
    <w:p>
      <w:pPr>
        <w:spacing w:line="360" w:lineRule="auto"/>
        <w:rPr>
          <w:rFonts w:hAnsi="Times New Roman" w:eastAsia="Times New Roman"/>
          <w:kern w:val="0"/>
          <w:sz w:val="24"/>
          <w:szCs w:val="24"/>
        </w:rPr>
      </w:pPr>
      <w:r>
        <w:rPr>
          <w:rFonts w:hint="eastAsia" w:hAnsi="Times New Roman" w:eastAsiaTheme="minorEastAsia"/>
          <w:kern w:val="0"/>
          <w:szCs w:val="21"/>
        </w:rPr>
        <w:t>11.</w:t>
      </w:r>
      <w:r>
        <w:rPr>
          <w:rFonts w:ascii="宋体" w:cs="宋体"/>
          <w:kern w:val="0"/>
          <w:szCs w:val="21"/>
        </w:rPr>
        <w:t>已知等比数列</w:t>
      </w:r>
      <m:oMath>
        <m:r>
          <m:rPr/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}</m:t>
        </m:r>
      </m:oMath>
      <w:r>
        <w:rPr>
          <w:rFonts w:ascii="宋体" w:cs="宋体"/>
          <w:kern w:val="0"/>
          <w:szCs w:val="21"/>
        </w:rPr>
        <w:t>的各项均为正数，且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求数列</w:t>
      </w:r>
      <m:oMath>
        <m:r>
          <m:rPr/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}</m:t>
        </m:r>
      </m:oMath>
      <w:r>
        <w:rPr>
          <w:rFonts w:ascii="宋体" w:cs="宋体"/>
          <w:kern w:val="0"/>
          <w:szCs w:val="21"/>
        </w:rPr>
        <w:t>的通项公式；</w:t>
      </w:r>
    </w:p>
    <w:p>
      <w:pPr>
        <w:spacing w:line="360" w:lineRule="auto"/>
        <w:rPr>
          <w:rFonts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，求数列</w:t>
      </w:r>
      <m:oMath>
        <m:r>
          <m:rPr/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}</m:t>
        </m:r>
      </m:oMath>
      <w:r>
        <w:rPr>
          <w:rFonts w:ascii="宋体" w:cs="宋体"/>
          <w:kern w:val="0"/>
          <w:szCs w:val="21"/>
        </w:rPr>
        <w:t>的通项公式．</w:t>
      </w: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Theme="minorEastAsia"/>
          <w:b/>
          <w:bCs/>
          <w:kern w:val="0"/>
          <w:szCs w:val="21"/>
        </w:rPr>
      </w:pPr>
    </w:p>
    <w:p>
      <w:pPr>
        <w:tabs>
          <w:tab w:val="left" w:pos="454"/>
        </w:tabs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hint="eastAsia" w:hAnsi="Times New Roman" w:eastAsiaTheme="minorEastAsia"/>
          <w:b/>
          <w:bCs/>
          <w:kern w:val="0"/>
          <w:szCs w:val="21"/>
        </w:rPr>
        <w:t>12.</w:t>
      </w:r>
      <w:r>
        <w:rPr>
          <w:rFonts w:ascii="宋体" w:cs="宋体"/>
          <w:kern w:val="0"/>
          <w:szCs w:val="21"/>
        </w:rPr>
        <w:t>设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96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是等差数列，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97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是等比数列，公比大于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98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已知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099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0" o:spt="75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1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0">
            <o:LockedField>false</o:LockedField>
          </o:OLEObject>
        </w:object>
      </w:r>
      <w:r>
        <w:rPr>
          <w:rFonts w:hAnsi="Times New Roman" w:eastAsia="Times New Roman"/>
          <w:kern w:val="0"/>
          <w:sz w:val="24"/>
          <w:szCs w:val="24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2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3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4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的通项公式；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5" o:spt="75" type="#_x0000_t75" style="height:16pt;width:20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设数列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6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满足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7" o:spt="75" type="#_x0000_t75" style="height:48pt;width:88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求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8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…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09" o:spt="75" type="#_x0000_t75" style="height:19pt;width:8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4">
            <o:LockedField>false</o:LockedField>
          </o:OLEObject>
        </w:object>
      </w: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Cs w:val="21"/>
        </w:rPr>
        <w:t>1</w:t>
      </w:r>
      <w:r>
        <w:rPr>
          <w:rFonts w:hint="eastAsia" w:hAnsi="Times New Roman" w:eastAsiaTheme="minorEastAsia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.已知数列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10" o:spt="75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满足：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11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12" o:spt="75" type="#_x0000_t75" style="height:19pt;width:167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9">
            <o:LockedField>false</o:LockedField>
          </o:OLEObject>
        </w:object>
      </w:r>
    </w:p>
    <w:p>
      <w:pPr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object>
          <v:shape id="_x0000_i1113" o:spt="75" type="#_x0000_t75" style="height:15pt;width:14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证明：数列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14" o:spt="75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是等差数列；</w:t>
      </w:r>
    </w:p>
    <w:p>
      <w:pPr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r>
        <w:rPr>
          <w:rFonts w:hAnsi="Times New Roman" w:eastAsia="Times New Roman"/>
          <w:kern w:val="0"/>
          <w:sz w:val="24"/>
          <w:szCs w:val="24"/>
        </w:rPr>
        <w:object>
          <v:shape id="_x0000_i1115" o:spt="75" type="#_x0000_t75" style="height:15pt;width:1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设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16" o:spt="75" type="#_x0000_t75" style="height:34pt;width:65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，求数列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17" o:spt="75" type="#_x0000_t75" style="height:20.5pt;width:23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的前</w:t>
      </w:r>
      <w:r>
        <w:rPr>
          <w:rFonts w:hAnsi="Times New Roman"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</w:t>
      </w:r>
      <w:r>
        <w:rPr>
          <w:rFonts w:hAnsi="Times New Roman" w:eastAsia="Times New Roman"/>
          <w:kern w:val="0"/>
          <w:sz w:val="24"/>
          <w:szCs w:val="24"/>
        </w:rPr>
        <w:object>
          <v:shape id="_x0000_i1118" o:spt="75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8">
            <o:LockedField>false</o:LockedField>
          </o:OLEObject>
        </w:object>
      </w: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hAnsi="Times New Roman" w:eastAsiaTheme="minorEastAsia"/>
          <w:kern w:val="0"/>
          <w:sz w:val="24"/>
          <w:szCs w:val="24"/>
        </w:rPr>
      </w:pPr>
    </w:p>
    <w:bookmarkEnd w:id="0"/>
    <w:p>
      <w:pPr>
        <w:spacing w:line="360" w:lineRule="auto"/>
        <w:textAlignment w:val="center"/>
        <w:rPr>
          <w:rFonts w:hAnsi="Times New Roman" w:eastAsia="Times New Roman"/>
          <w:kern w:val="0"/>
          <w:sz w:val="24"/>
          <w:szCs w:val="24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4771758"/>
      <w:docPartObj>
        <w:docPartGallery w:val="AutoText"/>
      </w:docPartObj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efdc8eb9-5506-4570-b387-b960b165ce5f"/>
  </w:docVars>
  <w:rsids>
    <w:rsidRoot w:val="009D662E"/>
    <w:rsid w:val="000C0AD7"/>
    <w:rsid w:val="00151D4A"/>
    <w:rsid w:val="00194FD4"/>
    <w:rsid w:val="002C47FB"/>
    <w:rsid w:val="005D5477"/>
    <w:rsid w:val="008D6317"/>
    <w:rsid w:val="0094729D"/>
    <w:rsid w:val="009C1A96"/>
    <w:rsid w:val="009D662E"/>
    <w:rsid w:val="00AC1539"/>
    <w:rsid w:val="00BB1271"/>
    <w:rsid w:val="00BC4DC9"/>
    <w:rsid w:val="00C62162"/>
    <w:rsid w:val="00C70214"/>
    <w:rsid w:val="00C70944"/>
    <w:rsid w:val="00C841D7"/>
    <w:rsid w:val="00D7126D"/>
    <w:rsid w:val="00F26122"/>
    <w:rsid w:val="00F508E2"/>
    <w:rsid w:val="00FA1354"/>
    <w:rsid w:val="00FD4E53"/>
    <w:rsid w:val="041E512C"/>
    <w:rsid w:val="05D94C69"/>
    <w:rsid w:val="280F5CB6"/>
    <w:rsid w:val="29B844D4"/>
    <w:rsid w:val="2C8F5AC1"/>
    <w:rsid w:val="422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hAnsi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宋体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宋体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宋体" w:eastAsia="宋体" w:cs="Times New Roman"/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宋体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Times New Roman" w:hAnsi="宋体" w:eastAsia="宋体" w:cs="Times New Roman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Times New Roman" w:hAnsi="宋体" w:eastAsia="宋体" w:cs="Times New Roman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5">
    <w:name w:val="TableForBreakLine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1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0.wmf"/><Relationship Id="rId93" Type="http://schemas.openxmlformats.org/officeDocument/2006/relationships/oleObject" Target="embeddings/oleObject49.bin"/><Relationship Id="rId92" Type="http://schemas.openxmlformats.org/officeDocument/2006/relationships/image" Target="media/image39.wmf"/><Relationship Id="rId91" Type="http://schemas.openxmlformats.org/officeDocument/2006/relationships/oleObject" Target="embeddings/oleObject48.bin"/><Relationship Id="rId90" Type="http://schemas.openxmlformats.org/officeDocument/2006/relationships/oleObject" Target="embeddings/oleObject47.bin"/><Relationship Id="rId9" Type="http://schemas.openxmlformats.org/officeDocument/2006/relationships/image" Target="media/image2.wmf"/><Relationship Id="rId89" Type="http://schemas.openxmlformats.org/officeDocument/2006/relationships/oleObject" Target="embeddings/oleObject46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5.bin"/><Relationship Id="rId86" Type="http://schemas.openxmlformats.org/officeDocument/2006/relationships/oleObject" Target="embeddings/oleObject44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79" Type="http://schemas.openxmlformats.org/officeDocument/2006/relationships/image" Target="media/image34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3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2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6.bin"/><Relationship Id="rId7" Type="http://schemas.openxmlformats.org/officeDocument/2006/relationships/image" Target="media/image1.wmf"/><Relationship Id="rId69" Type="http://schemas.openxmlformats.org/officeDocument/2006/relationships/image" Target="media/image29.wmf"/><Relationship Id="rId68" Type="http://schemas.openxmlformats.org/officeDocument/2006/relationships/oleObject" Target="embeddings/oleObject35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4.bin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oleObject" Target="embeddings/oleObject29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4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" Type="http://schemas.openxmlformats.org/officeDocument/2006/relationships/footer" Target="footer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2" Type="http://schemas.openxmlformats.org/officeDocument/2006/relationships/fontTable" Target="fontTable.xml"/><Relationship Id="rId171" Type="http://schemas.openxmlformats.org/officeDocument/2006/relationships/customXml" Target="../customXml/item2.xml"/><Relationship Id="rId170" Type="http://schemas.openxmlformats.org/officeDocument/2006/relationships/customXml" Target="../customXml/item1.xml"/><Relationship Id="rId17" Type="http://schemas.openxmlformats.org/officeDocument/2006/relationships/image" Target="media/image6.wmf"/><Relationship Id="rId169" Type="http://schemas.openxmlformats.org/officeDocument/2006/relationships/image" Target="media/image70.wmf"/><Relationship Id="rId168" Type="http://schemas.openxmlformats.org/officeDocument/2006/relationships/oleObject" Target="embeddings/oleObject94.bin"/><Relationship Id="rId167" Type="http://schemas.openxmlformats.org/officeDocument/2006/relationships/oleObject" Target="embeddings/oleObject93.bin"/><Relationship Id="rId166" Type="http://schemas.openxmlformats.org/officeDocument/2006/relationships/image" Target="media/image69.wmf"/><Relationship Id="rId165" Type="http://schemas.openxmlformats.org/officeDocument/2006/relationships/oleObject" Target="embeddings/oleObject92.bin"/><Relationship Id="rId164" Type="http://schemas.openxmlformats.org/officeDocument/2006/relationships/oleObject" Target="embeddings/oleObject91.bin"/><Relationship Id="rId163" Type="http://schemas.openxmlformats.org/officeDocument/2006/relationships/image" Target="media/image68.wmf"/><Relationship Id="rId162" Type="http://schemas.openxmlformats.org/officeDocument/2006/relationships/oleObject" Target="embeddings/oleObject90.bin"/><Relationship Id="rId161" Type="http://schemas.openxmlformats.org/officeDocument/2006/relationships/oleObject" Target="embeddings/oleObject89.bin"/><Relationship Id="rId160" Type="http://schemas.openxmlformats.org/officeDocument/2006/relationships/image" Target="media/image6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8.bin"/><Relationship Id="rId158" Type="http://schemas.openxmlformats.org/officeDocument/2006/relationships/image" Target="media/image66.wmf"/><Relationship Id="rId157" Type="http://schemas.openxmlformats.org/officeDocument/2006/relationships/oleObject" Target="embeddings/oleObject87.bin"/><Relationship Id="rId156" Type="http://schemas.openxmlformats.org/officeDocument/2006/relationships/oleObject" Target="embeddings/oleObject86.bin"/><Relationship Id="rId155" Type="http://schemas.openxmlformats.org/officeDocument/2006/relationships/image" Target="media/image65.wmf"/><Relationship Id="rId154" Type="http://schemas.openxmlformats.org/officeDocument/2006/relationships/oleObject" Target="embeddings/oleObject85.bin"/><Relationship Id="rId153" Type="http://schemas.openxmlformats.org/officeDocument/2006/relationships/image" Target="media/image64.wmf"/><Relationship Id="rId152" Type="http://schemas.openxmlformats.org/officeDocument/2006/relationships/oleObject" Target="embeddings/oleObject84.bin"/><Relationship Id="rId151" Type="http://schemas.openxmlformats.org/officeDocument/2006/relationships/image" Target="media/image63.wmf"/><Relationship Id="rId150" Type="http://schemas.openxmlformats.org/officeDocument/2006/relationships/oleObject" Target="embeddings/oleObject83.bin"/><Relationship Id="rId15" Type="http://schemas.openxmlformats.org/officeDocument/2006/relationships/image" Target="media/image5.wmf"/><Relationship Id="rId149" Type="http://schemas.openxmlformats.org/officeDocument/2006/relationships/image" Target="media/image62.wmf"/><Relationship Id="rId148" Type="http://schemas.openxmlformats.org/officeDocument/2006/relationships/oleObject" Target="embeddings/oleObject82.bin"/><Relationship Id="rId147" Type="http://schemas.openxmlformats.org/officeDocument/2006/relationships/image" Target="media/image61.wmf"/><Relationship Id="rId146" Type="http://schemas.openxmlformats.org/officeDocument/2006/relationships/oleObject" Target="embeddings/oleObject81.bin"/><Relationship Id="rId145" Type="http://schemas.openxmlformats.org/officeDocument/2006/relationships/oleObject" Target="embeddings/oleObject80.bin"/><Relationship Id="rId144" Type="http://schemas.openxmlformats.org/officeDocument/2006/relationships/oleObject" Target="embeddings/oleObject79.bin"/><Relationship Id="rId143" Type="http://schemas.openxmlformats.org/officeDocument/2006/relationships/image" Target="media/image60.wmf"/><Relationship Id="rId142" Type="http://schemas.openxmlformats.org/officeDocument/2006/relationships/oleObject" Target="embeddings/oleObject78.bin"/><Relationship Id="rId141" Type="http://schemas.openxmlformats.org/officeDocument/2006/relationships/image" Target="media/image59.wmf"/><Relationship Id="rId140" Type="http://schemas.openxmlformats.org/officeDocument/2006/relationships/oleObject" Target="embeddings/oleObject77.bin"/><Relationship Id="rId14" Type="http://schemas.openxmlformats.org/officeDocument/2006/relationships/oleObject" Target="embeddings/oleObject5.bin"/><Relationship Id="rId139" Type="http://schemas.openxmlformats.org/officeDocument/2006/relationships/image" Target="media/image58.wmf"/><Relationship Id="rId138" Type="http://schemas.openxmlformats.org/officeDocument/2006/relationships/oleObject" Target="embeddings/oleObject76.bin"/><Relationship Id="rId137" Type="http://schemas.openxmlformats.org/officeDocument/2006/relationships/image" Target="media/image57.wmf"/><Relationship Id="rId136" Type="http://schemas.openxmlformats.org/officeDocument/2006/relationships/oleObject" Target="embeddings/oleObject75.bin"/><Relationship Id="rId135" Type="http://schemas.openxmlformats.org/officeDocument/2006/relationships/image" Target="media/image56.wmf"/><Relationship Id="rId134" Type="http://schemas.openxmlformats.org/officeDocument/2006/relationships/oleObject" Target="embeddings/oleObject74.bin"/><Relationship Id="rId133" Type="http://schemas.openxmlformats.org/officeDocument/2006/relationships/oleObject" Target="embeddings/oleObject73.bin"/><Relationship Id="rId132" Type="http://schemas.openxmlformats.org/officeDocument/2006/relationships/oleObject" Target="embeddings/oleObject72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71.bin"/><Relationship Id="rId13" Type="http://schemas.openxmlformats.org/officeDocument/2006/relationships/image" Target="media/image4.wmf"/><Relationship Id="rId129" Type="http://schemas.openxmlformats.org/officeDocument/2006/relationships/image" Target="media/image54.wmf"/><Relationship Id="rId128" Type="http://schemas.openxmlformats.org/officeDocument/2006/relationships/oleObject" Target="embeddings/oleObject70.bin"/><Relationship Id="rId127" Type="http://schemas.openxmlformats.org/officeDocument/2006/relationships/image" Target="media/image53.wmf"/><Relationship Id="rId126" Type="http://schemas.openxmlformats.org/officeDocument/2006/relationships/oleObject" Target="embeddings/oleObject69.bin"/><Relationship Id="rId125" Type="http://schemas.openxmlformats.org/officeDocument/2006/relationships/oleObject" Target="embeddings/oleObject68.bin"/><Relationship Id="rId124" Type="http://schemas.openxmlformats.org/officeDocument/2006/relationships/oleObject" Target="embeddings/oleObject67.bin"/><Relationship Id="rId123" Type="http://schemas.openxmlformats.org/officeDocument/2006/relationships/image" Target="media/image52.wmf"/><Relationship Id="rId122" Type="http://schemas.openxmlformats.org/officeDocument/2006/relationships/oleObject" Target="embeddings/oleObject66.bin"/><Relationship Id="rId121" Type="http://schemas.openxmlformats.org/officeDocument/2006/relationships/image" Target="media/image51.wmf"/><Relationship Id="rId120" Type="http://schemas.openxmlformats.org/officeDocument/2006/relationships/oleObject" Target="embeddings/oleObject65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4.bin"/><Relationship Id="rId118" Type="http://schemas.openxmlformats.org/officeDocument/2006/relationships/oleObject" Target="embeddings/oleObject63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62.bin"/><Relationship Id="rId115" Type="http://schemas.openxmlformats.org/officeDocument/2006/relationships/oleObject" Target="embeddings/oleObject61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8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7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8.bin"/><Relationship Id="rId108" Type="http://schemas.openxmlformats.org/officeDocument/2006/relationships/image" Target="media/image46.wmf"/><Relationship Id="rId107" Type="http://schemas.openxmlformats.org/officeDocument/2006/relationships/oleObject" Target="embeddings/oleObject57.bin"/><Relationship Id="rId106" Type="http://schemas.openxmlformats.org/officeDocument/2006/relationships/oleObject" Target="embeddings/oleObject56.bin"/><Relationship Id="rId105" Type="http://schemas.openxmlformats.org/officeDocument/2006/relationships/oleObject" Target="embeddings/oleObject55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b469f9247-aeb0-4494-9529-9997b4d96d77;ce5777331-1e39-4dd5-869a-5e40d3bc8778,27e416168-f683-42f1-8a2d-458036de34b6,37d33c477-f05e-44d0-9c7a-9cb9a973565d,9e0429de9-5334-459f-a1f4-a343fa2bbaf8,2ea14615d-4279-4c22-b050-f9cd529361fd,75d3badcf-a6e6-4789-befb-f063bdd3c325,84d50507a-b429-4149-93e4-b2d1cdab7df2,67b080fdb-220b-441b-b2fe-d6255bb239d1,03d952a0e-6942-4644-a48c-ecc0c0d4f329,55a7fb7c6-d650-4705-8a18-9328867d3c1a,3ec03bc68-9a2f-4869-8a82-46c0aad00cb3,66e5a1fbd-2cf2-4bcd-8bd9-0e6e7999bf15,f410614eb-5779-456f-a088-f2e4b3ad76be,384013095-c8e8-4569-bf8a-ef59f0ec7541,b6a5b6012-243f-4c40-a1b0-8d3907695c68,2ee97ed35-8ffa-46e9-8d5c-51be0d492d44,88c86781a-c478-42cb-9f98-415eabe55547,ff401386d-acab-47be-a4db-76bdecc143c2,3fa04399e-b365-46fc-8b2f-15f5eaf4c546,4d67cb165-0514-49e9-ae92-0ab71a0148b9,4706c4fe5-4cea-425c-8867-3ab5e909a3a8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42D4-42FE-4484-A0CD-4404D8374B98}">
  <ds:schemaRefs/>
</ds:datastoreItem>
</file>

<file path=customXml/itemProps2.xml><?xml version="1.0" encoding="utf-8"?>
<ds:datastoreItem xmlns:ds="http://schemas.openxmlformats.org/officeDocument/2006/customXml" ds:itemID="{1337D6B7-220E-4551-BD2B-FAC3AB634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11</Pages>
  <Words>2418</Words>
  <Characters>2925</Characters>
  <Lines>90</Lines>
  <Paragraphs>25</Paragraphs>
  <TotalTime>32</TotalTime>
  <ScaleCrop>false</ScaleCrop>
  <LinksUpToDate>false</LinksUpToDate>
  <CharactersWithSpaces>3144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b46f9247-aeb0-4494-9529-9997b4d96d77</dc:description>
  <cp:lastModifiedBy>YZZX</cp:lastModifiedBy>
  <dcterms:modified xsi:type="dcterms:W3CDTF">2025-01-13T00:45:38Z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