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25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地理</w:t>
      </w:r>
      <w:bookmarkStart w:id="0" w:name="_GoBack"/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5.2  自然环境的整体性性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秦文俊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  <w:szCs w:val="24"/>
        </w:rPr>
        <w:t>__学号：__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基础过关】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读漫画《枯萎的外表，强大的内心》，完成1～2题。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2123440</wp:posOffset>
            </wp:positionH>
            <wp:positionV relativeFrom="paragraph">
              <wp:posOffset>21590</wp:posOffset>
            </wp:positionV>
            <wp:extent cx="1085850" cy="1343025"/>
            <wp:effectExtent l="0" t="0" r="6350" b="3175"/>
            <wp:wrapTight wrapText="bothSides">
              <wp:wrapPolygon>
                <wp:start x="0" y="0"/>
                <wp:lineTo x="0" y="21447"/>
                <wp:lineTo x="21474" y="21447"/>
                <wp:lineTo x="21474" y="0"/>
                <wp:lineTo x="0" y="0"/>
              </wp:wrapPolygon>
            </wp:wrapTight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1．漫画揭示的地理环境是(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A．地形平坦 </w:t>
      </w:r>
      <w:r>
        <w:rPr>
          <w:rFonts w:hint="eastAsia" w:ascii="宋体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B．地下水丰富</w:t>
      </w:r>
      <w:r>
        <w:rPr>
          <w:rFonts w:hint="eastAsia" w:ascii="宋体" w:hAnsi="宋体" w:eastAsia="宋体" w:cs="宋体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</w:rPr>
        <w:t xml:space="preserve">C．降水稀少  </w:t>
      </w:r>
      <w:r>
        <w:rPr>
          <w:rFonts w:hint="eastAsia" w:ascii="宋体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D．土壤肥沃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2．图中景观在我国最典型的地区是(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A．西藏地区  </w:t>
      </w:r>
      <w:r>
        <w:rPr>
          <w:rFonts w:hint="eastAsia" w:ascii="宋体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B．华南地区</w:t>
      </w:r>
      <w:r>
        <w:rPr>
          <w:rFonts w:hint="eastAsia" w:ascii="宋体" w:hAnsi="宋体" w:eastAsia="宋体" w:cs="宋体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</w:rPr>
        <w:t xml:space="preserve">C．东北地区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D．西北地区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也门索科特拉岛拥有世界上最神奇的动植物物种。在该岛800多种植物中，有超过1/3的物种是其所特有的。岛上的龙血树是地球上最具生命力的树种之一。龙血树形态奇特，好像向四周撑开了一把伞。据此完成3～4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"E:\\朱天华\\2021\\同步\\地理 鲁教 选择性必修1\\word\\L624.TIF"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4122420" cy="1411605"/>
            <wp:effectExtent l="0" t="0" r="5080" b="1079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3．索科特拉岛物种具有独特性的最主要因素是该岛(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A．平原面积广大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</w:rPr>
        <w:t>B．长期与大陆隔绝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C．火山活动频繁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</w:rPr>
        <w:t>D．人类活动影响小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4．龙血树的奇特形态主要有利于(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A．为根部遮挡阳光，减少水分蒸发</w:t>
      </w:r>
      <w:r>
        <w:rPr>
          <w:rFonts w:hint="eastAsia" w:ascii="宋体" w:hAnsi="宋体" w:eastAsia="宋体" w:cs="宋体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</w:rPr>
        <w:t>B．抗击强台风带来的狂风暴雨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C．进行光合作用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</w:rPr>
        <w:t>D．收集水分并使其汇集到根部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（★）</w:t>
      </w:r>
      <w:r>
        <w:rPr>
          <w:rFonts w:hint="eastAsia" w:ascii="宋体" w:hAnsi="宋体" w:eastAsia="宋体" w:cs="宋体"/>
        </w:rPr>
        <w:t>自然环境中各要素之间是相互联系的，若某一要素发生变化就会给其他要素带来影响，甚至发生一系列的变化。读图回答5～6题。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"E:\\朱天华\\2021\\同步\\地理 鲁教 选择性必修1\\word\\L621.TIF"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5875655" cy="1833245"/>
            <wp:effectExtent l="0" t="0" r="4445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5655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5．图中所示的中心甲可能是(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A．人口数量增多  </w:t>
      </w:r>
      <w:r>
        <w:rPr>
          <w:rFonts w:hint="eastAsia" w:ascii="宋体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B．气候变化</w:t>
      </w:r>
      <w:r>
        <w:rPr>
          <w:rFonts w:hint="eastAsia" w:ascii="宋体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 xml:space="preserve">C．森林破坏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D．围湖造田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6．上图反映了自然环境的(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A．综合性 </w:t>
      </w:r>
      <w:r>
        <w:rPr>
          <w:rFonts w:hint="eastAsia" w:ascii="宋体" w:hAnsi="宋体" w:eastAsia="宋体" w:cs="宋体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</w:rPr>
        <w:t>B．区域性</w:t>
      </w: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 xml:space="preserve">C．整体性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D．差异性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3218180</wp:posOffset>
            </wp:positionH>
            <wp:positionV relativeFrom="paragraph">
              <wp:posOffset>170180</wp:posOffset>
            </wp:positionV>
            <wp:extent cx="2842260" cy="1701165"/>
            <wp:effectExtent l="0" t="0" r="2540" b="635"/>
            <wp:wrapTight wrapText="bothSides">
              <wp:wrapPolygon>
                <wp:start x="0" y="0"/>
                <wp:lineTo x="0" y="21447"/>
                <wp:lineTo x="21523" y="21447"/>
                <wp:lineTo x="21523" y="0"/>
                <wp:lineTo x="0" y="0"/>
              </wp:wrapPolygon>
            </wp:wrapTight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下图为“某区域要素联系图”。据此完成7～8题。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7．该图反映了自然环境的(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A．整体性特征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B．从赤道到两极的地域分异规律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C．从沿海到内陆的地域分异规律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D．垂直地域分异规律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8．下列叙述中，属于P环节的是(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A．降水多且集中于夏季——河流有夏汛</w:t>
      </w:r>
      <w:r>
        <w:rPr>
          <w:rFonts w:hint="eastAsia" w:ascii="宋体" w:hAnsi="宋体" w:eastAsia="宋体" w:cs="宋体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B．植被破坏严重——形成红色沙漠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C．高温多雨——有机质分解快，积累少</w:t>
      </w:r>
      <w:r>
        <w:rPr>
          <w:rFonts w:hint="eastAsia" w:ascii="宋体" w:hAnsi="宋体" w:eastAsia="宋体" w:cs="宋体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D．山区坡陡——水流湍急，水力资源丰富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选择性必修1\\word\\能力提升.TIF"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能力提升】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修建水库会对自然环境产生诸多影响。读图，回答9～10题。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"E:\\朱天华\\2021\\同步\\地理 鲁教 选择性必修1\\word\\L626.TIF"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"E:\\朱天华\\2021\\同步\\地理 鲁教 选择性必修1\\word\\L626.TIF"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"E:\\朱天华\\2021\\同步\\地理 鲁教 选择性必修1\\word\\L626.TIF"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781425" cy="1343025"/>
            <wp:effectExtent l="0" t="0" r="3175" b="317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9．图示反映了自然环境的(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A．区域性  </w:t>
      </w: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>B．开放性</w:t>
      </w:r>
      <w:r>
        <w:rPr>
          <w:rFonts w:hint="eastAsia" w:ascii="宋体" w:hAnsi="宋体" w:eastAsia="宋体" w:cs="宋体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</w:rPr>
        <w:t xml:space="preserve">C．整体性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D．差异性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10．下列对图示甲、乙、丙、丁四处内容的填充合理的是(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A．甲——水位下降  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B．乙——改善局部气候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 xml:space="preserve">C．丙——增加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D．丁——加重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11.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（★）</w:t>
      </w:r>
      <w:r>
        <w:rPr>
          <w:rFonts w:hint="eastAsia" w:ascii="宋体" w:hAnsi="宋体" w:eastAsia="宋体" w:cs="宋体"/>
        </w:rPr>
        <w:t>阅读材料，回答问题。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洞庭湖是长江重要的调蓄湖泊，具有强大蓄洪能力，曾使长江无数次的洪患化险为夷，江汉平原和武汉三镇得以安全度汛。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材料一　洞庭湖位置及水系图。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"E:\\朱天华\\2021\\同步\\地理 鲁教 选择性必修1\\word\\+111.TIF"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"E:\\朱天华\\2021\\同步\\地理 鲁教 选择性必修1\\word\\+111.TIF"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"E:\\朱天华\\2021\\同步\\地理 鲁教 选择性必修1\\word\\+111.TIF"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850640" cy="1339850"/>
            <wp:effectExtent l="0" t="0" r="10160" b="6350"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5064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材料二　洞庭湖面积最大时约6 000平方千米，目前骤减到约2 600平方千米，退居为我国第二大淡水湖。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说出洞庭湖湖水的主要补给来源。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简要分析引起洞庭湖6～9月水体面积波动的自然原因。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运用整体性原理，分析洞庭湖面积减小对该区域地理环境的影响。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2AEE0"/>
    <w:multiLevelType w:val="singleLevel"/>
    <w:tmpl w:val="D2A2AEE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  <w:docVar w:name="KSO_WPS_MARK_KEY" w:val="ac187b55-0afd-43f1-9d9d-7f80ca25c672"/>
  </w:docVars>
  <w:rsids>
    <w:rsidRoot w:val="00000000"/>
    <w:rsid w:val="01186083"/>
    <w:rsid w:val="015E4AD6"/>
    <w:rsid w:val="01847CC4"/>
    <w:rsid w:val="01AA58DE"/>
    <w:rsid w:val="02107366"/>
    <w:rsid w:val="038F29D2"/>
    <w:rsid w:val="04983159"/>
    <w:rsid w:val="04D27C7E"/>
    <w:rsid w:val="05900FD6"/>
    <w:rsid w:val="08D17BF4"/>
    <w:rsid w:val="091B43FE"/>
    <w:rsid w:val="098B21E0"/>
    <w:rsid w:val="09C35E1E"/>
    <w:rsid w:val="09EA2838"/>
    <w:rsid w:val="0C580833"/>
    <w:rsid w:val="0CB6722E"/>
    <w:rsid w:val="0D3A01A5"/>
    <w:rsid w:val="0F0F048E"/>
    <w:rsid w:val="0F771C1F"/>
    <w:rsid w:val="0FE4089C"/>
    <w:rsid w:val="100438C4"/>
    <w:rsid w:val="1018441A"/>
    <w:rsid w:val="1032427E"/>
    <w:rsid w:val="113B1370"/>
    <w:rsid w:val="11B868E8"/>
    <w:rsid w:val="128011E2"/>
    <w:rsid w:val="130E349E"/>
    <w:rsid w:val="13545D39"/>
    <w:rsid w:val="14A01236"/>
    <w:rsid w:val="14B05B25"/>
    <w:rsid w:val="1534372C"/>
    <w:rsid w:val="16A6065A"/>
    <w:rsid w:val="18E11E1D"/>
    <w:rsid w:val="191C1CE8"/>
    <w:rsid w:val="192D5405"/>
    <w:rsid w:val="196604FA"/>
    <w:rsid w:val="19B80DD0"/>
    <w:rsid w:val="1A5B6B70"/>
    <w:rsid w:val="1A9C7118"/>
    <w:rsid w:val="1B886ED7"/>
    <w:rsid w:val="1BF34341"/>
    <w:rsid w:val="1C1F5136"/>
    <w:rsid w:val="1D4451BB"/>
    <w:rsid w:val="1D486806"/>
    <w:rsid w:val="1D884F5D"/>
    <w:rsid w:val="1EAB5D3A"/>
    <w:rsid w:val="1EDD6BE3"/>
    <w:rsid w:val="204345E7"/>
    <w:rsid w:val="20452AC4"/>
    <w:rsid w:val="20DF4E94"/>
    <w:rsid w:val="21D013A5"/>
    <w:rsid w:val="2279639C"/>
    <w:rsid w:val="22DA1DB7"/>
    <w:rsid w:val="247955FF"/>
    <w:rsid w:val="24927CD1"/>
    <w:rsid w:val="24975A86"/>
    <w:rsid w:val="249E5F3D"/>
    <w:rsid w:val="24AE2FEB"/>
    <w:rsid w:val="24B02844"/>
    <w:rsid w:val="2558232F"/>
    <w:rsid w:val="25CA5918"/>
    <w:rsid w:val="273F48DE"/>
    <w:rsid w:val="276D6A69"/>
    <w:rsid w:val="27AF30E6"/>
    <w:rsid w:val="28B32F0C"/>
    <w:rsid w:val="28FC4247"/>
    <w:rsid w:val="291910A5"/>
    <w:rsid w:val="2A7E77AA"/>
    <w:rsid w:val="2AC87299"/>
    <w:rsid w:val="2B8925CC"/>
    <w:rsid w:val="2CB31133"/>
    <w:rsid w:val="2CF26FBF"/>
    <w:rsid w:val="2DCA3ADB"/>
    <w:rsid w:val="2E4E18AB"/>
    <w:rsid w:val="308321B1"/>
    <w:rsid w:val="30B72AED"/>
    <w:rsid w:val="315E3BB3"/>
    <w:rsid w:val="31E33D67"/>
    <w:rsid w:val="320D3E46"/>
    <w:rsid w:val="33260700"/>
    <w:rsid w:val="334D3EDF"/>
    <w:rsid w:val="33C65A3F"/>
    <w:rsid w:val="347D6A46"/>
    <w:rsid w:val="34DF500B"/>
    <w:rsid w:val="35521522"/>
    <w:rsid w:val="36A209E6"/>
    <w:rsid w:val="381A10F6"/>
    <w:rsid w:val="38480BB2"/>
    <w:rsid w:val="38944A2F"/>
    <w:rsid w:val="3A1A6AE5"/>
    <w:rsid w:val="3A347BA7"/>
    <w:rsid w:val="3A894E5C"/>
    <w:rsid w:val="3A9B3BCF"/>
    <w:rsid w:val="3B677B08"/>
    <w:rsid w:val="3DE5518B"/>
    <w:rsid w:val="3DF24001"/>
    <w:rsid w:val="3E555C9C"/>
    <w:rsid w:val="3E5E3444"/>
    <w:rsid w:val="3ED100BA"/>
    <w:rsid w:val="3F32667F"/>
    <w:rsid w:val="3FB47094"/>
    <w:rsid w:val="40283F32"/>
    <w:rsid w:val="41285F8B"/>
    <w:rsid w:val="41EC6FB9"/>
    <w:rsid w:val="42AE426E"/>
    <w:rsid w:val="42DE1413"/>
    <w:rsid w:val="43171E14"/>
    <w:rsid w:val="44A21F9C"/>
    <w:rsid w:val="44D34460"/>
    <w:rsid w:val="44F80151"/>
    <w:rsid w:val="45081FE4"/>
    <w:rsid w:val="451C5E07"/>
    <w:rsid w:val="458A4B1F"/>
    <w:rsid w:val="45D6072E"/>
    <w:rsid w:val="46B044DC"/>
    <w:rsid w:val="470A0272"/>
    <w:rsid w:val="479B784C"/>
    <w:rsid w:val="4839282C"/>
    <w:rsid w:val="4A606796"/>
    <w:rsid w:val="4C0B5463"/>
    <w:rsid w:val="4CBC0001"/>
    <w:rsid w:val="4DA8648A"/>
    <w:rsid w:val="4F2952C1"/>
    <w:rsid w:val="4FB9577E"/>
    <w:rsid w:val="502838B2"/>
    <w:rsid w:val="515B3813"/>
    <w:rsid w:val="51C76EB4"/>
    <w:rsid w:val="529C0587"/>
    <w:rsid w:val="537F2F16"/>
    <w:rsid w:val="54044EE7"/>
    <w:rsid w:val="55F14746"/>
    <w:rsid w:val="561D07F8"/>
    <w:rsid w:val="58307E4B"/>
    <w:rsid w:val="58CA2D21"/>
    <w:rsid w:val="5AF80325"/>
    <w:rsid w:val="5BE5732B"/>
    <w:rsid w:val="5D4E62F4"/>
    <w:rsid w:val="5DB70023"/>
    <w:rsid w:val="5DD174F5"/>
    <w:rsid w:val="5E475ECD"/>
    <w:rsid w:val="5E785A05"/>
    <w:rsid w:val="60011A2A"/>
    <w:rsid w:val="60424211"/>
    <w:rsid w:val="60922B90"/>
    <w:rsid w:val="61A13A37"/>
    <w:rsid w:val="61AE38F9"/>
    <w:rsid w:val="61C3343B"/>
    <w:rsid w:val="62801601"/>
    <w:rsid w:val="63954231"/>
    <w:rsid w:val="63BA479C"/>
    <w:rsid w:val="63ED0C43"/>
    <w:rsid w:val="643C65A4"/>
    <w:rsid w:val="6545060B"/>
    <w:rsid w:val="67424E02"/>
    <w:rsid w:val="6B1D005F"/>
    <w:rsid w:val="6C661592"/>
    <w:rsid w:val="6D0A2DB0"/>
    <w:rsid w:val="6D7216EF"/>
    <w:rsid w:val="6D8C5028"/>
    <w:rsid w:val="6DD93FE6"/>
    <w:rsid w:val="6ECC3F41"/>
    <w:rsid w:val="6F1653E7"/>
    <w:rsid w:val="6F54601A"/>
    <w:rsid w:val="6FAB00F6"/>
    <w:rsid w:val="6FBB5D4F"/>
    <w:rsid w:val="710B470E"/>
    <w:rsid w:val="714D2D21"/>
    <w:rsid w:val="71D60F68"/>
    <w:rsid w:val="72C74D55"/>
    <w:rsid w:val="73135FD3"/>
    <w:rsid w:val="732C4D24"/>
    <w:rsid w:val="734D476C"/>
    <w:rsid w:val="73591E51"/>
    <w:rsid w:val="737D087F"/>
    <w:rsid w:val="73AA6208"/>
    <w:rsid w:val="73B77C99"/>
    <w:rsid w:val="74546587"/>
    <w:rsid w:val="747D1B25"/>
    <w:rsid w:val="75232716"/>
    <w:rsid w:val="765B5EE0"/>
    <w:rsid w:val="769A0A64"/>
    <w:rsid w:val="778F44CC"/>
    <w:rsid w:val="78972AD3"/>
    <w:rsid w:val="792702FB"/>
    <w:rsid w:val="79AA6925"/>
    <w:rsid w:val="7A066163"/>
    <w:rsid w:val="7A0F7674"/>
    <w:rsid w:val="7C7E5393"/>
    <w:rsid w:val="7DEC045B"/>
    <w:rsid w:val="7E422725"/>
    <w:rsid w:val="7EAE7D33"/>
    <w:rsid w:val="7F21759B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L624.TIF" TargetMode="External"/><Relationship Id="rId7" Type="http://schemas.openxmlformats.org/officeDocument/2006/relationships/image" Target="media/image2.png"/><Relationship Id="rId6" Type="http://schemas.openxmlformats.org/officeDocument/2006/relationships/image" Target="L623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+111.TIF" TargetMode="External"/><Relationship Id="rId15" Type="http://schemas.openxmlformats.org/officeDocument/2006/relationships/image" Target="media/image6.png"/><Relationship Id="rId14" Type="http://schemas.openxmlformats.org/officeDocument/2006/relationships/image" Target="L626.TIF" TargetMode="External"/><Relationship Id="rId13" Type="http://schemas.openxmlformats.org/officeDocument/2006/relationships/image" Target="media/image5.png"/><Relationship Id="rId12" Type="http://schemas.openxmlformats.org/officeDocument/2006/relationships/image" Target="L625.TIF" TargetMode="External"/><Relationship Id="rId11" Type="http://schemas.openxmlformats.org/officeDocument/2006/relationships/image" Target="media/image4.png"/><Relationship Id="rId10" Type="http://schemas.openxmlformats.org/officeDocument/2006/relationships/image" Target="L621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1043</Words>
  <Characters>1090</Characters>
  <Lines>0</Lines>
  <Paragraphs>0</Paragraphs>
  <TotalTime>1</TotalTime>
  <ScaleCrop>false</ScaleCrop>
  <LinksUpToDate>false</LinksUpToDate>
  <CharactersWithSpaces>1438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2025-01-02T00:37:56Z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62B6BC45648F4D7AAD2C966D41C7B496</vt:lpwstr>
  </property>
</Properties>
</file>