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D973"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1C9E61B7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第19课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北洋军阀统治时期的政治、经济与文化</w:t>
      </w:r>
    </w:p>
    <w:p w14:paraId="58301235">
      <w:pPr>
        <w:numPr>
          <w:numId w:val="0"/>
        </w:num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02648E63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71F2D7B2">
      <w:pPr>
        <w:jc w:val="center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27</w:t>
      </w:r>
    </w:p>
    <w:p w14:paraId="39A6ABDE">
      <w:pPr>
        <w:pStyle w:val="3"/>
        <w:tabs>
          <w:tab w:val="left" w:pos="4678"/>
        </w:tabs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【课标要求】</w:t>
      </w:r>
    </w:p>
    <w:p w14:paraId="7F829360">
      <w:pPr>
        <w:pStyle w:val="3"/>
        <w:tabs>
          <w:tab w:val="left" w:pos="4678"/>
        </w:tabs>
        <w:jc w:val="left"/>
        <w:rPr>
          <w:rFonts w:hAnsi="宋体" w:cs="宋体"/>
        </w:rPr>
      </w:pPr>
      <w:r>
        <w:rPr>
          <w:rFonts w:hAnsi="宋体" w:cs="宋体"/>
        </w:rPr>
        <w:t>了解北洋军阀的统治及特点；概述新文化运动的主要内容，探讨其对近代中国思想解放的影响。</w:t>
      </w:r>
    </w:p>
    <w:p w14:paraId="6DD9275F"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【课前自主学习】</w:t>
      </w:r>
    </w:p>
    <w:p w14:paraId="491DF170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一、袁世凯复辟帝制与护国战争</w:t>
      </w:r>
    </w:p>
    <w:p w14:paraId="43244C03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1.复辟帝制</w:t>
      </w:r>
    </w:p>
    <w:tbl>
      <w:tblPr>
        <w:tblStyle w:val="7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20"/>
        <w:gridCol w:w="8111"/>
      </w:tblGrid>
      <w:tr w14:paraId="66D7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restart"/>
            <w:noWrap w:val="0"/>
            <w:vAlign w:val="center"/>
          </w:tcPr>
          <w:p w14:paraId="5B268A37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大权</w:t>
            </w:r>
          </w:p>
          <w:p w14:paraId="2E980DA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独揽</w:t>
            </w:r>
          </w:p>
        </w:tc>
        <w:tc>
          <w:tcPr>
            <w:tcW w:w="1320" w:type="dxa"/>
            <w:noWrap w:val="0"/>
            <w:vAlign w:val="center"/>
          </w:tcPr>
          <w:p w14:paraId="7195F520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就任总统</w:t>
            </w:r>
          </w:p>
        </w:tc>
        <w:tc>
          <w:tcPr>
            <w:tcW w:w="8111" w:type="dxa"/>
            <w:noWrap w:val="0"/>
            <w:vAlign w:val="center"/>
          </w:tcPr>
          <w:p w14:paraId="42F68DF1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1912年3月10日，袁世凯在北京宣誓就任中华民国第二任临时大总统</w:t>
            </w:r>
          </w:p>
        </w:tc>
      </w:tr>
      <w:tr w14:paraId="071D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5EF54F44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2C9A13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取缔政党</w:t>
            </w:r>
          </w:p>
        </w:tc>
        <w:tc>
          <w:tcPr>
            <w:tcW w:w="8111" w:type="dxa"/>
            <w:noWrap w:val="0"/>
            <w:vAlign w:val="center"/>
          </w:tcPr>
          <w:p w14:paraId="0606681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1913年11月，袁世凯下令解散国民党</w:t>
            </w:r>
          </w:p>
        </w:tc>
      </w:tr>
      <w:tr w14:paraId="37E6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3F13AF07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D4580BB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改变政体</w:t>
            </w:r>
          </w:p>
        </w:tc>
        <w:tc>
          <w:tcPr>
            <w:tcW w:w="8111" w:type="dxa"/>
            <w:noWrap w:val="0"/>
            <w:vAlign w:val="center"/>
          </w:tcPr>
          <w:p w14:paraId="1B8812AB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1914年5月，公布《____________》，改责任内阁制为总统制</w:t>
            </w:r>
          </w:p>
        </w:tc>
      </w:tr>
      <w:tr w14:paraId="026D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582F359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A0BEB2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修改法律</w:t>
            </w:r>
          </w:p>
        </w:tc>
        <w:tc>
          <w:tcPr>
            <w:tcW w:w="8111" w:type="dxa"/>
            <w:noWrap w:val="0"/>
            <w:vAlign w:val="center"/>
          </w:tcPr>
          <w:p w14:paraId="370930E1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1914年底，发布《修正大总统选举法》，规定总统任期十年，可连选连任</w:t>
            </w:r>
          </w:p>
        </w:tc>
      </w:tr>
      <w:tr w14:paraId="1BB04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" w:type="dxa"/>
            <w:vMerge w:val="continue"/>
            <w:noWrap w:val="0"/>
            <w:vAlign w:val="center"/>
          </w:tcPr>
          <w:p w14:paraId="3106984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318D69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出卖国权</w:t>
            </w:r>
          </w:p>
        </w:tc>
        <w:tc>
          <w:tcPr>
            <w:tcW w:w="8111" w:type="dxa"/>
            <w:noWrap w:val="0"/>
            <w:vAlign w:val="center"/>
          </w:tcPr>
          <w:p w14:paraId="05914E0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1915年5月，袁世凯被迫签订“________________”</w:t>
            </w:r>
          </w:p>
        </w:tc>
      </w:tr>
      <w:tr w14:paraId="41EB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3" w:type="dxa"/>
            <w:gridSpan w:val="2"/>
            <w:noWrap w:val="0"/>
            <w:vAlign w:val="center"/>
          </w:tcPr>
          <w:p w14:paraId="2E238031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走上</w:t>
            </w:r>
          </w:p>
          <w:p w14:paraId="110E7744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帝制</w:t>
            </w:r>
          </w:p>
        </w:tc>
        <w:tc>
          <w:tcPr>
            <w:tcW w:w="8111" w:type="dxa"/>
            <w:noWrap w:val="0"/>
            <w:vAlign w:val="center"/>
          </w:tcPr>
          <w:p w14:paraId="73FCD86B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（1）1915年10月，参政院召开“________________”，表示一律“赞成”君主立宪</w:t>
            </w:r>
          </w:p>
          <w:p w14:paraId="55B8C429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（2）1915年12月，袁世凯接受“劝进”当上了皇帝，以1916年为________元年</w:t>
            </w:r>
          </w:p>
        </w:tc>
      </w:tr>
    </w:tbl>
    <w:p w14:paraId="3CB35DD6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2.护国战争</w:t>
      </w:r>
    </w:p>
    <w:tbl>
      <w:tblPr>
        <w:tblStyle w:val="7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353"/>
      </w:tblGrid>
      <w:tr w14:paraId="7EC6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0FDA11C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背景</w:t>
            </w:r>
          </w:p>
        </w:tc>
        <w:tc>
          <w:tcPr>
            <w:tcW w:w="9353" w:type="dxa"/>
            <w:noWrap w:val="0"/>
            <w:vAlign w:val="center"/>
          </w:tcPr>
          <w:p w14:paraId="0D8FA85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（1）面对袁世凯的倒行逆施，革命党人起而反抗</w:t>
            </w:r>
          </w:p>
          <w:p w14:paraId="1CC4ED77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（2）孙中山组织____________，武力讨伐袁世凯</w:t>
            </w:r>
          </w:p>
          <w:p w14:paraId="61D1412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（3）袁世凯称帝的行径，更激起全国人民的强烈反对</w:t>
            </w:r>
          </w:p>
        </w:tc>
      </w:tr>
      <w:tr w14:paraId="76FC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1667866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概况</w:t>
            </w:r>
          </w:p>
        </w:tc>
        <w:tc>
          <w:tcPr>
            <w:tcW w:w="9353" w:type="dxa"/>
            <w:noWrap w:val="0"/>
            <w:vAlign w:val="center"/>
          </w:tcPr>
          <w:p w14:paraId="1D6F961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1915年底，唐继尧、________、李烈钧在云南宣布独立，组织护国军，发动护国战争，讨伐袁世凯</w:t>
            </w:r>
          </w:p>
        </w:tc>
      </w:tr>
      <w:tr w14:paraId="457B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0113E2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结果</w:t>
            </w:r>
          </w:p>
        </w:tc>
        <w:tc>
          <w:tcPr>
            <w:tcW w:w="9353" w:type="dxa"/>
            <w:noWrap w:val="0"/>
            <w:vAlign w:val="center"/>
          </w:tcPr>
          <w:p w14:paraId="71D59374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（1）贵州、广西、广东、浙江、湖南、陕西、四川等省相继宣告独立</w:t>
            </w:r>
          </w:p>
          <w:p w14:paraId="22FD982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（2）1916年3月，袁世凯被迫宣布取消帝制，恢复____________纪年</w:t>
            </w:r>
          </w:p>
        </w:tc>
      </w:tr>
    </w:tbl>
    <w:p w14:paraId="3972D344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二、北洋时期的军阀割据</w:t>
      </w:r>
    </w:p>
    <w:p w14:paraId="417827E2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1.军阀混战</w:t>
      </w:r>
    </w:p>
    <w:p w14:paraId="4974303F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（1）原因：袁世凯去世后，北洋军阀内部派系纷争，难以产生一个能统御整个北洋派的人。</w:t>
      </w:r>
    </w:p>
    <w:p w14:paraId="563E6C3C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（2）表现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57"/>
        <w:gridCol w:w="2390"/>
        <w:gridCol w:w="3753"/>
      </w:tblGrid>
      <w:tr w14:paraId="6D3E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71779E6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派系</w:t>
            </w:r>
          </w:p>
        </w:tc>
        <w:tc>
          <w:tcPr>
            <w:tcW w:w="1657" w:type="dxa"/>
            <w:noWrap w:val="0"/>
            <w:vAlign w:val="center"/>
          </w:tcPr>
          <w:p w14:paraId="1078EF4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代表</w:t>
            </w:r>
          </w:p>
        </w:tc>
        <w:tc>
          <w:tcPr>
            <w:tcW w:w="2390" w:type="dxa"/>
            <w:noWrap w:val="0"/>
            <w:vAlign w:val="center"/>
          </w:tcPr>
          <w:p w14:paraId="1C69A45A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支持国</w:t>
            </w:r>
          </w:p>
        </w:tc>
        <w:tc>
          <w:tcPr>
            <w:tcW w:w="3753" w:type="dxa"/>
            <w:noWrap w:val="0"/>
            <w:vAlign w:val="center"/>
          </w:tcPr>
          <w:p w14:paraId="51B30E97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占据区域</w:t>
            </w:r>
          </w:p>
        </w:tc>
      </w:tr>
      <w:tr w14:paraId="6195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4051D03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直系</w:t>
            </w:r>
          </w:p>
        </w:tc>
        <w:tc>
          <w:tcPr>
            <w:tcW w:w="1657" w:type="dxa"/>
            <w:noWrap w:val="0"/>
            <w:vAlign w:val="center"/>
          </w:tcPr>
          <w:p w14:paraId="0F6DD113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冯国璋</w:t>
            </w:r>
          </w:p>
        </w:tc>
        <w:tc>
          <w:tcPr>
            <w:tcW w:w="2390" w:type="dxa"/>
            <w:noWrap w:val="0"/>
            <w:vAlign w:val="center"/>
          </w:tcPr>
          <w:p w14:paraId="61F7046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________、美</w:t>
            </w:r>
          </w:p>
        </w:tc>
        <w:tc>
          <w:tcPr>
            <w:tcW w:w="3753" w:type="dxa"/>
            <w:noWrap w:val="0"/>
            <w:vAlign w:val="center"/>
          </w:tcPr>
          <w:p w14:paraId="1A02C3D8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直隶及长江中下游的苏、赣、鄂等省</w:t>
            </w:r>
          </w:p>
        </w:tc>
      </w:tr>
      <w:tr w14:paraId="31BF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34D0DA5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皖系</w:t>
            </w:r>
          </w:p>
        </w:tc>
        <w:tc>
          <w:tcPr>
            <w:tcW w:w="1657" w:type="dxa"/>
            <w:noWrap w:val="0"/>
            <w:vAlign w:val="center"/>
          </w:tcPr>
          <w:p w14:paraId="4AD6403D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</w:t>
            </w:r>
          </w:p>
        </w:tc>
        <w:tc>
          <w:tcPr>
            <w:tcW w:w="2390" w:type="dxa"/>
            <w:noWrap w:val="0"/>
            <w:vAlign w:val="center"/>
          </w:tcPr>
          <w:p w14:paraId="4872B20C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日本</w:t>
            </w:r>
          </w:p>
        </w:tc>
        <w:tc>
          <w:tcPr>
            <w:tcW w:w="3753" w:type="dxa"/>
            <w:noWrap w:val="0"/>
            <w:vAlign w:val="center"/>
          </w:tcPr>
          <w:p w14:paraId="6578A91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皖、浙、闽、鲁、陕</w:t>
            </w:r>
          </w:p>
        </w:tc>
      </w:tr>
      <w:tr w14:paraId="0F7F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220087CF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奉系</w:t>
            </w:r>
          </w:p>
        </w:tc>
        <w:tc>
          <w:tcPr>
            <w:tcW w:w="1657" w:type="dxa"/>
            <w:noWrap w:val="0"/>
            <w:vAlign w:val="center"/>
          </w:tcPr>
          <w:p w14:paraId="1C3F0282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张作霖</w:t>
            </w:r>
          </w:p>
        </w:tc>
        <w:tc>
          <w:tcPr>
            <w:tcW w:w="2390" w:type="dxa"/>
            <w:noWrap w:val="0"/>
            <w:vAlign w:val="center"/>
          </w:tcPr>
          <w:p w14:paraId="53220AB6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日本</w:t>
            </w:r>
          </w:p>
        </w:tc>
        <w:tc>
          <w:tcPr>
            <w:tcW w:w="3753" w:type="dxa"/>
            <w:noWrap w:val="0"/>
            <w:vAlign w:val="center"/>
          </w:tcPr>
          <w:p w14:paraId="16BF7BBE">
            <w:pPr>
              <w:widowControl w:val="0"/>
              <w:tabs>
                <w:tab w:val="left" w:pos="3544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东北三省</w:t>
            </w:r>
          </w:p>
        </w:tc>
      </w:tr>
    </w:tbl>
    <w:p w14:paraId="6C8D5BBE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（3）影响：军阀争权夺利，先后爆发直皖、直奉混战，导致北京政权实际上由不同的军阀所控制。</w:t>
      </w:r>
    </w:p>
    <w:p w14:paraId="4806B6E4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2.“府院之争”</w:t>
      </w:r>
    </w:p>
    <w:p w14:paraId="3DA0ECA7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（1）时间：1917年5月。</w:t>
      </w:r>
    </w:p>
    <w:p w14:paraId="6C4746C8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（2）概况：继任总统黎元洪免去段祺瑞总理职务。</w:t>
      </w:r>
    </w:p>
    <w:p w14:paraId="1BAD5FAA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（3）结果：张勋率兵入京，解散国会，拥清废帝________复辟。</w:t>
      </w:r>
    </w:p>
    <w:p w14:paraId="2936B683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3.护法运动</w:t>
      </w:r>
    </w:p>
    <w:p w14:paraId="696458BF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（1）原因：段祺瑞就任国务总理后，公然破坏《____________________》，拒绝恢复国会。</w:t>
      </w:r>
    </w:p>
    <w:p w14:paraId="547A498C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（2）概况：1917年8月，南下的国会议员在广州召开非常会议，成立“____________________”，推举孙中山为大元帅。</w:t>
      </w:r>
    </w:p>
    <w:p w14:paraId="07E102AA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（3）结果：西南军阀排挤孙中山；1918年，孙中山辞去大元帅之职，护法运动失败。</w:t>
      </w:r>
    </w:p>
    <w:p w14:paraId="4134998A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4.参加一战</w:t>
      </w:r>
    </w:p>
    <w:p w14:paraId="47ADA3E7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（1）目的：争取国际地位，抑制________在华势力的发展。</w:t>
      </w:r>
    </w:p>
    <w:p w14:paraId="1350BB8D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（2）经过：________年8月14日，中国向________两国宣战；随即，中国收回德、奥在天津、汉口的租界，撤销两国____________。</w:t>
      </w:r>
    </w:p>
    <w:p w14:paraId="08526F8F">
      <w:pPr>
        <w:widowControl w:val="0"/>
        <w:tabs>
          <w:tab w:val="left" w:pos="3544"/>
        </w:tabs>
        <w:adjustRightInd w:val="0"/>
        <w:snapToGrid w:val="0"/>
        <w:spacing w:line="240" w:lineRule="auto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（3）影响：中国劳工的巨大付出，为协约国一方取得胜利作出了贡献。</w:t>
      </w:r>
    </w:p>
    <w:p w14:paraId="514F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 w14:paraId="0F753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1912年,孙中山签署颁布《中华民国临时约法》,确立了民主共和的国家制度和“主权在民”的宪法原则。</w:t>
      </w:r>
    </w:p>
    <w:p w14:paraId="18833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1914年,袁世凯解散国会,提出《增修临时约法大纲》,规定新约法采纳的旨在改行大总统集权制的七条原则。同年,以大总统的名义颁布了《中华民国约法》。</w:t>
      </w:r>
    </w:p>
    <w:p w14:paraId="4ABF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1919年,段祺瑞炮制了《中华民国宪法草案》。</w:t>
      </w:r>
    </w:p>
    <w:p w14:paraId="09E82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1923年,直系军阀曹锟通过行贿收买国会议员的办法,当选为中华民国大总统,很快炮制出一部《中华民国宪法》。</w:t>
      </w:r>
    </w:p>
    <w:p w14:paraId="2ADC0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段祺瑞重掌北京政府后,于1925年炮制了又一部《中华民国宪法草案》。</w:t>
      </w:r>
    </w:p>
    <w:p w14:paraId="1708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——摘编自《中国宪政的历史、现状及改革》</w:t>
      </w:r>
    </w:p>
    <w:p w14:paraId="60E29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根据材料,概括北洋军阀时期宪政运动有哪些特点。</w:t>
      </w:r>
    </w:p>
    <w:p w14:paraId="27602F1C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4A779C2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14E9E50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9539D59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34EFC69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62D73FE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0BAF8D2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F51FD54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808CDF0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B8B1AD7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9F0B4A1"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1EBEE77">
      <w:pPr>
        <w:rPr>
          <w:rFonts w:ascii="宋体" w:hAnsi="宋体" w:cs="Times New Roman"/>
          <w:szCs w:val="21"/>
        </w:rPr>
      </w:pPr>
      <w:r>
        <w:rPr>
          <w:rFonts w:hint="eastAsia" w:ascii="宋体" w:hAnsi="宋体" w:eastAsia="宋体"/>
          <w:b/>
          <w:szCs w:val="21"/>
        </w:rPr>
        <w:t>【课后巩固练习】</w:t>
      </w:r>
      <w:r>
        <w:rPr>
          <w:rFonts w:hint="eastAsia" w:ascii="宋体" w:hAnsi="宋体" w:eastAsia="宋体"/>
          <w:szCs w:val="21"/>
        </w:rPr>
        <w:t>完成高一历史学科作业</w:t>
      </w:r>
    </w:p>
    <w:p w14:paraId="1C676F3F"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【反思感悟】</w:t>
      </w:r>
    </w:p>
    <w:p w14:paraId="3A021221">
      <w:pPr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6108700" cy="4486275"/>
                <wp:effectExtent l="6350" t="6350" r="1905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448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5113AD33">
                            <w:pPr>
                              <w:jc w:val="center"/>
                            </w:pPr>
                          </w:p>
                          <w:p w14:paraId="7D827D13">
                            <w:pPr>
                              <w:jc w:val="center"/>
                            </w:pPr>
                          </w:p>
                          <w:p w14:paraId="74CA9E1A">
                            <w:pPr>
                              <w:jc w:val="center"/>
                            </w:pPr>
                          </w:p>
                          <w:p w14:paraId="63EE9DC4">
                            <w:pPr>
                              <w:jc w:val="center"/>
                            </w:pPr>
                          </w:p>
                          <w:p w14:paraId="60C9170E">
                            <w:pPr>
                              <w:jc w:val="center"/>
                            </w:pPr>
                          </w:p>
                          <w:p w14:paraId="78B2091C">
                            <w:pPr>
                              <w:jc w:val="center"/>
                            </w:pPr>
                          </w:p>
                          <w:p w14:paraId="5AEE24AA">
                            <w:pPr>
                              <w:jc w:val="center"/>
                            </w:pPr>
                          </w:p>
                          <w:p w14:paraId="465B8029">
                            <w:pPr>
                              <w:jc w:val="center"/>
                            </w:pPr>
                          </w:p>
                          <w:p w14:paraId="0FD17696">
                            <w:pPr>
                              <w:jc w:val="center"/>
                            </w:pPr>
                          </w:p>
                          <w:p w14:paraId="08A9ADBA">
                            <w:pPr>
                              <w:jc w:val="center"/>
                            </w:pPr>
                          </w:p>
                          <w:p w14:paraId="4192EF47">
                            <w:pPr>
                              <w:jc w:val="center"/>
                            </w:pPr>
                          </w:p>
                          <w:p w14:paraId="39ED2E69">
                            <w:pPr>
                              <w:jc w:val="center"/>
                            </w:pPr>
                          </w:p>
                          <w:p w14:paraId="00576D7E">
                            <w:pPr>
                              <w:jc w:val="center"/>
                            </w:pPr>
                          </w:p>
                          <w:p w14:paraId="006AC3E9">
                            <w:pPr>
                              <w:jc w:val="center"/>
                            </w:pPr>
                          </w:p>
                          <w:p w14:paraId="05207E6D">
                            <w:pPr>
                              <w:jc w:val="center"/>
                            </w:pPr>
                          </w:p>
                          <w:p w14:paraId="0F798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pt;margin-top:3.2pt;height:353.25pt;width:481pt;z-index:251659264;v-text-anchor:middle;mso-width-relative:page;mso-height-relative:page;" filled="f" stroked="t" coordsize="21600,21600" o:gfxdata="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F9CNC1AAAAAcBAAAPAAAAAAAAAAEAIAAAACIAAABkcnMv&#10;ZG93bnJldi54bWxQSwECFAAUAAAACACHTuJA6hQINkACAAB+BAAADgAAAAAAAAABACAAAAAjAQAA&#10;ZHJzL2Uyb0RvYy54bWxQSwUGAAAAAAYABgBZAQAA1QUAAAAA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5113AD33">
                      <w:pPr>
                        <w:jc w:val="center"/>
                      </w:pPr>
                    </w:p>
                    <w:p w14:paraId="7D827D13">
                      <w:pPr>
                        <w:jc w:val="center"/>
                      </w:pPr>
                    </w:p>
                    <w:p w14:paraId="74CA9E1A">
                      <w:pPr>
                        <w:jc w:val="center"/>
                      </w:pPr>
                    </w:p>
                    <w:p w14:paraId="63EE9DC4">
                      <w:pPr>
                        <w:jc w:val="center"/>
                      </w:pPr>
                    </w:p>
                    <w:p w14:paraId="60C9170E">
                      <w:pPr>
                        <w:jc w:val="center"/>
                      </w:pPr>
                    </w:p>
                    <w:p w14:paraId="78B2091C">
                      <w:pPr>
                        <w:jc w:val="center"/>
                      </w:pPr>
                    </w:p>
                    <w:p w14:paraId="5AEE24AA">
                      <w:pPr>
                        <w:jc w:val="center"/>
                      </w:pPr>
                    </w:p>
                    <w:p w14:paraId="465B8029">
                      <w:pPr>
                        <w:jc w:val="center"/>
                      </w:pPr>
                    </w:p>
                    <w:p w14:paraId="0FD17696">
                      <w:pPr>
                        <w:jc w:val="center"/>
                      </w:pPr>
                    </w:p>
                    <w:p w14:paraId="08A9ADBA">
                      <w:pPr>
                        <w:jc w:val="center"/>
                      </w:pPr>
                    </w:p>
                    <w:p w14:paraId="4192EF47">
                      <w:pPr>
                        <w:jc w:val="center"/>
                      </w:pPr>
                    </w:p>
                    <w:p w14:paraId="39ED2E69">
                      <w:pPr>
                        <w:jc w:val="center"/>
                      </w:pPr>
                    </w:p>
                    <w:p w14:paraId="00576D7E">
                      <w:pPr>
                        <w:jc w:val="center"/>
                      </w:pPr>
                    </w:p>
                    <w:p w14:paraId="006AC3E9">
                      <w:pPr>
                        <w:jc w:val="center"/>
                      </w:pPr>
                    </w:p>
                    <w:p w14:paraId="05207E6D">
                      <w:pPr>
                        <w:jc w:val="center"/>
                      </w:pPr>
                    </w:p>
                    <w:p w14:paraId="0F7986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1B4396">
      <w:pPr>
        <w:rPr>
          <w:rFonts w:hint="eastAsia" w:ascii="宋体" w:hAnsi="宋体" w:eastAsia="宋体"/>
          <w:b/>
          <w:szCs w:val="21"/>
        </w:rPr>
      </w:pPr>
    </w:p>
    <w:p w14:paraId="02194BE7">
      <w:pPr>
        <w:rPr>
          <w:rFonts w:hint="eastAsia" w:ascii="宋体" w:hAnsi="宋体" w:eastAsia="宋体"/>
          <w:b/>
          <w:szCs w:val="21"/>
        </w:rPr>
      </w:pPr>
    </w:p>
    <w:p w14:paraId="14618BF0">
      <w:pPr>
        <w:rPr>
          <w:rFonts w:hint="eastAsia" w:ascii="宋体" w:hAnsi="宋体" w:eastAsia="宋体"/>
          <w:b/>
          <w:szCs w:val="21"/>
        </w:rPr>
      </w:pPr>
    </w:p>
    <w:p w14:paraId="40451989">
      <w:pPr>
        <w:rPr>
          <w:rFonts w:hint="eastAsia" w:ascii="宋体" w:hAnsi="宋体" w:eastAsia="宋体"/>
          <w:b/>
          <w:szCs w:val="21"/>
        </w:rPr>
      </w:pPr>
    </w:p>
    <w:p w14:paraId="2C0AD136">
      <w:pPr>
        <w:rPr>
          <w:rFonts w:hint="eastAsia" w:ascii="宋体" w:hAnsi="宋体" w:eastAsia="宋体"/>
          <w:b/>
          <w:szCs w:val="21"/>
        </w:rPr>
      </w:pPr>
    </w:p>
    <w:p w14:paraId="446E8431">
      <w:pPr>
        <w:rPr>
          <w:rFonts w:hint="eastAsia" w:ascii="宋体" w:hAnsi="宋体" w:eastAsia="宋体"/>
          <w:b/>
          <w:szCs w:val="21"/>
        </w:rPr>
      </w:pPr>
    </w:p>
    <w:p w14:paraId="4F531A8D">
      <w:pPr>
        <w:rPr>
          <w:rFonts w:hint="eastAsia" w:ascii="宋体" w:hAnsi="宋体" w:eastAsia="宋体"/>
          <w:b/>
          <w:szCs w:val="21"/>
        </w:rPr>
      </w:pPr>
    </w:p>
    <w:p w14:paraId="23AD95BB">
      <w:pPr>
        <w:rPr>
          <w:rFonts w:hint="eastAsia" w:ascii="宋体" w:hAnsi="宋体" w:eastAsia="宋体"/>
          <w:b/>
          <w:szCs w:val="21"/>
        </w:rPr>
      </w:pPr>
    </w:p>
    <w:p w14:paraId="788DCC0A">
      <w:pPr>
        <w:rPr>
          <w:rFonts w:hint="eastAsia" w:ascii="宋体" w:hAnsi="宋体" w:eastAsia="宋体"/>
          <w:b/>
          <w:szCs w:val="21"/>
        </w:rPr>
      </w:pPr>
    </w:p>
    <w:p w14:paraId="62785C0F">
      <w:pPr>
        <w:rPr>
          <w:rFonts w:hint="eastAsia" w:ascii="宋体" w:hAnsi="宋体" w:eastAsia="宋体"/>
          <w:b/>
          <w:szCs w:val="21"/>
        </w:rPr>
      </w:pPr>
    </w:p>
    <w:p w14:paraId="78819859">
      <w:pPr>
        <w:spacing w:line="360" w:lineRule="exact"/>
        <w:rPr>
          <w:rFonts w:ascii="黑体" w:hAnsi="黑体" w:eastAsia="黑体" w:cs="黑体"/>
          <w:b/>
          <w:bCs/>
          <w:sz w:val="28"/>
        </w:rPr>
      </w:pPr>
    </w:p>
    <w:p w14:paraId="3DB3B8FE">
      <w:pPr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br w:type="page"/>
      </w:r>
    </w:p>
    <w:p w14:paraId="0827D48F">
      <w:pPr>
        <w:jc w:val="center"/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38FCEF0E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第19课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北洋军阀统治时期的政治、经济与文化</w:t>
      </w:r>
    </w:p>
    <w:p w14:paraId="5A1AE760">
      <w:pPr>
        <w:numPr>
          <w:numId w:val="0"/>
        </w:num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第1课时</w:t>
      </w:r>
    </w:p>
    <w:p w14:paraId="4A37DAE4">
      <w:pPr>
        <w:ind w:left="2148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刘明森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2293FFD6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27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  <w:r>
        <w:rPr>
          <w:rFonts w:hint="eastAsia" w:ascii="宋体" w:hAnsi="宋体" w:eastAsia="宋体" w:cs="宋体"/>
          <w:sz w:val="21"/>
          <w:szCs w:val="21"/>
        </w:rPr>
        <w:t>　　　　　　　　　　　　　　</w:t>
      </w:r>
    </w:p>
    <w:p w14:paraId="7B11805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73B4BB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选择题</w:t>
      </w:r>
    </w:p>
    <w:p w14:paraId="00DD19AD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1.1912年3月至1913年7月不到两年时间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袁世凯政府更换了四届内阁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甚至出现国会在一天之内提交6份弹劾方案的情况。这主要反映</w:t>
      </w:r>
    </w:p>
    <w:p w14:paraId="0B251D1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革命派与旧势力斗争异常激烈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B.</w:t>
      </w:r>
      <w:r>
        <w:rPr>
          <w:rFonts w:hint="eastAsia" w:ascii="宋体" w:hAnsi="宋体" w:eastAsia="宋体" w:cs="宋体"/>
          <w:sz w:val="21"/>
          <w:szCs w:val="21"/>
        </w:rPr>
        <w:t>内阁与总统矛盾重重</w:t>
      </w:r>
    </w:p>
    <w:p w14:paraId="2FB978C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袁世凯公开复辟帝制不得人心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D.</w:t>
      </w:r>
      <w:r>
        <w:rPr>
          <w:rFonts w:hint="eastAsia" w:ascii="宋体" w:hAnsi="宋体" w:eastAsia="宋体" w:cs="宋体"/>
          <w:sz w:val="21"/>
          <w:szCs w:val="21"/>
        </w:rPr>
        <w:t>国民党限制袁氏专权</w:t>
      </w:r>
    </w:p>
    <w:p w14:paraId="16734C3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2.1915年12月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《滇声报》在报道中说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“滇省倡义以来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举凡国民莫不欢欣鼓舞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壮者尽力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富者输财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踊跃争先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热忱爱国。”该报道中的现象</w:t>
      </w:r>
    </w:p>
    <w:p w14:paraId="5086403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加速了清王朝统治崩溃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B.</w:t>
      </w:r>
      <w:r>
        <w:rPr>
          <w:rFonts w:hint="eastAsia" w:ascii="宋体" w:hAnsi="宋体" w:eastAsia="宋体" w:cs="宋体"/>
          <w:sz w:val="21"/>
          <w:szCs w:val="21"/>
        </w:rPr>
        <w:t>推动了中华民国的成立</w:t>
      </w:r>
    </w:p>
    <w:p w14:paraId="0B0935C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促进了新文化运动兴起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D.</w:t>
      </w:r>
      <w:r>
        <w:rPr>
          <w:rFonts w:hint="eastAsia" w:ascii="宋体" w:hAnsi="宋体" w:eastAsia="宋体" w:cs="宋体"/>
          <w:sz w:val="21"/>
          <w:szCs w:val="21"/>
        </w:rPr>
        <w:t>表明民主共和深入人心</w:t>
      </w:r>
    </w:p>
    <w:p w14:paraId="4F50BC69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3.从1916年到1928年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北洋军阀之间“一年三小仗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三年一大仗”。这体现的时代特点是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(　　)</w:t>
      </w:r>
    </w:p>
    <w:p w14:paraId="77B37C86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军阀混战社会动荡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列强掀起瓜分狂潮</w:t>
      </w:r>
    </w:p>
    <w:p w14:paraId="3B48EEE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清廷日益腐败无能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民主革命风起云涌</w:t>
      </w:r>
    </w:p>
    <w:p w14:paraId="6A155CF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4.1917年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美国宣布与德国断交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并邀请各中立国一同行动。北京政府内阁总理段祺瑞力主参战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大总统黎元洪以事不关己为由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担心皖系势力膨胀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反对参战。随后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国会通过对德断交案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但反对宣战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并罢免段祺瑞职务。这反映出当时</w:t>
      </w:r>
    </w:p>
    <w:p w14:paraId="763EC59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①责任内阁制度遭到破坏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②北洋政府内部局势混乱　</w:t>
      </w:r>
    </w:p>
    <w:p w14:paraId="5D5C168A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③中国外交政策相对保守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④北京政权由相同军阀所控制</w:t>
      </w:r>
    </w:p>
    <w:p w14:paraId="4ECCBCF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 w14:paraId="255C648C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.下图为民国初年的漫画《未来之北京》。该漫画</w:t>
      </w:r>
    </w:p>
    <w:p w14:paraId="06C83061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"F:\\源文件\\2024\\同步\\历史 纲要上  改动后  （L）\\B351.TIF"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"E:\\苏德亭2024\\同步\\历史\\历史 中外纲要上 通用\\新建文件夹\\B351.TIF"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463675" cy="1545590"/>
            <wp:effectExtent l="0" t="0" r="317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174ADE30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反映了国民党内部力量的涣散</w:t>
      </w:r>
      <w:r>
        <w:rPr>
          <w:rFonts w:hint="eastAsia" w:hAnsi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号召民众团结起来反对袁世凯复辟</w:t>
      </w:r>
    </w:p>
    <w:p w14:paraId="63FD9427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抨击了袁世凯解散国会的行径</w:t>
      </w:r>
      <w:r>
        <w:rPr>
          <w:rFonts w:hint="eastAsia" w:hAnsi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指斥军警破坏《临时约法》的落实</w:t>
      </w:r>
    </w:p>
    <w:p w14:paraId="3BD3E158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cs="宋体"/>
          <w:lang w:val="en-US" w:eastAsia="zh-CN"/>
        </w:rPr>
        <w:t>6.</w:t>
      </w:r>
      <w:r>
        <w:rPr>
          <w:rFonts w:hint="eastAsia" w:ascii="宋体" w:hAnsi="宋体" w:eastAsia="宋体" w:cs="宋体"/>
        </w:rPr>
        <w:t>孙中山指出：“袁氏未去，当与国民共任讨贼之事；袁氏既去，当与国民共荷监督之责，决不肯使谋危民国者复生于国内。”这说明孙中山</w:t>
      </w:r>
    </w:p>
    <w:p w14:paraId="359C6B16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具有强烈的排外情绪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不主张反对袁世凯</w:t>
      </w:r>
    </w:p>
    <w:p w14:paraId="2812F295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极力维护民主共和制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率先发起护国运动</w:t>
      </w:r>
    </w:p>
    <w:p w14:paraId="427F472C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cs="宋体"/>
          <w:lang w:val="en-US" w:eastAsia="zh-CN"/>
        </w:rPr>
        <w:t>7.</w:t>
      </w:r>
      <w:r>
        <w:rPr>
          <w:rFonts w:hint="eastAsia" w:ascii="宋体" w:hAnsi="宋体" w:eastAsia="宋体" w:cs="宋体"/>
        </w:rPr>
        <w:t>鲁迅在《南腔北调集·〈自选集〉自序》中曾深有感触地说过：“见过辛亥革命，见过二次革命，见过袁世凯称帝、张勋复辟，看来看去，就看得怀疑起来，于是失望、颓唐得很了。”下列能反映鲁迅当时感触的史实是</w:t>
      </w:r>
    </w:p>
    <w:p w14:paraId="3D91F910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武昌内外风雷涌动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军阀割据混战频发</w:t>
      </w:r>
    </w:p>
    <w:p w14:paraId="3EDE0BF5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 xml:space="preserve">中国对德、奥宣战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cs="宋体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五四运动波及全国</w:t>
      </w:r>
    </w:p>
    <w:p w14:paraId="7A591BB7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cs="宋体"/>
          <w:lang w:val="en-US" w:eastAsia="zh-CN"/>
        </w:rPr>
        <w:t>8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有学者认为，北洋军阀集团的大小军阀早期由于大多出自农村，与土地有着千丝万缕的联系，而对于近代工业，他们缺乏充分的了解，还不熟悉资本主义的剥削手段，所以多数军阀基本上仍是霸占土地的大小地主。据此可知，该学者认为北洋军阀集团</w:t>
      </w:r>
    </w:p>
    <w:p w14:paraId="3016387E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是团结各种反清力量的农民组织</w:t>
      </w:r>
      <w:r>
        <w:rPr>
          <w:rFonts w:hint="eastAsia" w:hAnsi="宋体" w:cs="宋体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是以封建地主阶级为主要社会基础</w:t>
      </w:r>
    </w:p>
    <w:p w14:paraId="660230A4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阻碍了中国向资本主义过渡</w:t>
      </w:r>
      <w:r>
        <w:rPr>
          <w:rFonts w:hint="eastAsia" w:hAnsi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是中西杂陈过渡性社会的必然产物</w:t>
      </w:r>
    </w:p>
    <w:p w14:paraId="2B38C1C0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</w:t>
      </w:r>
      <w:r>
        <w:rPr>
          <w:rFonts w:hint="eastAsia" w:ascii="宋体" w:hAnsi="宋体" w:eastAsia="宋体" w:cs="宋体"/>
        </w:rPr>
        <w:t>有历史学家认为，辛亥革命“在缺少充分准备的情况下忽然到来，匆匆催生了民主共和，却不可能为这个崭新的共和国准备下新型的官员和现代公民，仍然上演着皇帝时代为王牧民的官员与千百万草民的旧戏”。这一观点意在说明</w:t>
      </w:r>
    </w:p>
    <w:p w14:paraId="1DEB6C6C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君主专制制度仍留有残余</w:t>
      </w:r>
      <w:r>
        <w:rPr>
          <w:rFonts w:hint="eastAsia" w:hAnsi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共和政体不适合中国国情</w:t>
      </w:r>
    </w:p>
    <w:p w14:paraId="2D219315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彻底批判旧思想的必要性</w:t>
      </w:r>
      <w:r>
        <w:rPr>
          <w:rFonts w:hint="eastAsia" w:hAnsi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革命并未带来社会的变革</w:t>
      </w:r>
    </w:p>
    <w:p w14:paraId="7F8686B0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</w:t>
      </w:r>
      <w:r>
        <w:rPr>
          <w:rFonts w:hint="eastAsia" w:ascii="宋体" w:hAnsi="宋体" w:eastAsia="宋体" w:cs="宋体"/>
        </w:rPr>
        <w:t>辛亥革命后，民国政府颁布“剪辫令”，但大多数老百姓仍持观望态度。有鉴于此，部分地方军政府在城市各个重要街口派人“持剪把守”，过往百姓，凡有长辫的，都直接“攫其尾而剪之”。材料说明</w:t>
      </w:r>
    </w:p>
    <w:p w14:paraId="77728439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新思想未影响百姓的生活</w:t>
      </w:r>
      <w:r>
        <w:rPr>
          <w:rFonts w:hint="eastAsia" w:hAnsi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>B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民国政府缺乏广泛的社会基础</w:t>
      </w:r>
    </w:p>
    <w:p w14:paraId="6CD0C1ED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国民均主张恢复清朝统治</w:t>
      </w:r>
      <w:r>
        <w:rPr>
          <w:rFonts w:hint="eastAsia" w:hAnsi="宋体" w:cs="宋体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</w:rPr>
        <w:t>D</w:t>
      </w:r>
      <w:r>
        <w:rPr>
          <w:rFonts w:hint="eastAsia" w:hAnsi="宋体" w:cs="宋体"/>
          <w:lang w:eastAsia="zh-CN"/>
        </w:rPr>
        <w:t>.</w:t>
      </w:r>
      <w:r>
        <w:rPr>
          <w:rFonts w:hint="eastAsia" w:ascii="宋体" w:hAnsi="宋体" w:eastAsia="宋体" w:cs="宋体"/>
        </w:rPr>
        <w:t>民国政府仍坚持封建独裁统治</w:t>
      </w:r>
    </w:p>
    <w:p w14:paraId="395BB882">
      <w:pPr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7FFDA63">
      <w:pPr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二、非选择题</w:t>
      </w:r>
    </w:p>
    <w:p w14:paraId="20AA6B88"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ascii="Times New Roman" w:hAnsi="Times New Roman" w:cs="Times New Roman"/>
        </w:rPr>
        <w:t>(15分)阅读材料，完成下列要求。</w:t>
      </w:r>
    </w:p>
    <w:p w14:paraId="0B487F93"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材料　近代中国1912年至1928年是作为一个相对独立的历史时期叙述的。这16年的历史，理所当然地是古代中国特别是鸦片战争以来的中国、辛亥革命以来的中国的继续和发展。但它既然可以作为一个独立的历史时期，就会有它独具的特点，有它展现出来的突出问题，有属于这个时代的人物；它既为未来开辟道路、提供条件，也为未来设置局限。因此这段历史和任何一段历史一样，是可以从多方面、多角度去总结的。</w:t>
      </w:r>
    </w:p>
    <w:p w14:paraId="73CEAD42"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——摘编自白寿彝主编《中国通史》等</w:t>
      </w:r>
    </w:p>
    <w:p w14:paraId="075E00CB">
      <w:pPr>
        <w:pStyle w:val="3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根据上述材料，以1912—1928年独具的历史特点为例，选取一个视角进行评述。(要求：观点明确，史论结合，论述清晰。)</w:t>
      </w:r>
    </w:p>
    <w:p w14:paraId="094C4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0530EC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6646A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13662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45715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6BDF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1307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C874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007B5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6087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CCC3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3970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FE8D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60884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3C76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9DA1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52EA4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F9B9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6E276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48F81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57610515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1.如图漫画选自1913年2月28日出版的《新闻报》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漫画中正在亭子里饮酒的是宋教仁。据图判断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漫画的寓意是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宋教仁</w:t>
      </w:r>
    </w:p>
    <w:p w14:paraId="41918ADB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726565" cy="900430"/>
            <wp:effectExtent l="0" t="0" r="6985" b="13970"/>
            <wp:docPr id="5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7DA3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反对袁世凯独裁和复辟帝制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B.</w:t>
      </w:r>
      <w:r>
        <w:rPr>
          <w:rFonts w:hint="eastAsia" w:ascii="宋体" w:hAnsi="宋体" w:eastAsia="宋体" w:cs="宋体"/>
          <w:sz w:val="21"/>
          <w:szCs w:val="21"/>
        </w:rPr>
        <w:t>要求恢复《中华民国临时约法》</w:t>
      </w:r>
    </w:p>
    <w:p w14:paraId="181D9484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坚持孙中山的民族主义思想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D.</w:t>
      </w:r>
      <w:r>
        <w:rPr>
          <w:rFonts w:hint="eastAsia" w:ascii="宋体" w:hAnsi="宋体" w:eastAsia="宋体" w:cs="宋体"/>
          <w:sz w:val="21"/>
          <w:szCs w:val="21"/>
        </w:rPr>
        <w:t>探索建立资产阶级民主共和制度</w:t>
      </w:r>
    </w:p>
    <w:p w14:paraId="392470C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2.下面为1915年蔡锷、唐继尧公开发表的一篇檄文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。由此可推知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该檄文主要针对的是当时</w:t>
      </w:r>
    </w:p>
    <w:tbl>
      <w:tblPr>
        <w:tblStyle w:val="7"/>
        <w:tblW w:w="8721" w:type="dxa"/>
        <w:tblInd w:w="-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482D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21" w:type="dxa"/>
            <w:noWrap w:val="0"/>
            <w:vAlign w:val="top"/>
          </w:tcPr>
          <w:p w14:paraId="364577B6">
            <w:pPr>
              <w:keepNext w:val="0"/>
              <w:keepLines w:val="0"/>
              <w:pageBreakBefore w:val="0"/>
              <w:widowControl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68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人方合兆众为一体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日新月异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以改良其政治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稍一凝滞不进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已岌岌焉为人鱼肉是惧。况乃逆流回棹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欲袭中世纪东方式奸雄之伎俩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弋取权位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而谓可以奠国家、安社稷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稍有常识者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当知其无幸也。</w:t>
            </w:r>
          </w:p>
        </w:tc>
      </w:tr>
    </w:tbl>
    <w:p w14:paraId="23B1C255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府院之争的加剧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清政府组建皇族内阁</w:t>
      </w:r>
    </w:p>
    <w:p w14:paraId="6936272D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袁世凯复辟帝制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“中日民四条约”签订</w:t>
      </w:r>
    </w:p>
    <w:p w14:paraId="4A41E1B0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“中华民国军政府”成立后，唐继尧拒绝就任军政府元帅。为此，孙中山提出护法军设立川、滇、黔三省靖国军总司令，由唐继尧担任总司令一职，并下令将四川及湘西中华革命党人组建的护法军改成靖国军。孙中山的这一举动</w:t>
      </w:r>
    </w:p>
    <w:p w14:paraId="48ADCB5F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体现了革命党人的魄力和智慧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促成了西南军阀的精诚团结</w:t>
      </w:r>
    </w:p>
    <w:p w14:paraId="5FAB01A8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预示了护法运动失败的必然性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维护了中华民国的宪政成果</w:t>
      </w:r>
    </w:p>
    <w:p w14:paraId="3FC3BB7E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如图为英国陆军部寄给张全杭(籍贯：中国山东)的一枚“战争勋章”。勋章为铜质，直径3.6厘米、通长15.6厘米，正反面有不同图案：正面为英国国王乔治五世的头像；背面图像为一名手持短剑的骑马士兵，上面刻有时间1914—1918字样，马蹄下有骷髅等图案。这枚勋章</w:t>
      </w:r>
    </w:p>
    <w:p w14:paraId="213F7867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"F:\\源文件\\2024\\同步\\历史 纲要上  改动后  （L）\\B352.TIF"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"E:\\苏德亭2024\\同步\\历史\\历史 中外纲要上 通用\\新建文件夹\\B352.TIF"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79500" cy="977900"/>
            <wp:effectExtent l="0" t="0" r="635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5ECFE1F0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战争勋章(正反面)</w:t>
      </w:r>
    </w:p>
    <w:p w14:paraId="294D1E4D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是中国劳工参加一战的历史见证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是对中国军队加入一战的肯定</w:t>
      </w:r>
    </w:p>
    <w:p w14:paraId="7F9AA698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见证了帝国主义战争的血腥残酷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是中、英两国友好交流的见证</w:t>
      </w:r>
    </w:p>
    <w:p w14:paraId="375B0C88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5.1915年5月22日，《申报》刊登了一则上海中国明明眼镜公司的声明：“近有丧心病狂之徒，以自己之营业失败，侮蔑本公司货物，谓贩自日本，实为本公司意外之奇辱也……不独本公司无丝毫日货，即中国全国眼镜界上，吾亦敢断言绝无丝毫日货混杂其间。”该现象反映</w:t>
      </w:r>
    </w:p>
    <w:p w14:paraId="4E4D3BB1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外交关系影响社会舆论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新文化运动的深入发展</w:t>
      </w:r>
    </w:p>
    <w:p w14:paraId="7640D0A4">
      <w:pPr>
        <w:pStyle w:val="3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民族企业发展形势严峻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中外商业竞争愈发激烈</w:t>
      </w:r>
    </w:p>
    <w:p w14:paraId="5F1DA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46025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 w14:paraId="245CE4F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F32E7E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59A72"/>
    <w:multiLevelType w:val="singleLevel"/>
    <w:tmpl w:val="67259A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11BAA"/>
    <w:rsid w:val="00013258"/>
    <w:rsid w:val="00046683"/>
    <w:rsid w:val="00057958"/>
    <w:rsid w:val="00074283"/>
    <w:rsid w:val="00083936"/>
    <w:rsid w:val="000860EF"/>
    <w:rsid w:val="000B3183"/>
    <w:rsid w:val="000B4DD2"/>
    <w:rsid w:val="000C7F88"/>
    <w:rsid w:val="000D7045"/>
    <w:rsid w:val="000F0943"/>
    <w:rsid w:val="00111345"/>
    <w:rsid w:val="00112932"/>
    <w:rsid w:val="00121A78"/>
    <w:rsid w:val="00132AA7"/>
    <w:rsid w:val="001374B4"/>
    <w:rsid w:val="00140297"/>
    <w:rsid w:val="00142FCD"/>
    <w:rsid w:val="00160CB9"/>
    <w:rsid w:val="00174361"/>
    <w:rsid w:val="001859BD"/>
    <w:rsid w:val="001A6F5C"/>
    <w:rsid w:val="001C4998"/>
    <w:rsid w:val="001E026F"/>
    <w:rsid w:val="001E15A9"/>
    <w:rsid w:val="001E16AB"/>
    <w:rsid w:val="001F442C"/>
    <w:rsid w:val="00202F60"/>
    <w:rsid w:val="002146D1"/>
    <w:rsid w:val="002256D4"/>
    <w:rsid w:val="00261644"/>
    <w:rsid w:val="0027382C"/>
    <w:rsid w:val="00287FAE"/>
    <w:rsid w:val="002A0EF5"/>
    <w:rsid w:val="002B3F0D"/>
    <w:rsid w:val="002B7EB5"/>
    <w:rsid w:val="002C205E"/>
    <w:rsid w:val="002E0F0F"/>
    <w:rsid w:val="002F3803"/>
    <w:rsid w:val="003014D1"/>
    <w:rsid w:val="0030791C"/>
    <w:rsid w:val="00311476"/>
    <w:rsid w:val="0031429C"/>
    <w:rsid w:val="00314DC1"/>
    <w:rsid w:val="00333489"/>
    <w:rsid w:val="00374B8E"/>
    <w:rsid w:val="00382D2F"/>
    <w:rsid w:val="00394E01"/>
    <w:rsid w:val="003A4282"/>
    <w:rsid w:val="003B1C78"/>
    <w:rsid w:val="003B2AAE"/>
    <w:rsid w:val="003D426B"/>
    <w:rsid w:val="003E50F3"/>
    <w:rsid w:val="003E5D27"/>
    <w:rsid w:val="003F78DB"/>
    <w:rsid w:val="00402F8D"/>
    <w:rsid w:val="004151D4"/>
    <w:rsid w:val="0042006E"/>
    <w:rsid w:val="0042407C"/>
    <w:rsid w:val="00426999"/>
    <w:rsid w:val="00436B4C"/>
    <w:rsid w:val="0045083A"/>
    <w:rsid w:val="004516A4"/>
    <w:rsid w:val="00455ABB"/>
    <w:rsid w:val="00461E0C"/>
    <w:rsid w:val="00463FBF"/>
    <w:rsid w:val="00472079"/>
    <w:rsid w:val="00472773"/>
    <w:rsid w:val="00483D40"/>
    <w:rsid w:val="00485DDB"/>
    <w:rsid w:val="004A31E9"/>
    <w:rsid w:val="004B58D0"/>
    <w:rsid w:val="004C0DEB"/>
    <w:rsid w:val="004E5A4A"/>
    <w:rsid w:val="004F371B"/>
    <w:rsid w:val="004F38D7"/>
    <w:rsid w:val="00537CBC"/>
    <w:rsid w:val="005414D3"/>
    <w:rsid w:val="00544AA0"/>
    <w:rsid w:val="00555C12"/>
    <w:rsid w:val="005658C5"/>
    <w:rsid w:val="00567A47"/>
    <w:rsid w:val="00576E9A"/>
    <w:rsid w:val="005909BB"/>
    <w:rsid w:val="00597448"/>
    <w:rsid w:val="005A244F"/>
    <w:rsid w:val="005B0277"/>
    <w:rsid w:val="005B3CC0"/>
    <w:rsid w:val="005B69E4"/>
    <w:rsid w:val="005C7BA4"/>
    <w:rsid w:val="005E58A4"/>
    <w:rsid w:val="005E7CAD"/>
    <w:rsid w:val="005F5EA2"/>
    <w:rsid w:val="00606231"/>
    <w:rsid w:val="006119D5"/>
    <w:rsid w:val="0063615B"/>
    <w:rsid w:val="006446BB"/>
    <w:rsid w:val="006520C4"/>
    <w:rsid w:val="00663E9C"/>
    <w:rsid w:val="00666FE1"/>
    <w:rsid w:val="00667F6B"/>
    <w:rsid w:val="00670281"/>
    <w:rsid w:val="006913C3"/>
    <w:rsid w:val="006922C8"/>
    <w:rsid w:val="006B43B8"/>
    <w:rsid w:val="006C2AC7"/>
    <w:rsid w:val="006D45EE"/>
    <w:rsid w:val="006E1360"/>
    <w:rsid w:val="006F198E"/>
    <w:rsid w:val="006F587B"/>
    <w:rsid w:val="006F73C4"/>
    <w:rsid w:val="00732473"/>
    <w:rsid w:val="0074689E"/>
    <w:rsid w:val="007476D2"/>
    <w:rsid w:val="00747895"/>
    <w:rsid w:val="00761BFC"/>
    <w:rsid w:val="00762676"/>
    <w:rsid w:val="00776AF9"/>
    <w:rsid w:val="007928A9"/>
    <w:rsid w:val="007A2AA7"/>
    <w:rsid w:val="007B57A1"/>
    <w:rsid w:val="007D29DC"/>
    <w:rsid w:val="007E68CE"/>
    <w:rsid w:val="007F344C"/>
    <w:rsid w:val="007F6B56"/>
    <w:rsid w:val="007F7720"/>
    <w:rsid w:val="008018CF"/>
    <w:rsid w:val="00816397"/>
    <w:rsid w:val="00822B36"/>
    <w:rsid w:val="00823153"/>
    <w:rsid w:val="00825322"/>
    <w:rsid w:val="00836BDC"/>
    <w:rsid w:val="00841005"/>
    <w:rsid w:val="00844C6B"/>
    <w:rsid w:val="00850CF8"/>
    <w:rsid w:val="00863DB4"/>
    <w:rsid w:val="00870AD3"/>
    <w:rsid w:val="00891B81"/>
    <w:rsid w:val="008A2B8F"/>
    <w:rsid w:val="008A3B63"/>
    <w:rsid w:val="008A4A13"/>
    <w:rsid w:val="008A6E95"/>
    <w:rsid w:val="008B0CEE"/>
    <w:rsid w:val="008B3BE0"/>
    <w:rsid w:val="008C279B"/>
    <w:rsid w:val="008C27BB"/>
    <w:rsid w:val="008C434F"/>
    <w:rsid w:val="008D56F8"/>
    <w:rsid w:val="008D6607"/>
    <w:rsid w:val="008E3899"/>
    <w:rsid w:val="008F1ABF"/>
    <w:rsid w:val="008F2AE6"/>
    <w:rsid w:val="008F3DEC"/>
    <w:rsid w:val="008F5723"/>
    <w:rsid w:val="0090104F"/>
    <w:rsid w:val="009108B9"/>
    <w:rsid w:val="00926E72"/>
    <w:rsid w:val="0094093C"/>
    <w:rsid w:val="009434BC"/>
    <w:rsid w:val="00946185"/>
    <w:rsid w:val="0096040B"/>
    <w:rsid w:val="00963637"/>
    <w:rsid w:val="00971314"/>
    <w:rsid w:val="00985473"/>
    <w:rsid w:val="00985AC6"/>
    <w:rsid w:val="00985EB0"/>
    <w:rsid w:val="00992B92"/>
    <w:rsid w:val="009959C3"/>
    <w:rsid w:val="009A3891"/>
    <w:rsid w:val="009A4C38"/>
    <w:rsid w:val="009B0F4A"/>
    <w:rsid w:val="009B4490"/>
    <w:rsid w:val="009C0D5D"/>
    <w:rsid w:val="009F4C98"/>
    <w:rsid w:val="00A0008A"/>
    <w:rsid w:val="00A138BD"/>
    <w:rsid w:val="00A43F5A"/>
    <w:rsid w:val="00A517C5"/>
    <w:rsid w:val="00A6419D"/>
    <w:rsid w:val="00A80A7C"/>
    <w:rsid w:val="00A9610A"/>
    <w:rsid w:val="00AA3987"/>
    <w:rsid w:val="00AA54A3"/>
    <w:rsid w:val="00AB33F4"/>
    <w:rsid w:val="00AC2A96"/>
    <w:rsid w:val="00AC74EF"/>
    <w:rsid w:val="00AC79B4"/>
    <w:rsid w:val="00AE14D7"/>
    <w:rsid w:val="00AF3C35"/>
    <w:rsid w:val="00AF7A2D"/>
    <w:rsid w:val="00B13C3F"/>
    <w:rsid w:val="00B32B39"/>
    <w:rsid w:val="00B47AEF"/>
    <w:rsid w:val="00B53C99"/>
    <w:rsid w:val="00B71033"/>
    <w:rsid w:val="00B738FA"/>
    <w:rsid w:val="00B761CC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63CB4"/>
    <w:rsid w:val="00C83CDD"/>
    <w:rsid w:val="00C962C4"/>
    <w:rsid w:val="00C97895"/>
    <w:rsid w:val="00C97F04"/>
    <w:rsid w:val="00CA1160"/>
    <w:rsid w:val="00CA35EF"/>
    <w:rsid w:val="00CA557B"/>
    <w:rsid w:val="00CB2210"/>
    <w:rsid w:val="00CB75F6"/>
    <w:rsid w:val="00CC33F1"/>
    <w:rsid w:val="00D0029D"/>
    <w:rsid w:val="00D151D2"/>
    <w:rsid w:val="00D2543E"/>
    <w:rsid w:val="00D34D28"/>
    <w:rsid w:val="00D35F26"/>
    <w:rsid w:val="00D421E5"/>
    <w:rsid w:val="00D42781"/>
    <w:rsid w:val="00D44A2D"/>
    <w:rsid w:val="00D46C17"/>
    <w:rsid w:val="00D5638F"/>
    <w:rsid w:val="00D76154"/>
    <w:rsid w:val="00D86C62"/>
    <w:rsid w:val="00DA4CB8"/>
    <w:rsid w:val="00DA6440"/>
    <w:rsid w:val="00DA7702"/>
    <w:rsid w:val="00DB14C9"/>
    <w:rsid w:val="00DD42A4"/>
    <w:rsid w:val="00DD482E"/>
    <w:rsid w:val="00DD75EA"/>
    <w:rsid w:val="00DE3F35"/>
    <w:rsid w:val="00DF32E9"/>
    <w:rsid w:val="00DF5FC3"/>
    <w:rsid w:val="00E000CE"/>
    <w:rsid w:val="00E050D6"/>
    <w:rsid w:val="00E06618"/>
    <w:rsid w:val="00E07187"/>
    <w:rsid w:val="00E278FD"/>
    <w:rsid w:val="00E31019"/>
    <w:rsid w:val="00E419F9"/>
    <w:rsid w:val="00E56392"/>
    <w:rsid w:val="00E56AAC"/>
    <w:rsid w:val="00E63154"/>
    <w:rsid w:val="00E86821"/>
    <w:rsid w:val="00E87F64"/>
    <w:rsid w:val="00E97B79"/>
    <w:rsid w:val="00EA0724"/>
    <w:rsid w:val="00EA3FE9"/>
    <w:rsid w:val="00EA42BE"/>
    <w:rsid w:val="00EB2537"/>
    <w:rsid w:val="00EB66C6"/>
    <w:rsid w:val="00EC186C"/>
    <w:rsid w:val="00EC4F75"/>
    <w:rsid w:val="00EC565C"/>
    <w:rsid w:val="00ED4AC9"/>
    <w:rsid w:val="00F007CC"/>
    <w:rsid w:val="00F03DEE"/>
    <w:rsid w:val="00F10981"/>
    <w:rsid w:val="00F17D09"/>
    <w:rsid w:val="00F274A6"/>
    <w:rsid w:val="00F53170"/>
    <w:rsid w:val="00F53E93"/>
    <w:rsid w:val="00F61B4B"/>
    <w:rsid w:val="00F70228"/>
    <w:rsid w:val="00F769D0"/>
    <w:rsid w:val="00F96F7D"/>
    <w:rsid w:val="00FA604C"/>
    <w:rsid w:val="00FA76C6"/>
    <w:rsid w:val="00FB6BA5"/>
    <w:rsid w:val="00FC3DB8"/>
    <w:rsid w:val="00FD4E97"/>
    <w:rsid w:val="00FF3BFA"/>
    <w:rsid w:val="05A26DE7"/>
    <w:rsid w:val="060A6666"/>
    <w:rsid w:val="11511161"/>
    <w:rsid w:val="18DC65B5"/>
    <w:rsid w:val="19023E7D"/>
    <w:rsid w:val="32FA66C2"/>
    <w:rsid w:val="3CFC4540"/>
    <w:rsid w:val="476A5162"/>
    <w:rsid w:val="4A804742"/>
    <w:rsid w:val="507532CB"/>
    <w:rsid w:val="5B18409B"/>
    <w:rsid w:val="68720055"/>
    <w:rsid w:val="6B0E03C9"/>
    <w:rsid w:val="730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autoRedefine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autoRedefine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../../&#21382;&#21490;/&#21382;&#21490;%25252520&#20013;&#22806;&#32434;&#35201;&#19978;%25252520&#36890;&#29992;/&#26032;&#24314;&#25991;&#20214;&#22841;/B352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../../../../&#21382;&#21490;/&#21382;&#21490;%25252520&#20013;&#22806;&#32434;&#35201;&#19978;%25252520&#36890;&#29992;/&#26032;&#24314;&#25991;&#20214;&#22841;/B35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04350-EDD1-46C8-979C-E5DFEC8ED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4428</Words>
  <Characters>5047</Characters>
  <Lines>19</Lines>
  <Paragraphs>5</Paragraphs>
  <TotalTime>1</TotalTime>
  <ScaleCrop>false</ScaleCrop>
  <LinksUpToDate>false</LinksUpToDate>
  <CharactersWithSpaces>5684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2024-11-25T00:54:44Z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206ACD87C35F42F39F804B77A52CA8ED_12</vt:lpwstr>
  </property>
</Properties>
</file>