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pacing w:line="240" w:lineRule="auto"/>
        <w:jc w:val="center"/>
        <w:textAlignment w:val="auto"/>
        <w:rPr>
          <w:rFonts w:hint="eastAsia" w:ascii="黑体" w:hAnsi="黑体" w:eastAsia="黑体" w:cs="黑体"/>
          <w:b/>
          <w:bCs/>
          <w:sz w:val="28"/>
          <w:szCs w:val="28"/>
          <w:u w:val="none"/>
          <w:lang w:val="en-US" w:eastAsia="zh-CN"/>
        </w:rPr>
      </w:pPr>
      <w:r>
        <w:rPr>
          <w:rFonts w:hint="eastAsia" w:ascii="黑体" w:hAnsi="黑体" w:eastAsia="黑体" w:cs="黑体"/>
          <w:b/>
          <w:bCs/>
          <w:sz w:val="28"/>
          <w:szCs w:val="36"/>
          <w:lang w:val="en-US" w:eastAsia="zh-CN"/>
        </w:rPr>
        <w:t>江苏省仪征中学2024-2025学年度第一学期高二地理学科导学案</w:t>
      </w:r>
    </w:p>
    <w:p>
      <w:pPr>
        <w:keepNext w:val="0"/>
        <w:keepLines w:val="0"/>
        <w:pageBreakBefore w:val="0"/>
        <w:widowControl w:val="0"/>
        <w:kinsoku/>
        <w:overflowPunct/>
        <w:topLinePunct w:val="0"/>
        <w:autoSpaceDE/>
        <w:autoSpaceDN/>
        <w:bidi w:val="0"/>
        <w:adjustRightInd/>
        <w:spacing w:line="240" w:lineRule="auto"/>
        <w:jc w:val="center"/>
        <w:textAlignment w:val="auto"/>
        <w:rPr>
          <w:rFonts w:hint="default" w:ascii="黑体" w:hAnsi="黑体" w:eastAsia="黑体" w:cs="黑体"/>
          <w:b/>
          <w:bCs/>
          <w:sz w:val="28"/>
          <w:szCs w:val="28"/>
          <w:u w:val="none"/>
          <w:lang w:val="en-US" w:eastAsia="zh-CN"/>
        </w:rPr>
      </w:pPr>
      <w:r>
        <w:rPr>
          <w:rFonts w:hint="eastAsia" w:ascii="黑体" w:hAnsi="黑体" w:eastAsia="黑体" w:cs="黑体"/>
          <w:b/>
          <w:bCs/>
          <w:sz w:val="28"/>
          <w:szCs w:val="36"/>
          <w:lang w:val="en-US" w:eastAsia="zh-CN"/>
        </w:rPr>
        <w:t>5.1  自然环境的差异性</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楷体" w:hAnsi="楷体" w:eastAsia="楷体" w:cs="楷体"/>
          <w:bCs/>
          <w:sz w:val="24"/>
          <w:szCs w:val="24"/>
          <w:lang w:val="en-US" w:eastAsia="zh-CN"/>
        </w:rPr>
      </w:pPr>
      <w:r>
        <w:rPr>
          <w:rFonts w:hint="eastAsia" w:ascii="楷体" w:hAnsi="楷体" w:eastAsia="楷体" w:cs="楷体"/>
          <w:bCs/>
          <w:sz w:val="24"/>
          <w:szCs w:val="24"/>
        </w:rPr>
        <w:t>研制</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szCs w:val="24"/>
          <w:lang w:val="en-US" w:eastAsia="zh-CN"/>
        </w:rPr>
        <w:t>秦文俊</w:t>
      </w:r>
      <w:r>
        <w:rPr>
          <w:rFonts w:hint="eastAsia" w:ascii="楷体" w:hAnsi="楷体" w:eastAsia="楷体" w:cs="楷体"/>
          <w:bCs/>
          <w:sz w:val="24"/>
          <w:szCs w:val="24"/>
        </w:rPr>
        <w:t xml:space="preserve">        审核</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szCs w:val="24"/>
          <w:lang w:val="en-US" w:eastAsia="zh-CN"/>
        </w:rPr>
        <w:t>刘永飞</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楷体" w:hAnsi="楷体" w:eastAsia="楷体" w:cs="楷体"/>
          <w:bCs/>
          <w:sz w:val="24"/>
          <w:szCs w:val="24"/>
          <w:lang w:val="en-US" w:eastAsia="zh-CN"/>
        </w:rPr>
      </w:pPr>
      <w:r>
        <w:rPr>
          <w:rFonts w:hint="eastAsia" w:ascii="楷体" w:hAnsi="楷体" w:eastAsia="楷体" w:cs="楷体"/>
          <w:bCs/>
          <w:sz w:val="24"/>
          <w:szCs w:val="24"/>
        </w:rPr>
        <w:t>班级：_</w:t>
      </w:r>
      <w:r>
        <w:rPr>
          <w:rFonts w:hint="eastAsia" w:ascii="楷体" w:hAnsi="楷体" w:eastAsia="楷体" w:cs="楷体"/>
          <w:bCs/>
          <w:sz w:val="24"/>
          <w:szCs w:val="24"/>
          <w:lang w:val="en-US" w:eastAsia="zh-CN"/>
        </w:rPr>
        <w:t>_____</w:t>
      </w:r>
      <w:r>
        <w:rPr>
          <w:rFonts w:hint="eastAsia" w:ascii="楷体" w:hAnsi="楷体" w:eastAsia="楷体" w:cs="楷体"/>
          <w:bCs/>
          <w:sz w:val="24"/>
          <w:szCs w:val="24"/>
        </w:rPr>
        <w:t>__</w:t>
      </w: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姓名：__</w:t>
      </w:r>
      <w:r>
        <w:rPr>
          <w:rFonts w:hint="eastAsia" w:ascii="楷体" w:hAnsi="楷体" w:eastAsia="楷体" w:cs="楷体"/>
          <w:bCs/>
          <w:sz w:val="24"/>
          <w:szCs w:val="24"/>
          <w:lang w:val="en-US" w:eastAsia="zh-CN"/>
        </w:rPr>
        <w:t>_____</w:t>
      </w:r>
      <w:r>
        <w:rPr>
          <w:rFonts w:hint="eastAsia" w:ascii="楷体" w:hAnsi="楷体" w:eastAsia="楷体" w:cs="楷体"/>
          <w:bCs/>
          <w:sz w:val="24"/>
          <w:szCs w:val="24"/>
        </w:rPr>
        <w:t>_学号：__</w:t>
      </w:r>
      <w:r>
        <w:rPr>
          <w:rFonts w:hint="eastAsia" w:ascii="楷体" w:hAnsi="楷体" w:eastAsia="楷体" w:cs="楷体"/>
          <w:bCs/>
          <w:sz w:val="24"/>
          <w:szCs w:val="24"/>
          <w:lang w:val="en-US" w:eastAsia="zh-CN"/>
        </w:rPr>
        <w:t>____</w:t>
      </w:r>
      <w:r>
        <w:rPr>
          <w:rFonts w:hint="eastAsia" w:ascii="楷体" w:hAnsi="楷体" w:eastAsia="楷体" w:cs="楷体"/>
          <w:bCs/>
          <w:sz w:val="24"/>
          <w:szCs w:val="24"/>
        </w:rPr>
        <w:t>_</w:t>
      </w: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授课</w:t>
      </w:r>
      <w:r>
        <w:rPr>
          <w:rFonts w:hint="eastAsia" w:ascii="楷体" w:hAnsi="楷体" w:eastAsia="楷体" w:cs="楷体"/>
          <w:bCs/>
          <w:sz w:val="24"/>
          <w:szCs w:val="24"/>
          <w:lang w:val="en-US" w:eastAsia="zh-CN"/>
        </w:rPr>
        <w:t>时间</w:t>
      </w:r>
      <w:r>
        <w:rPr>
          <w:rFonts w:hint="eastAsia" w:ascii="楷体" w:hAnsi="楷体" w:eastAsia="楷体" w:cs="楷体"/>
          <w:bCs/>
          <w:sz w:val="24"/>
          <w:szCs w:val="24"/>
        </w:rPr>
        <w:t>：</w:t>
      </w:r>
      <w:r>
        <w:rPr>
          <w:rFonts w:hint="eastAsia" w:ascii="楷体" w:hAnsi="楷体" w:eastAsia="楷体" w:cs="楷体"/>
          <w:bCs/>
          <w:sz w:val="24"/>
          <w:szCs w:val="24"/>
          <w:lang w:val="en-US" w:eastAsia="zh-CN"/>
        </w:rPr>
        <w:t>_______年_____月_____日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u w:val="single"/>
          <w:lang w:val="en-US" w:eastAsia="zh-CN"/>
        </w:rPr>
      </w:pPr>
      <w:r>
        <w:rPr>
          <w:b/>
        </w:rPr>
        <w:t>【</w:t>
      </w:r>
      <w:r>
        <w:rPr>
          <w:rFonts w:hint="eastAsia"/>
          <w:b/>
          <w:lang w:eastAsia="zh-CN"/>
        </w:rPr>
        <w:t>瞄准课标，明确考向</w:t>
      </w:r>
      <w:r>
        <w:rPr>
          <w:b/>
        </w:rPr>
        <w:t>】</w:t>
      </w:r>
    </w:p>
    <w:tbl>
      <w:tblPr>
        <w:tblStyle w:val="7"/>
        <w:tblW w:w="4866" w:type="pct"/>
        <w:tblInd w:w="1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7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10" w:type="pct"/>
            <w:noWrap w:val="0"/>
            <w:vAlign w:val="center"/>
          </w:tcPr>
          <w:p>
            <w:pPr>
              <w:keepNext w:val="0"/>
              <w:keepLines w:val="0"/>
              <w:pageBreakBefore w:val="0"/>
              <w:widowControl w:val="0"/>
              <w:kinsoku/>
              <w:overflowPunct/>
              <w:topLinePunct w:val="0"/>
              <w:autoSpaceDE/>
              <w:autoSpaceDN/>
              <w:bidi w:val="0"/>
              <w:adjustRightInd/>
              <w:spacing w:line="240" w:lineRule="auto"/>
              <w:ind w:left="0"/>
              <w:jc w:val="center"/>
              <w:textAlignment w:val="auto"/>
              <w:rPr>
                <w:rFonts w:hint="eastAsia"/>
                <w:b/>
                <w:bCs/>
                <w:vertAlign w:val="baseline"/>
                <w:lang w:val="en-US" w:eastAsia="zh-CN"/>
              </w:rPr>
            </w:pPr>
            <w:r>
              <w:rPr>
                <w:rFonts w:hint="eastAsia"/>
                <w:b/>
                <w:bCs/>
                <w:vertAlign w:val="baseline"/>
                <w:lang w:val="en-US" w:eastAsia="zh-CN"/>
              </w:rPr>
              <w:t>课程标准</w:t>
            </w:r>
          </w:p>
        </w:tc>
        <w:tc>
          <w:tcPr>
            <w:tcW w:w="4089" w:type="pct"/>
            <w:noWrap w:val="0"/>
            <w:vAlign w:val="center"/>
          </w:tcPr>
          <w:p>
            <w:pPr>
              <w:keepNext w:val="0"/>
              <w:keepLines w:val="0"/>
              <w:pageBreakBefore w:val="0"/>
              <w:widowControl w:val="0"/>
              <w:kinsoku/>
              <w:overflowPunct/>
              <w:topLinePunct w:val="0"/>
              <w:autoSpaceDE/>
              <w:autoSpaceDN/>
              <w:bidi w:val="0"/>
              <w:adjustRightInd/>
              <w:spacing w:line="240" w:lineRule="auto"/>
              <w:ind w:left="0"/>
              <w:jc w:val="center"/>
              <w:textAlignment w:val="auto"/>
              <w:rPr>
                <w:rFonts w:hint="eastAsia"/>
                <w:b/>
                <w:bCs/>
                <w:vertAlign w:val="baseline"/>
                <w:lang w:val="en-US" w:eastAsia="zh-CN"/>
              </w:rPr>
            </w:pPr>
            <w:r>
              <w:rPr>
                <w:rFonts w:hint="eastAsia"/>
                <w:b/>
                <w:bCs/>
                <w:vertAlign w:val="baseline"/>
                <w:lang w:val="en-US" w:eastAsia="zh-CN"/>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noWrap w:val="0"/>
            <w:vAlign w:val="center"/>
          </w:tcPr>
          <w:p>
            <w:pPr>
              <w:keepNext w:val="0"/>
              <w:keepLines w:val="0"/>
              <w:pageBreakBefore w:val="0"/>
              <w:widowControl w:val="0"/>
              <w:numPr>
                <w:ilvl w:val="0"/>
                <w:numId w:val="1"/>
              </w:numPr>
              <w:kinsoku/>
              <w:overflowPunct/>
              <w:topLinePunct w:val="0"/>
              <w:autoSpaceDE/>
              <w:autoSpaceDN/>
              <w:bidi w:val="0"/>
              <w:adjustRightInd/>
              <w:spacing w:line="240" w:lineRule="auto"/>
              <w:ind w:left="0" w:leftChars="0" w:hanging="425" w:firstLineChars="0"/>
              <w:jc w:val="left"/>
              <w:textAlignment w:val="auto"/>
              <w:rPr>
                <w:rFonts w:hint="default"/>
                <w:b/>
                <w:bCs/>
                <w:vertAlign w:val="baseline"/>
                <w:lang w:val="en-US" w:eastAsia="zh-CN"/>
              </w:rPr>
            </w:pPr>
            <w:r>
              <w:rPr>
                <w:rFonts w:ascii="Times New Roman" w:hAnsi="Times New Roman" w:cs="Times New Roman"/>
              </w:rPr>
              <w:t>运用图表并结合实例，分析自然环境的整体性和地域分异规律。</w:t>
            </w:r>
          </w:p>
        </w:tc>
        <w:tc>
          <w:tcPr>
            <w:tcW w:w="4089" w:type="pct"/>
            <w:noWrap w:val="0"/>
            <w:vAlign w:val="top"/>
          </w:tcPr>
          <w:p>
            <w:pPr>
              <w:keepNext w:val="0"/>
              <w:keepLines w:val="0"/>
              <w:pageBreakBefore w:val="0"/>
              <w:widowControl w:val="0"/>
              <w:numPr>
                <w:ilvl w:val="0"/>
                <w:numId w:val="2"/>
              </w:numPr>
              <w:kinsoku/>
              <w:wordWrap/>
              <w:overflowPunct/>
              <w:topLinePunct w:val="0"/>
              <w:bidi w:val="0"/>
              <w:adjustRightInd/>
              <w:spacing w:line="240" w:lineRule="auto"/>
              <w:textAlignment w:val="auto"/>
              <w:rPr>
                <w:rFonts w:ascii="Times New Roman" w:hAnsi="Times New Roman" w:cs="Times New Roman"/>
              </w:rPr>
            </w:pPr>
            <w:r>
              <w:rPr>
                <w:rFonts w:ascii="Times New Roman" w:hAnsi="Times New Roman" w:cs="Times New Roman"/>
              </w:rPr>
              <w:t>结合自然带景观图，通过阅读世界陆地自然带分布图，认识自然环境的地域分异现象。2.通过对比陆地自然带和气候类型分布图，说明影响自然带形成的主要因素。</w:t>
            </w:r>
          </w:p>
          <w:p>
            <w:pPr>
              <w:keepNext w:val="0"/>
              <w:keepLines w:val="0"/>
              <w:pageBreakBefore w:val="0"/>
              <w:widowControl w:val="0"/>
              <w:numPr>
                <w:ilvl w:val="0"/>
                <w:numId w:val="0"/>
              </w:numPr>
              <w:kinsoku/>
              <w:wordWrap/>
              <w:overflowPunct/>
              <w:topLinePunct w:val="0"/>
              <w:bidi w:val="0"/>
              <w:adjustRightInd/>
              <w:spacing w:line="240" w:lineRule="auto"/>
              <w:textAlignment w:val="auto"/>
              <w:rPr>
                <w:rFonts w:hint="eastAsia" w:ascii="宋体" w:hAnsi="宋体" w:eastAsia="宋体" w:cs="宋体"/>
                <w:kern w:val="2"/>
                <w:sz w:val="21"/>
                <w:szCs w:val="21"/>
                <w:lang w:val="en-US" w:eastAsia="zh-CN" w:bidi="ar-SA"/>
              </w:rPr>
            </w:pPr>
            <w:r>
              <w:rPr>
                <w:rFonts w:ascii="Times New Roman" w:hAnsi="Times New Roman" w:cs="Times New Roman"/>
              </w:rPr>
              <w:t>3.运用不同尺度区域的自然环境实例，结合自然带分布图，分析自然环境的地域分异规律，综合分析地带性规律和非地带性现象产生的原因。4.联系现实生活中的自然地理现象，探究自然环境差异对人类活动的影响，培养人地协调观。</w:t>
            </w:r>
          </w:p>
        </w:tc>
      </w:tr>
    </w:tbl>
    <w:p>
      <w:pPr>
        <w:keepNext w:val="0"/>
        <w:keepLines w:val="0"/>
        <w:pageBreakBefore w:val="0"/>
        <w:widowControl w:val="0"/>
        <w:kinsoku/>
        <w:wordWrap/>
        <w:overflowPunct/>
        <w:topLinePunct w:val="0"/>
        <w:autoSpaceDE/>
        <w:autoSpaceDN/>
        <w:bidi w:val="0"/>
        <w:adjustRightInd/>
        <w:spacing w:line="240" w:lineRule="auto"/>
        <w:textAlignment w:val="auto"/>
        <w:rPr>
          <w:rFonts w:hint="eastAsia"/>
          <w:b/>
          <w:bCs/>
          <w:lang w:val="en-US" w:eastAsia="zh-CN"/>
        </w:rPr>
      </w:pPr>
      <w:r>
        <w:rPr>
          <w:rFonts w:hint="eastAsia"/>
          <w:b/>
          <w:bCs/>
          <w:lang w:val="en-US" w:eastAsia="zh-CN"/>
        </w:rPr>
        <w:t>【导读——读教材识基础】</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630" w:firstLineChars="300"/>
        <w:jc w:val="left"/>
        <w:textAlignment w:val="auto"/>
        <w:rPr>
          <w:rFonts w:hint="eastAsia" w:ascii="宋体" w:hAnsi="宋体" w:eastAsia="宋体" w:cs="宋体"/>
          <w:b/>
          <w:bCs/>
          <w:sz w:val="21"/>
          <w:szCs w:val="21"/>
          <w:lang w:val="zh-CN" w:bidi="zh-CN"/>
        </w:rPr>
      </w:pPr>
      <w:r>
        <w:rPr>
          <w:rFonts w:hint="eastAsia" w:ascii="宋体" w:hAnsi="宋体" w:eastAsia="宋体" w:cs="宋体"/>
          <w:b w:val="0"/>
          <w:bCs/>
          <w:sz w:val="21"/>
          <w:szCs w:val="21"/>
          <w:lang w:eastAsia="zh-CN"/>
        </w:rPr>
        <w:t>阅读选择性必修一教材第</w:t>
      </w:r>
      <w:r>
        <w:rPr>
          <w:rFonts w:hint="eastAsia" w:ascii="宋体" w:hAnsi="宋体" w:eastAsia="宋体" w:cs="宋体"/>
          <w:b w:val="0"/>
          <w:bCs/>
          <w:sz w:val="21"/>
          <w:szCs w:val="21"/>
          <w:lang w:val="en-US" w:eastAsia="zh-CN"/>
        </w:rPr>
        <w:t>100</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107</w:t>
      </w:r>
      <w:r>
        <w:rPr>
          <w:rFonts w:hint="eastAsia" w:ascii="宋体" w:hAnsi="宋体" w:eastAsia="宋体" w:cs="宋体"/>
          <w:b w:val="0"/>
          <w:bCs/>
          <w:sz w:val="21"/>
          <w:szCs w:val="21"/>
          <w:lang w:eastAsia="zh-CN"/>
        </w:rPr>
        <w:t>页</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left="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【导学——培素养引价值】</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一、自然环境的地域差异</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1．表现：自然环境各组成要素及其</w:t>
      </w:r>
      <w:r>
        <w:rPr>
          <w:rFonts w:hint="eastAsia" w:hAnsi="宋体" w:eastAsia="宋体" w:cs="宋体"/>
          <w:sz w:val="21"/>
          <w:szCs w:val="21"/>
          <w:lang w:val="en-US" w:eastAsia="zh-CN"/>
        </w:rPr>
        <w:t>__________</w:t>
      </w:r>
      <w:r>
        <w:rPr>
          <w:rFonts w:hint="eastAsia" w:ascii="宋体" w:hAnsi="宋体" w:eastAsia="宋体" w:cs="宋体"/>
          <w:sz w:val="21"/>
          <w:szCs w:val="21"/>
        </w:rPr>
        <w:t>上的差异。</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2．陆地自然带</w:t>
      </w:r>
    </w:p>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"D:\\苏德亭2021\\看PPT\\地理 鲁教 选择性必修1\\word\\L579.TIF"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438650" cy="1163320"/>
            <wp:effectExtent l="0" t="0" r="6350"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r:link="rId6"/>
                    <a:stretch>
                      <a:fillRect/>
                    </a:stretch>
                  </pic:blipFill>
                  <pic:spPr>
                    <a:xfrm>
                      <a:off x="0" y="0"/>
                      <a:ext cx="4438650" cy="1163320"/>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二、水平地域分异规律</w:t>
      </w:r>
    </w:p>
    <w:tbl>
      <w:tblPr>
        <w:tblStyle w:val="6"/>
        <w:tblW w:w="8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705"/>
        <w:gridCol w:w="3665"/>
        <w:gridCol w:w="3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93" w:type="dxa"/>
            <w:gridSpan w:val="2"/>
            <w:tcBorders>
              <w:tl2br w:val="single" w:color="auto" w:sz="4" w:space="0"/>
            </w:tcBorders>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3665"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从赤道到两极的地域分异规律</w:t>
            </w:r>
          </w:p>
        </w:tc>
        <w:tc>
          <w:tcPr>
            <w:tcW w:w="3560"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从沿海到内陆的地域分异规律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493" w:type="dxa"/>
            <w:gridSpan w:val="2"/>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形成原因</w:t>
            </w:r>
          </w:p>
        </w:tc>
        <w:tc>
          <w:tcPr>
            <w:tcW w:w="3665"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地球表面获得的</w:t>
            </w:r>
            <w:r>
              <w:rPr>
                <w:rFonts w:hint="eastAsia" w:hAnsi="宋体" w:eastAsia="宋体" w:cs="宋体"/>
                <w:sz w:val="21"/>
                <w:szCs w:val="21"/>
                <w:lang w:val="en-US" w:eastAsia="zh-CN"/>
              </w:rPr>
              <w:t>______</w:t>
            </w:r>
            <w:r>
              <w:rPr>
                <w:rFonts w:hint="eastAsia" w:ascii="宋体" w:hAnsi="宋体" w:eastAsia="宋体" w:cs="宋体"/>
                <w:sz w:val="21"/>
                <w:szCs w:val="21"/>
              </w:rPr>
              <w:t>随纬度发生变化，导致热量由赤道向两极方向递减</w:t>
            </w:r>
          </w:p>
        </w:tc>
        <w:tc>
          <w:tcPr>
            <w:tcW w:w="3560"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hAnsi="宋体" w:eastAsia="宋体" w:cs="宋体"/>
                <w:sz w:val="21"/>
                <w:szCs w:val="21"/>
                <w:u w:val="single"/>
                <w:lang w:val="en-US" w:eastAsia="zh-CN"/>
              </w:rPr>
              <w:t>______</w:t>
            </w:r>
            <w:r>
              <w:rPr>
                <w:rFonts w:hint="eastAsia" w:ascii="宋体" w:hAnsi="宋体" w:eastAsia="宋体" w:cs="宋体"/>
                <w:sz w:val="21"/>
                <w:szCs w:val="21"/>
              </w:rPr>
              <w:t>之间的水分交换从沿海向内陆逐渐减弱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93" w:type="dxa"/>
            <w:gridSpan w:val="2"/>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分异基础</w:t>
            </w:r>
          </w:p>
        </w:tc>
        <w:tc>
          <w:tcPr>
            <w:tcW w:w="3665"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hAnsi="宋体" w:eastAsia="宋体" w:cs="宋体"/>
                <w:sz w:val="21"/>
                <w:szCs w:val="21"/>
                <w:u w:val="single"/>
                <w:lang w:val="en-US" w:eastAsia="zh-CN"/>
              </w:rPr>
              <w:t>_______</w:t>
            </w:r>
            <w:r>
              <w:rPr>
                <w:rFonts w:hint="eastAsia" w:ascii="宋体" w:hAnsi="宋体" w:eastAsia="宋体" w:cs="宋体"/>
                <w:sz w:val="21"/>
                <w:szCs w:val="21"/>
              </w:rPr>
              <w:t>条件</w:t>
            </w:r>
          </w:p>
        </w:tc>
        <w:tc>
          <w:tcPr>
            <w:tcW w:w="3560"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hAnsi="宋体" w:eastAsia="宋体" w:cs="宋体"/>
                <w:sz w:val="21"/>
                <w:szCs w:val="21"/>
                <w:u w:val="single"/>
                <w:lang w:val="en-US" w:eastAsia="zh-CN"/>
              </w:rPr>
              <w:t>________</w:t>
            </w:r>
            <w:r>
              <w:rPr>
                <w:rFonts w:hint="eastAsia" w:ascii="宋体" w:hAnsi="宋体" w:eastAsia="宋体" w:cs="宋体"/>
                <w:sz w:val="21"/>
                <w:szCs w:val="21"/>
              </w:rPr>
              <w:t>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88" w:type="dxa"/>
            <w:vMerge w:val="restart"/>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分异规律</w:t>
            </w:r>
          </w:p>
        </w:tc>
        <w:tc>
          <w:tcPr>
            <w:tcW w:w="705"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表现</w:t>
            </w:r>
          </w:p>
        </w:tc>
        <w:tc>
          <w:tcPr>
            <w:tcW w:w="3665"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大致与</w:t>
            </w:r>
            <w:r>
              <w:rPr>
                <w:rFonts w:hint="eastAsia" w:hAnsi="宋体" w:eastAsia="宋体" w:cs="宋体"/>
                <w:sz w:val="21"/>
                <w:szCs w:val="21"/>
                <w:u w:val="single"/>
                <w:lang w:val="en-US" w:eastAsia="zh-CN"/>
              </w:rPr>
              <w:t>_____</w:t>
            </w:r>
            <w:r>
              <w:rPr>
                <w:rFonts w:hint="eastAsia" w:ascii="宋体" w:hAnsi="宋体" w:eastAsia="宋体" w:cs="宋体"/>
                <w:sz w:val="21"/>
                <w:szCs w:val="21"/>
              </w:rPr>
              <w:t>平行，沿</w:t>
            </w:r>
            <w:r>
              <w:rPr>
                <w:rFonts w:hint="eastAsia" w:hAnsi="宋体" w:eastAsia="宋体" w:cs="宋体"/>
                <w:sz w:val="21"/>
                <w:szCs w:val="21"/>
                <w:u w:val="single"/>
                <w:lang w:val="en-US" w:eastAsia="zh-CN"/>
              </w:rPr>
              <w:t>____</w:t>
            </w:r>
            <w:r>
              <w:rPr>
                <w:rFonts w:hint="eastAsia" w:ascii="宋体" w:hAnsi="宋体" w:eastAsia="宋体" w:cs="宋体"/>
                <w:sz w:val="21"/>
                <w:szCs w:val="21"/>
              </w:rPr>
              <w:t>方向延伸、</w:t>
            </w:r>
            <w:r>
              <w:rPr>
                <w:rFonts w:hint="eastAsia" w:hAnsi="宋体" w:eastAsia="宋体" w:cs="宋体"/>
                <w:sz w:val="21"/>
                <w:szCs w:val="21"/>
                <w:u w:val="single"/>
                <w:lang w:val="en-US" w:eastAsia="zh-CN"/>
              </w:rPr>
              <w:t>______</w:t>
            </w:r>
            <w:r>
              <w:rPr>
                <w:rFonts w:hint="eastAsia" w:ascii="宋体" w:hAnsi="宋体" w:eastAsia="宋体" w:cs="宋体"/>
                <w:sz w:val="21"/>
                <w:szCs w:val="21"/>
              </w:rPr>
              <w:t>方向更替</w:t>
            </w:r>
          </w:p>
        </w:tc>
        <w:tc>
          <w:tcPr>
            <w:tcW w:w="3560"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平行于</w:t>
            </w:r>
            <w:r>
              <w:rPr>
                <w:rFonts w:hint="eastAsia" w:hAnsi="宋体" w:eastAsia="宋体" w:cs="宋体"/>
                <w:sz w:val="21"/>
                <w:szCs w:val="21"/>
                <w:u w:val="single"/>
                <w:lang w:val="en-US" w:eastAsia="zh-CN"/>
              </w:rPr>
              <w:t>_____</w:t>
            </w:r>
            <w:r>
              <w:rPr>
                <w:rFonts w:hint="eastAsia" w:ascii="宋体" w:hAnsi="宋体" w:eastAsia="宋体" w:cs="宋体"/>
                <w:sz w:val="21"/>
                <w:szCs w:val="21"/>
              </w:rPr>
              <w:t>方向延伸、垂直于</w:t>
            </w:r>
            <w:r>
              <w:rPr>
                <w:rFonts w:hint="eastAsia" w:hAnsi="宋体" w:eastAsia="宋体" w:cs="宋体"/>
                <w:sz w:val="21"/>
                <w:szCs w:val="21"/>
                <w:u w:val="single"/>
                <w:lang w:val="en-US" w:eastAsia="zh-CN"/>
              </w:rPr>
              <w:t>____</w:t>
            </w:r>
            <w:r>
              <w:rPr>
                <w:rFonts w:hint="eastAsia" w:ascii="宋体" w:hAnsi="宋体" w:eastAsia="宋体" w:cs="宋体"/>
                <w:sz w:val="21"/>
                <w:szCs w:val="21"/>
              </w:rPr>
              <w:t>方向更替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788" w:type="dxa"/>
            <w:vMerge w:val="continue"/>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705"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图示</w:t>
            </w:r>
          </w:p>
        </w:tc>
        <w:tc>
          <w:tcPr>
            <w:tcW w:w="3665"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"E:\\朱天华\\2021\\同步\\地理 鲁教 选择性必修1\\word\\L580.TIF"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"E:\\朱天华\\2021\\同步\\地理 鲁教 选择性必修1\\word\\L580.TIF"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"E:\\朱天华\\2021\\同步\\地理 鲁教 选择性必修1\\word\\L580.TIF"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"D:\\苏德亭2021\\看PPT\\地理 鲁教 选择性必修1\\word\\L580.TIF"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1647825" cy="495300"/>
                  <wp:effectExtent l="0" t="0" r="317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r:link="rId8"/>
                          <a:stretch>
                            <a:fillRect/>
                          </a:stretch>
                        </pic:blipFill>
                        <pic:spPr>
                          <a:xfrm>
                            <a:off x="0" y="0"/>
                            <a:ext cx="1647825" cy="49530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tc>
        <w:tc>
          <w:tcPr>
            <w:tcW w:w="3560"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"E:\\朱天华\\2021\\同步\\地理 鲁教 选择性必修1\\word\\L581.TIF"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"E:\\朱天华\\2021\\同步\\地理 鲁教 选择性必修1\\word\\L581.TIF"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"E:\\朱天华\\2021\\同步\\地理 鲁教 选择性必修1\\word\\L581.TIF"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"D:\\苏德亭2021\\看PPT\\地理 鲁教 选择性必修1\\word\\L581.TIF"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1751965" cy="476250"/>
                  <wp:effectExtent l="0" t="0" r="635"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r:link="rId10"/>
                          <a:stretch>
                            <a:fillRect/>
                          </a:stretch>
                        </pic:blipFill>
                        <pic:spPr>
                          <a:xfrm>
                            <a:off x="0" y="0"/>
                            <a:ext cx="1751965" cy="47625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493" w:type="dxa"/>
            <w:gridSpan w:val="2"/>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典型地区</w:t>
            </w:r>
          </w:p>
        </w:tc>
        <w:tc>
          <w:tcPr>
            <w:tcW w:w="3665"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低纬度和高纬度地区几乎横穿整个大陆的地带，以及中纬度一定范围内</w:t>
            </w:r>
          </w:p>
        </w:tc>
        <w:tc>
          <w:tcPr>
            <w:tcW w:w="3560"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hAnsi="宋体" w:eastAsia="宋体" w:cs="宋体"/>
                <w:sz w:val="21"/>
                <w:szCs w:val="21"/>
                <w:u w:val="single"/>
                <w:lang w:val="en-US" w:eastAsia="zh-CN"/>
              </w:rPr>
              <w:t>_________</w:t>
            </w:r>
            <w:r>
              <w:rPr>
                <w:rFonts w:hint="eastAsia" w:ascii="宋体" w:hAnsi="宋体" w:eastAsia="宋体" w:cs="宋体"/>
                <w:sz w:val="21"/>
                <w:szCs w:val="21"/>
              </w:rPr>
              <w:t>大陆地区</w:t>
            </w:r>
          </w:p>
        </w:tc>
      </w:tr>
    </w:tbl>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三、垂直地域分异规律</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1．形成原因：</w:t>
      </w:r>
      <w:r>
        <w:rPr>
          <w:rFonts w:hint="eastAsia" w:hAnsi="宋体" w:eastAsia="宋体" w:cs="宋体"/>
          <w:sz w:val="21"/>
          <w:szCs w:val="21"/>
          <w:u w:val="single"/>
          <w:lang w:val="en-US" w:eastAsia="zh-CN"/>
        </w:rPr>
        <w:t>__________</w:t>
      </w:r>
      <w:r>
        <w:rPr>
          <w:rFonts w:hint="eastAsia" w:ascii="宋体" w:hAnsi="宋体" w:eastAsia="宋体" w:cs="宋体"/>
          <w:sz w:val="21"/>
          <w:szCs w:val="21"/>
        </w:rPr>
        <w:t>的变化。</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2．分异基础：热量状况、水分条件及其</w:t>
      </w:r>
      <w:r>
        <w:rPr>
          <w:rFonts w:hint="eastAsia" w:hAnsi="宋体" w:eastAsia="宋体" w:cs="宋体"/>
          <w:sz w:val="21"/>
          <w:szCs w:val="21"/>
          <w:u w:val="single"/>
          <w:lang w:val="en-US" w:eastAsia="zh-CN"/>
        </w:rPr>
        <w:t>____________</w:t>
      </w:r>
      <w:r>
        <w:rPr>
          <w:rFonts w:hint="eastAsia" w:ascii="宋体" w:hAnsi="宋体" w:eastAsia="宋体" w:cs="宋体"/>
          <w:sz w:val="21"/>
          <w:szCs w:val="21"/>
        </w:rPr>
        <w:t>的垂直变化。</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3．分异规律</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(1)垂直地域分异与从赤道到两极的地域分异具有一定的</w:t>
      </w:r>
      <w:r>
        <w:rPr>
          <w:rFonts w:hint="eastAsia" w:hAnsi="宋体" w:eastAsia="宋体" w:cs="宋体"/>
          <w:sz w:val="21"/>
          <w:szCs w:val="21"/>
          <w:lang w:val="en-US" w:eastAsia="zh-CN"/>
        </w:rPr>
        <w:t>_____________</w:t>
      </w:r>
      <w:r>
        <w:rPr>
          <w:rFonts w:hint="eastAsia" w:ascii="宋体" w:hAnsi="宋体" w:eastAsia="宋体" w:cs="宋体"/>
          <w:sz w:val="21"/>
          <w:szCs w:val="21"/>
        </w:rPr>
        <w:t>。</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(2)山地自然带的发育程度往往与该山体所在</w:t>
      </w:r>
      <w:r>
        <w:rPr>
          <w:rFonts w:hint="eastAsia" w:hAnsi="宋体" w:eastAsia="宋体" w:cs="宋体"/>
          <w:sz w:val="21"/>
          <w:szCs w:val="21"/>
          <w:u w:val="none"/>
          <w:lang w:val="en-US" w:eastAsia="zh-CN"/>
        </w:rPr>
        <w:t>_______</w:t>
      </w:r>
      <w:r>
        <w:rPr>
          <w:rFonts w:hint="eastAsia" w:ascii="宋体" w:hAnsi="宋体" w:eastAsia="宋体" w:cs="宋体"/>
          <w:sz w:val="21"/>
          <w:szCs w:val="21"/>
        </w:rPr>
        <w:t>及其相对</w:t>
      </w:r>
      <w:r>
        <w:rPr>
          <w:rFonts w:hint="eastAsia" w:hAnsi="宋体" w:eastAsia="宋体" w:cs="宋体"/>
          <w:sz w:val="21"/>
          <w:szCs w:val="21"/>
          <w:u w:val="none"/>
          <w:lang w:val="en-US" w:eastAsia="zh-CN"/>
        </w:rPr>
        <w:t>_______</w:t>
      </w:r>
      <w:r>
        <w:rPr>
          <w:rFonts w:hint="eastAsia" w:ascii="宋体" w:hAnsi="宋体" w:eastAsia="宋体" w:cs="宋体"/>
          <w:sz w:val="21"/>
          <w:szCs w:val="21"/>
        </w:rPr>
        <w:t>有关。通常是纬度越低，山体越高，自然带越</w:t>
      </w:r>
      <w:r>
        <w:rPr>
          <w:rFonts w:hint="eastAsia" w:hAnsi="宋体" w:eastAsia="宋体" w:cs="宋体"/>
          <w:sz w:val="21"/>
          <w:szCs w:val="21"/>
          <w:u w:val="single"/>
          <w:lang w:val="en-US" w:eastAsia="zh-CN"/>
        </w:rPr>
        <w:t>_______</w:t>
      </w:r>
      <w:r>
        <w:rPr>
          <w:rFonts w:hint="eastAsia" w:ascii="宋体" w:hAnsi="宋体" w:eastAsia="宋体" w:cs="宋体"/>
          <w:sz w:val="21"/>
          <w:szCs w:val="21"/>
        </w:rPr>
        <w:t>。</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四、非地带性分异规律</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1．形成原因：</w:t>
      </w:r>
      <w:r>
        <w:rPr>
          <w:rFonts w:hint="eastAsia" w:hAnsi="宋体" w:eastAsia="宋体" w:cs="宋体"/>
          <w:sz w:val="21"/>
          <w:szCs w:val="21"/>
          <w:u w:val="single"/>
          <w:lang w:val="en-US" w:eastAsia="zh-CN"/>
        </w:rPr>
        <w:t>________</w:t>
      </w:r>
      <w:r>
        <w:rPr>
          <w:rFonts w:hint="eastAsia" w:ascii="宋体" w:hAnsi="宋体" w:eastAsia="宋体" w:cs="宋体"/>
          <w:sz w:val="21"/>
          <w:szCs w:val="21"/>
        </w:rPr>
        <w:t>、地形起伏、洋流等因素。</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2．举例</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(1)南美大陆太平洋沿岸南纬3°至南纬30°之间平行于海岸分布的狭长荒漠带的形成原因：</w:t>
      </w:r>
      <w:r>
        <w:rPr>
          <w:rFonts w:hint="eastAsia" w:hAnsi="宋体" w:eastAsia="宋体" w:cs="宋体"/>
          <w:sz w:val="21"/>
          <w:szCs w:val="21"/>
          <w:lang w:val="en-US" w:eastAsia="zh-CN"/>
        </w:rPr>
        <w:t>_______</w:t>
      </w:r>
      <w:r>
        <w:rPr>
          <w:rFonts w:hint="eastAsia" w:ascii="宋体" w:hAnsi="宋体" w:eastAsia="宋体" w:cs="宋体"/>
          <w:sz w:val="21"/>
          <w:szCs w:val="21"/>
          <w:u w:val="none"/>
        </w:rPr>
        <w:t>寒流</w:t>
      </w:r>
      <w:r>
        <w:rPr>
          <w:rFonts w:hint="eastAsia" w:ascii="宋体" w:hAnsi="宋体" w:eastAsia="宋体" w:cs="宋体"/>
          <w:sz w:val="21"/>
          <w:szCs w:val="21"/>
        </w:rPr>
        <w:t>的影响及</w:t>
      </w:r>
      <w:r>
        <w:rPr>
          <w:rFonts w:hint="eastAsia" w:hAnsi="宋体" w:eastAsia="宋体" w:cs="宋体"/>
          <w:sz w:val="21"/>
          <w:szCs w:val="21"/>
          <w:u w:val="none"/>
          <w:lang w:val="en-US" w:eastAsia="zh-CN"/>
        </w:rPr>
        <w:t>_______________</w:t>
      </w:r>
      <w:r>
        <w:rPr>
          <w:rFonts w:hint="eastAsia" w:ascii="宋体" w:hAnsi="宋体" w:eastAsia="宋体" w:cs="宋体"/>
          <w:sz w:val="21"/>
          <w:szCs w:val="21"/>
        </w:rPr>
        <w:t>对大西洋暖湿气流的阻挡。</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Cs/>
          <w:color w:val="auto"/>
          <w:sz w:val="21"/>
          <w:szCs w:val="21"/>
          <w:lang w:val="zh-CN" w:eastAsia="zh-CN"/>
        </w:rPr>
      </w:pPr>
      <w:r>
        <w:rPr>
          <w:rFonts w:hint="eastAsia" w:ascii="宋体" w:hAnsi="宋体" w:eastAsia="宋体" w:cs="宋体"/>
          <w:sz w:val="21"/>
          <w:szCs w:val="21"/>
        </w:rPr>
        <w:t>(2)天山的伊犁河谷受</w:t>
      </w:r>
      <w:r>
        <w:rPr>
          <w:rFonts w:hint="eastAsia" w:hAnsi="宋体" w:eastAsia="宋体" w:cs="宋体"/>
          <w:sz w:val="21"/>
          <w:szCs w:val="21"/>
          <w:u w:val="none"/>
          <w:lang w:val="en-US" w:eastAsia="zh-CN"/>
        </w:rPr>
        <w:t>_________</w:t>
      </w:r>
      <w:r>
        <w:rPr>
          <w:rFonts w:hint="eastAsia" w:ascii="宋体" w:hAnsi="宋体" w:eastAsia="宋体" w:cs="宋体"/>
          <w:sz w:val="21"/>
          <w:szCs w:val="21"/>
        </w:rPr>
        <w:t>水汽和高山冰雪融水的影响，形成了比较湿润的绿洲环境。</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b/>
          <w:color w:val="auto"/>
          <w:sz w:val="21"/>
          <w:szCs w:val="21"/>
        </w:rPr>
        <w:t>探究</w:t>
      </w:r>
      <w:r>
        <w:rPr>
          <w:rFonts w:hint="eastAsia" w:ascii="宋体" w:hAnsi="宋体" w:eastAsia="宋体" w:cs="宋体"/>
          <w:b/>
          <w:color w:val="auto"/>
          <w:sz w:val="21"/>
          <w:szCs w:val="21"/>
          <w:lang w:val="en-US" w:eastAsia="zh-CN"/>
        </w:rPr>
        <w:t>1</w:t>
      </w:r>
      <w:r>
        <w:rPr>
          <w:rFonts w:hint="eastAsia" w:ascii="宋体" w:hAnsi="宋体" w:eastAsia="宋体" w:cs="宋体"/>
          <w:b/>
          <w:color w:val="auto"/>
          <w:sz w:val="21"/>
          <w:szCs w:val="21"/>
        </w:rPr>
        <w:t>：</w:t>
      </w:r>
      <w:r>
        <w:rPr>
          <w:rFonts w:hint="eastAsia" w:ascii="宋体" w:hAnsi="宋体" w:eastAsia="宋体" w:cs="宋体"/>
        </w:rPr>
        <w:t>主要陆地自然带</w:t>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选择性必修1\\word\\素养培优.TIF"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选择性必修1\\word\\素养培优.TIF"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选择性必修1\\word\\素养培优.TIF" \* MERGEFORMATINET </w:instrText>
      </w:r>
      <w:r>
        <w:rPr>
          <w:rFonts w:hint="eastAsia" w:ascii="宋体" w:hAnsi="宋体" w:eastAsia="宋体" w:cs="宋体"/>
        </w:rPr>
        <w:fldChar w:fldCharType="separate"/>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自然环境各要素相互联系、相互影响，构成了一个有机整体。可以从气压带、风带的分布规律推测气候的形成与特征；而气候又是形成自然带的最重要因素。</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选择性必修1\\word\\L582.TIF"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选择性必修1\\word\\L582.TIF"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选择性必修1\\word\\L582.TIF"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"D:\\苏德亭2021\\看PPT\\地理 鲁教 选择性必修1\\word\\L582.TIF"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5135245" cy="2451735"/>
            <wp:effectExtent l="0" t="0" r="8255" b="1206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1" r:link="rId12"/>
                    <a:stretch>
                      <a:fillRect/>
                    </a:stretch>
                  </pic:blipFill>
                  <pic:spPr>
                    <a:xfrm>
                      <a:off x="0" y="0"/>
                      <a:ext cx="5135245" cy="245173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w:t>
      </w:r>
      <w:r>
        <w:rPr>
          <w:rFonts w:hint="eastAsia" w:ascii="宋体" w:hAnsi="宋体" w:eastAsia="宋体" w:cs="宋体"/>
          <w:b/>
          <w:bCs/>
        </w:rPr>
        <w:t>[地理实践力]</w:t>
      </w:r>
      <w:r>
        <w:rPr>
          <w:rFonts w:hint="eastAsia" w:ascii="宋体" w:hAnsi="宋体" w:eastAsia="宋体" w:cs="宋体"/>
        </w:rPr>
        <w:t>在气压带与风带模式图中，甲地位于________(填风带)，请在图上相应的位置用箭头画出该风带的风向。</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w:t>
      </w:r>
      <w:r>
        <w:rPr>
          <w:rFonts w:hint="eastAsia" w:ascii="宋体" w:hAnsi="宋体" w:eastAsia="宋体" w:cs="宋体"/>
          <w:b/>
          <w:bCs/>
        </w:rPr>
        <w:t>[区域认知]</w:t>
      </w:r>
      <w:r>
        <w:rPr>
          <w:rFonts w:hint="eastAsia" w:ascii="宋体" w:hAnsi="宋体" w:eastAsia="宋体" w:cs="宋体"/>
        </w:rPr>
        <w:t>A地终年受赤道低气压带的控制，形成的气候类型是____________，对应的自然带①是________________带。</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w:t>
      </w:r>
      <w:r>
        <w:rPr>
          <w:rFonts w:hint="eastAsia" w:ascii="宋体" w:hAnsi="宋体" w:eastAsia="宋体" w:cs="宋体"/>
          <w:b/>
          <w:bCs/>
        </w:rPr>
        <w:t>[综合思维]</w:t>
      </w:r>
      <w:r>
        <w:rPr>
          <w:rFonts w:hint="eastAsia" w:ascii="宋体" w:hAnsi="宋体" w:eastAsia="宋体" w:cs="宋体"/>
        </w:rPr>
        <w:t>从气压带与风带模式图上可以看出，C地在____________和________的交替控制下形成地中海气候，与之对应的自然带④是________________带。</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b/>
          <w:color w:val="auto"/>
          <w:sz w:val="21"/>
          <w:szCs w:val="21"/>
        </w:rPr>
      </w:pPr>
      <w:r>
        <w:rPr>
          <w:rFonts w:hint="eastAsia" w:ascii="宋体" w:hAnsi="宋体" w:eastAsia="宋体" w:cs="宋体"/>
        </w:rPr>
        <w:t>4．</w:t>
      </w:r>
      <w:r>
        <w:rPr>
          <w:rFonts w:hint="eastAsia" w:ascii="宋体" w:hAnsi="宋体" w:eastAsia="宋体" w:cs="宋体"/>
          <w:b/>
          <w:bCs/>
        </w:rPr>
        <w:t>[综合思维]</w:t>
      </w:r>
      <w:r>
        <w:rPr>
          <w:rFonts w:hint="eastAsia" w:ascii="宋体" w:hAnsi="宋体" w:eastAsia="宋体" w:cs="宋体"/>
        </w:rPr>
        <w:t>气候类型分布模式图中________(填字母)气候对应两种不同的自然带，________、________(填字母)两种气候对应同一自然带</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b/>
          <w:bCs w:val="0"/>
          <w:color w:val="auto"/>
          <w:sz w:val="21"/>
          <w:szCs w:val="21"/>
        </w:rPr>
        <w:t>探</w:t>
      </w:r>
      <w:r>
        <w:rPr>
          <w:rFonts w:hint="eastAsia" w:ascii="宋体" w:hAnsi="宋体" w:eastAsia="宋体" w:cs="宋体"/>
          <w:b/>
          <w:bCs w:val="0"/>
        </w:rPr>
        <w:t>究</w:t>
      </w:r>
      <w:r>
        <w:rPr>
          <w:rFonts w:hint="eastAsia" w:ascii="宋体" w:hAnsi="宋体" w:eastAsia="宋体" w:cs="宋体"/>
          <w:b/>
          <w:bCs w:val="0"/>
          <w:lang w:val="en-US" w:eastAsia="zh-CN"/>
        </w:rPr>
        <w:t>2</w:t>
      </w:r>
      <w:r>
        <w:rPr>
          <w:rFonts w:hint="eastAsia" w:ascii="宋体" w:hAnsi="宋体" w:eastAsia="宋体" w:cs="宋体"/>
          <w:b/>
          <w:bCs w:val="0"/>
        </w:rPr>
        <w:t>：</w:t>
      </w:r>
      <w:r>
        <w:rPr>
          <w:rFonts w:hint="eastAsia" w:ascii="宋体" w:hAnsi="宋体" w:eastAsia="宋体" w:cs="宋体"/>
        </w:rPr>
        <w:t>水平地域分异规律</w:t>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选择性必修1\\word\\素养培优.TIF"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选择性必修1\\word\\素养培优.TIF"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选择性必修1\\word\\素养培优.TIF" \* MERGEFORMATINET </w:instrText>
      </w:r>
      <w:r>
        <w:rPr>
          <w:rFonts w:hint="eastAsia" w:ascii="宋体" w:hAnsi="宋体" w:eastAsia="宋体" w:cs="宋体"/>
        </w:rPr>
        <w:fldChar w:fldCharType="separate"/>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陆地上不同的地区，由于所处的纬度位置、海陆位置互不相同，水热组合不同，形成不同的气候类型。不同的气候类型，又形成了与之相对应的植被类型和土壤类型。相应的气候、植被和土壤共同形成了具有一定宽度、呈带状分布的陆地自然带。下图为世界陆地自然带的分布。</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选择性必修1\\word\\L586.TIF"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选择性必修1\\word\\L586.TIF"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选择性必修1\\word\\L586.TIF"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"D:\\苏德亭2021\\看PPT\\地理 鲁教 选择性必修1\\word\\L586.TIF"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742815" cy="2856865"/>
            <wp:effectExtent l="0" t="0" r="6985" b="6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3" r:link="rId14"/>
                    <a:stretch>
                      <a:fillRect/>
                    </a:stretch>
                  </pic:blipFill>
                  <pic:spPr>
                    <a:xfrm>
                      <a:off x="0" y="0"/>
                      <a:ext cx="4742815" cy="285686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w:t>
      </w:r>
      <w:r>
        <w:rPr>
          <w:rFonts w:hint="eastAsia" w:ascii="宋体" w:hAnsi="宋体" w:eastAsia="宋体" w:cs="宋体"/>
          <w:b/>
          <w:bCs/>
        </w:rPr>
        <w:t>[区域认知]</w:t>
      </w:r>
      <w:r>
        <w:rPr>
          <w:rFonts w:hint="eastAsia" w:ascii="宋体" w:hAnsi="宋体" w:eastAsia="宋体" w:cs="宋体"/>
        </w:rPr>
        <w:t>从图中看，由非洲中部向南、北方向，自然带是怎样变化的？</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numPr>
          <w:ilvl w:val="0"/>
          <w:numId w:val="3"/>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b/>
          <w:bCs/>
        </w:rPr>
        <w:t>[综合思维]</w:t>
      </w:r>
      <w:r>
        <w:rPr>
          <w:rFonts w:hint="eastAsia" w:ascii="宋体" w:hAnsi="宋体" w:eastAsia="宋体" w:cs="宋体"/>
        </w:rPr>
        <w:t>非洲自然带的变化体现了自然带怎样的地域分异规律？这种规律的形成基础是什么？</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numPr>
          <w:ilvl w:val="0"/>
          <w:numId w:val="3"/>
        </w:numPr>
        <w:tabs>
          <w:tab w:val="left" w:pos="3402"/>
        </w:tabs>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rPr>
      </w:pPr>
      <w:r>
        <w:rPr>
          <w:rFonts w:hint="eastAsia" w:ascii="宋体" w:hAnsi="宋体" w:eastAsia="宋体" w:cs="宋体"/>
          <w:b/>
          <w:bCs/>
        </w:rPr>
        <w:t>[区域认知]</w:t>
      </w:r>
      <w:r>
        <w:rPr>
          <w:rFonts w:hint="eastAsia" w:ascii="宋体" w:hAnsi="宋体" w:eastAsia="宋体" w:cs="宋体"/>
        </w:rPr>
        <w:t>据图分析，自亚欧大陆东部的日本本州岛南部向亚欧大陆内部，自然带是怎样变化的？</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p>
    <w:p>
      <w:pPr>
        <w:pStyle w:val="2"/>
        <w:keepNext w:val="0"/>
        <w:keepLines w:val="0"/>
        <w:pageBreakBefore w:val="0"/>
        <w:widowControl w:val="0"/>
        <w:numPr>
          <w:ilvl w:val="0"/>
          <w:numId w:val="3"/>
        </w:numPr>
        <w:tabs>
          <w:tab w:val="left" w:pos="3402"/>
        </w:tabs>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rPr>
      </w:pPr>
      <w:r>
        <w:rPr>
          <w:rFonts w:hint="eastAsia" w:ascii="宋体" w:hAnsi="宋体" w:eastAsia="宋体" w:cs="宋体"/>
          <w:b/>
          <w:bCs/>
        </w:rPr>
        <w:t>[综合思维]</w:t>
      </w:r>
      <w:r>
        <w:rPr>
          <w:rFonts w:hint="eastAsia" w:ascii="宋体" w:hAnsi="宋体" w:eastAsia="宋体" w:cs="宋体"/>
        </w:rPr>
        <w:t>亚欧大陆东部向内陆自然带的变化体现了怎样的地域分异规律？这种规律的形成基础是什么？</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r>
        <w:rPr>
          <w:rFonts w:hint="eastAsia" w:ascii="宋体" w:hAnsi="宋体" w:eastAsia="宋体" w:cs="宋体"/>
          <w:b/>
          <w:bCs w:val="0"/>
          <w:color w:val="auto"/>
          <w:sz w:val="21"/>
          <w:szCs w:val="21"/>
        </w:rPr>
        <w:t>探</w:t>
      </w:r>
      <w:r>
        <w:rPr>
          <w:rFonts w:hint="eastAsia" w:ascii="宋体" w:hAnsi="宋体" w:eastAsia="宋体" w:cs="宋体"/>
          <w:b/>
          <w:bCs w:val="0"/>
        </w:rPr>
        <w:t>究</w:t>
      </w:r>
      <w:r>
        <w:rPr>
          <w:rFonts w:hint="eastAsia" w:hAnsi="宋体" w:eastAsia="宋体" w:cs="宋体"/>
          <w:b/>
          <w:bCs w:val="0"/>
          <w:lang w:val="en-US" w:eastAsia="zh-CN"/>
        </w:rPr>
        <w:t>3</w:t>
      </w:r>
      <w:r>
        <w:rPr>
          <w:rFonts w:ascii="Times New Roman" w:hAnsi="Times New Roman" w:eastAsia="黑体" w:cs="Times New Roman"/>
        </w:rPr>
        <w:t>　</w:t>
      </w:r>
      <w:r>
        <w:rPr>
          <w:rFonts w:hint="eastAsia" w:ascii="宋体" w:hAnsi="宋体" w:eastAsia="宋体" w:cs="宋体"/>
        </w:rPr>
        <w:t>垂直地域分异规律</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1312" behindDoc="1" locked="0" layoutInCell="1" allowOverlap="1">
            <wp:simplePos x="0" y="0"/>
            <wp:positionH relativeFrom="column">
              <wp:posOffset>3729355</wp:posOffset>
            </wp:positionH>
            <wp:positionV relativeFrom="paragraph">
              <wp:posOffset>154305</wp:posOffset>
            </wp:positionV>
            <wp:extent cx="2390775" cy="3409950"/>
            <wp:effectExtent l="0" t="0" r="9525" b="6350"/>
            <wp:wrapTight wrapText="bothSides">
              <wp:wrapPolygon>
                <wp:start x="0" y="0"/>
                <wp:lineTo x="0" y="21560"/>
                <wp:lineTo x="21457" y="21560"/>
                <wp:lineTo x="21457" y="0"/>
                <wp:lineTo x="0" y="0"/>
              </wp:wrapPolygon>
            </wp:wrapTight>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15" r:link="rId16"/>
                    <a:stretch>
                      <a:fillRect/>
                    </a:stretch>
                  </pic:blipFill>
                  <pic:spPr>
                    <a:xfrm>
                      <a:off x="0" y="0"/>
                      <a:ext cx="2390775" cy="3409950"/>
                    </a:xfrm>
                    <a:prstGeom prst="rect">
                      <a:avLst/>
                    </a:prstGeom>
                    <a:noFill/>
                    <a:ln>
                      <a:noFill/>
                    </a:ln>
                  </pic:spPr>
                </pic:pic>
              </a:graphicData>
            </a:graphic>
          </wp:anchor>
        </w:drawing>
      </w:r>
      <w:r>
        <w:rPr>
          <w:rFonts w:hint="eastAsia" w:ascii="宋体" w:hAnsi="宋体" w:eastAsia="宋体" w:cs="宋体"/>
        </w:rPr>
        <w:t>珠穆朗玛峰是喜马拉雅山脉的主峰，为世界最高峰。它的北坡在中国青藏高原境内，南坡在尼泊尔境内。下图为珠穆朗玛峰地区的垂直自然带示意图。</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r>
        <w:rPr>
          <w:rFonts w:hint="eastAsia" w:ascii="宋体" w:hAnsi="宋体" w:eastAsia="宋体" w:cs="宋体"/>
        </w:rPr>
        <w:t>1．</w:t>
      </w:r>
      <w:r>
        <w:rPr>
          <w:rFonts w:hint="eastAsia" w:ascii="宋体" w:hAnsi="宋体" w:eastAsia="宋体" w:cs="宋体"/>
          <w:b/>
          <w:bCs/>
        </w:rPr>
        <w:t>[区域认知]</w:t>
      </w:r>
      <w:r>
        <w:rPr>
          <w:rFonts w:hint="eastAsia" w:ascii="宋体" w:hAnsi="宋体" w:eastAsia="宋体" w:cs="宋体"/>
        </w:rPr>
        <w:t>珠穆朗玛峰南、北坡的基带分别是什么？为什么？</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p>
    <w:p>
      <w:pPr>
        <w:pStyle w:val="2"/>
        <w:keepNext w:val="0"/>
        <w:keepLines w:val="0"/>
        <w:pageBreakBefore w:val="0"/>
        <w:widowControl w:val="0"/>
        <w:numPr>
          <w:ilvl w:val="0"/>
          <w:numId w:val="4"/>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r>
        <w:rPr>
          <w:rFonts w:hint="eastAsia" w:ascii="宋体" w:hAnsi="宋体" w:eastAsia="宋体" w:cs="宋体"/>
          <w:b/>
          <w:bCs/>
        </w:rPr>
        <w:t>[综合思维]</w:t>
      </w:r>
      <w:r>
        <w:rPr>
          <w:rFonts w:hint="eastAsia" w:ascii="宋体" w:hAnsi="宋体" w:eastAsia="宋体" w:cs="宋体"/>
        </w:rPr>
        <w:t>图中北坡为什么缺少森林带？</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4"/>
        </w:numPr>
        <w:tabs>
          <w:tab w:val="left" w:pos="3402"/>
        </w:tabs>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rPr>
      </w:pPr>
      <w:r>
        <w:rPr>
          <w:rFonts w:hint="eastAsia" w:ascii="宋体" w:hAnsi="宋体" w:eastAsia="宋体" w:cs="宋体"/>
          <w:b/>
          <w:bCs/>
        </w:rPr>
        <w:t>[综合思维]</w:t>
      </w:r>
      <w:r>
        <w:rPr>
          <w:rFonts w:hint="eastAsia" w:ascii="宋体" w:hAnsi="宋体" w:eastAsia="宋体" w:cs="宋体"/>
        </w:rPr>
        <w:t>为什么南坡的积雪冰川位置低于北坡？</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r>
        <w:rPr>
          <w:rFonts w:hint="eastAsia" w:ascii="宋体" w:hAnsi="宋体" w:eastAsia="宋体" w:cs="宋体"/>
        </w:rPr>
        <w:t>4．</w:t>
      </w:r>
      <w:r>
        <w:rPr>
          <w:rFonts w:hint="eastAsia" w:ascii="宋体" w:hAnsi="宋体" w:eastAsia="宋体" w:cs="宋体"/>
          <w:b/>
          <w:bCs/>
        </w:rPr>
        <w:t>[综合思维]</w:t>
      </w:r>
      <w:r>
        <w:rPr>
          <w:rFonts w:hint="eastAsia" w:ascii="宋体" w:hAnsi="宋体" w:eastAsia="宋体" w:cs="宋体"/>
        </w:rPr>
        <w:t>为什么南坡自然带比北坡多？</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r>
        <w:rPr>
          <w:rFonts w:hint="eastAsia" w:ascii="宋体" w:hAnsi="宋体" w:eastAsia="宋体" w:cs="宋体"/>
        </w:rPr>
        <w:t>5．</w:t>
      </w:r>
      <w:r>
        <w:rPr>
          <w:rFonts w:hint="eastAsia" w:ascii="宋体" w:hAnsi="宋体" w:eastAsia="宋体" w:cs="宋体"/>
          <w:b/>
          <w:bCs/>
        </w:rPr>
        <w:t>[综合思维]</w:t>
      </w:r>
      <w:r>
        <w:rPr>
          <w:rFonts w:hint="eastAsia" w:ascii="宋体" w:hAnsi="宋体" w:eastAsia="宋体" w:cs="宋体"/>
        </w:rPr>
        <w:t>简析从山麓到山顶自然带呈现巨大差异的原因。</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b/>
        </w:rPr>
      </w:pPr>
      <w:r>
        <w:rPr>
          <w:rFonts w:hint="eastAsia" w:ascii="宋体" w:hAnsi="宋体" w:eastAsia="宋体" w:cs="宋体"/>
          <w:b/>
          <w:bCs w:val="0"/>
          <w:color w:val="auto"/>
          <w:sz w:val="21"/>
          <w:szCs w:val="21"/>
        </w:rPr>
        <w:t>探</w:t>
      </w:r>
      <w:r>
        <w:rPr>
          <w:rFonts w:hint="eastAsia" w:ascii="宋体" w:hAnsi="宋体" w:eastAsia="宋体" w:cs="宋体"/>
          <w:b/>
          <w:bCs w:val="0"/>
        </w:rPr>
        <w:t>究</w:t>
      </w:r>
      <w:r>
        <w:rPr>
          <w:rFonts w:hint="eastAsia" w:hAnsi="宋体" w:eastAsia="宋体" w:cs="宋体"/>
          <w:b/>
          <w:bCs w:val="0"/>
          <w:lang w:val="en-US" w:eastAsia="zh-CN"/>
        </w:rPr>
        <w:t>3</w:t>
      </w:r>
      <w:r>
        <w:rPr>
          <w:rFonts w:ascii="Times New Roman" w:hAnsi="Times New Roman" w:eastAsia="黑体" w:cs="Times New Roman"/>
        </w:rPr>
        <w:t>　</w:t>
      </w:r>
      <w:r>
        <w:rPr>
          <w:rFonts w:hint="eastAsia"/>
          <w:b/>
        </w:rPr>
        <w:t>非地带性因素</w:t>
      </w: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b/>
        </w:rPr>
      </w:pPr>
      <w:r>
        <w:rPr>
          <w:rFonts w:hint="eastAsia"/>
          <w:b/>
        </w:rPr>
        <w:drawing>
          <wp:anchor distT="0" distB="0" distL="114300" distR="114300" simplePos="0" relativeHeight="251662336" behindDoc="1" locked="0" layoutInCell="1" allowOverlap="1">
            <wp:simplePos x="0" y="0"/>
            <wp:positionH relativeFrom="column">
              <wp:posOffset>539115</wp:posOffset>
            </wp:positionH>
            <wp:positionV relativeFrom="paragraph">
              <wp:posOffset>17145</wp:posOffset>
            </wp:positionV>
            <wp:extent cx="4933315" cy="2724785"/>
            <wp:effectExtent l="0" t="0" r="0" b="5715"/>
            <wp:wrapTight wrapText="bothSides">
              <wp:wrapPolygon>
                <wp:start x="0" y="0"/>
                <wp:lineTo x="0" y="21545"/>
                <wp:lineTo x="21519" y="21545"/>
                <wp:lineTo x="21519" y="0"/>
                <wp:lineTo x="0" y="0"/>
              </wp:wrapPolygon>
            </wp:wrapTight>
            <wp:docPr id="19" name="图片 1" descr="2.16 世界气候类型的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2.16 世界气候类型的分布"/>
                    <pic:cNvPicPr>
                      <a:picLocks noChangeAspect="1"/>
                    </pic:cNvPicPr>
                  </pic:nvPicPr>
                  <pic:blipFill>
                    <a:blip r:embed="rId17"/>
                    <a:stretch>
                      <a:fillRect/>
                    </a:stretch>
                  </pic:blipFill>
                  <pic:spPr>
                    <a:xfrm>
                      <a:off x="0" y="0"/>
                      <a:ext cx="4933315" cy="272478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b/>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b/>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b/>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b/>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b/>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b/>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b/>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b/>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b/>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b/>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b/>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b/>
        </w:rPr>
      </w:pP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1.分析马达加斯加岛东部热带雨林气候的成因。</w:t>
      </w: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eastAsia="宋体" w:cs="宋体"/>
          <w:b w:val="0"/>
          <w:bCs w:val="0"/>
        </w:rPr>
      </w:pP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eastAsia="宋体" w:cs="宋体"/>
          <w:b w:val="0"/>
          <w:bCs w:val="0"/>
        </w:rPr>
      </w:pP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2.分析东非高原热带草原气候的成因。</w:t>
      </w: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eastAsia="宋体" w:cs="宋体"/>
          <w:b w:val="0"/>
          <w:bCs w:val="0"/>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eastAsia="宋体" w:cs="宋体"/>
          <w:b w:val="0"/>
          <w:bCs w:val="0"/>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3.分析南美洲巴塔哥尼亚高原温带大陆性气候的成因。</w:t>
      </w: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eastAsia="宋体" w:cs="宋体"/>
          <w:b w:val="0"/>
          <w:bCs w:val="0"/>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eastAsia="宋体" w:cs="宋体"/>
          <w:b w:val="0"/>
          <w:bCs w:val="0"/>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4.分析美洲西海岸气候南北狭长分布的原因。</w:t>
      </w:r>
    </w:p>
    <w:p>
      <w:pPr>
        <w:keepNext w:val="0"/>
        <w:keepLines w:val="0"/>
        <w:pageBreakBefore w:val="0"/>
        <w:widowControl w:val="0"/>
        <w:numPr>
          <w:ilvl w:val="0"/>
          <w:numId w:val="0"/>
        </w:numPr>
        <w:tabs>
          <w:tab w:val="left" w:pos="1860"/>
        </w:tabs>
        <w:kinsoku/>
        <w:wordWrap/>
        <w:overflowPunct/>
        <w:topLinePunct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ab/>
      </w:r>
    </w:p>
    <w:p>
      <w:pPr>
        <w:keepNext w:val="0"/>
        <w:keepLines w:val="0"/>
        <w:pageBreakBefore w:val="0"/>
        <w:widowControl w:val="0"/>
        <w:numPr>
          <w:ilvl w:val="0"/>
          <w:numId w:val="0"/>
        </w:numPr>
        <w:tabs>
          <w:tab w:val="left" w:pos="1860"/>
        </w:tabs>
        <w:kinsoku/>
        <w:wordWrap/>
        <w:overflowPunct/>
        <w:topLinePunct w:val="0"/>
        <w:bidi w:val="0"/>
        <w:adjustRightInd/>
        <w:spacing w:line="240" w:lineRule="auto"/>
        <w:jc w:val="left"/>
        <w:textAlignment w:val="auto"/>
        <w:rPr>
          <w:rFonts w:hint="eastAsia" w:ascii="宋体" w:hAnsi="宋体" w:eastAsia="宋体" w:cs="宋体"/>
          <w:b/>
          <w:bCs/>
          <w:color w:val="auto"/>
          <w:sz w:val="21"/>
          <w:szCs w:val="21"/>
          <w:lang w:val="zh-CN" w:bidi="zh-CN"/>
        </w:rPr>
      </w:pP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为我国东部地区某城市街道机动车道与两侧非机动车道绿化隔离带的景观对比照片，拍摄于2017年3月25日。数年前，两侧的绿化隔离带按同一标准栽种了常绿灌木；而如今，一侧灌木修剪齐整(左图)，另一侧则杂树丛生，灌木零乱(右图)。拍摄当日，这些杂树隐有绿色，新叶呼之欲出。据此完成1～2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选择性必修1\\word\\L584.TIF"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选择性必修1\\word\\L584.TIF"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"E:\\朱天华\\2021\\同步\\地理 鲁教 选择性必修1\\word\\L584.TIF"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"D:\\苏德亭2021\\看PPT\\地理 鲁教 选择性必修1\\word\\L584.TIF"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437380" cy="1181735"/>
            <wp:effectExtent l="0" t="0" r="7620" b="1206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8" r:link="rId19"/>
                    <a:stretch>
                      <a:fillRect/>
                    </a:stretch>
                  </pic:blipFill>
                  <pic:spPr>
                    <a:xfrm>
                      <a:off x="0" y="0"/>
                      <a:ext cx="4437380" cy="118173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1．当地自然植被属于(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A．常绿阔叶林 </w:t>
      </w:r>
      <w:r>
        <w:rPr>
          <w:rFonts w:hint="eastAsia" w:hAnsi="宋体" w:eastAsia="宋体" w:cs="宋体"/>
          <w:lang w:val="en-US" w:eastAsia="zh-CN"/>
        </w:rPr>
        <w:t xml:space="preserve">     </w:t>
      </w:r>
      <w:r>
        <w:rPr>
          <w:rFonts w:hint="eastAsia" w:ascii="宋体" w:hAnsi="宋体" w:eastAsia="宋体" w:cs="宋体"/>
        </w:rPr>
        <w:t xml:space="preserve"> B．落叶阔叶林</w:t>
      </w:r>
      <w:r>
        <w:rPr>
          <w:rFonts w:hint="eastAsia" w:hAnsi="宋体" w:eastAsia="宋体" w:cs="宋体"/>
          <w:lang w:val="en-US" w:eastAsia="zh-CN"/>
        </w:rPr>
        <w:t xml:space="preserve">        </w:t>
      </w:r>
      <w:r>
        <w:rPr>
          <w:rFonts w:hint="eastAsia" w:ascii="宋体" w:hAnsi="宋体" w:eastAsia="宋体" w:cs="宋体"/>
        </w:rPr>
        <w:t>C．常绿硬叶林</w:t>
      </w:r>
      <w:r>
        <w:rPr>
          <w:rFonts w:hint="eastAsia" w:hAnsi="宋体" w:eastAsia="宋体" w:cs="宋体"/>
          <w:lang w:val="en-US" w:eastAsia="zh-CN"/>
        </w:rPr>
        <w:t xml:space="preserve">     </w:t>
      </w:r>
      <w:r>
        <w:rPr>
          <w:rFonts w:hint="eastAsia" w:ascii="宋体" w:hAnsi="宋体" w:eastAsia="宋体" w:cs="宋体"/>
        </w:rPr>
        <w:t xml:space="preserve">  D．针叶林</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2．造成图示绿化隔离带景观差异的原因可能是该街道两侧(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A．用地类型差异  </w:t>
      </w:r>
      <w:r>
        <w:rPr>
          <w:rFonts w:hint="eastAsia" w:hAnsi="宋体" w:eastAsia="宋体" w:cs="宋体"/>
          <w:lang w:val="en-US" w:eastAsia="zh-CN"/>
        </w:rPr>
        <w:t xml:space="preserve">   </w:t>
      </w:r>
      <w:r>
        <w:rPr>
          <w:rFonts w:hint="eastAsia" w:ascii="宋体" w:hAnsi="宋体" w:eastAsia="宋体" w:cs="宋体"/>
        </w:rPr>
        <w:t>B．居民爱好差异</w:t>
      </w:r>
      <w:r>
        <w:rPr>
          <w:rFonts w:hint="eastAsia" w:hAnsi="宋体" w:eastAsia="宋体" w:cs="宋体"/>
          <w:lang w:val="en-US" w:eastAsia="zh-CN"/>
        </w:rPr>
        <w:t xml:space="preserve">      </w:t>
      </w:r>
      <w:r>
        <w:rPr>
          <w:rFonts w:hint="eastAsia" w:ascii="宋体" w:hAnsi="宋体" w:eastAsia="宋体" w:cs="宋体"/>
        </w:rPr>
        <w:t xml:space="preserve">C．景观规划不同  </w:t>
      </w:r>
      <w:r>
        <w:rPr>
          <w:rFonts w:hint="eastAsia" w:hAnsi="宋体" w:eastAsia="宋体" w:cs="宋体"/>
          <w:lang w:val="en-US" w:eastAsia="zh-CN"/>
        </w:rPr>
        <w:t xml:space="preserve">   </w:t>
      </w:r>
      <w:r>
        <w:rPr>
          <w:rFonts w:hint="eastAsia" w:ascii="宋体" w:hAnsi="宋体" w:eastAsia="宋体" w:cs="宋体"/>
        </w:rPr>
        <w:t>D．行政管辖不同</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古诗云“才从塞北踏冰雪，又向江南看杏花。”据此回答</w:t>
      </w:r>
      <w:r>
        <w:rPr>
          <w:rFonts w:hint="eastAsia" w:hAnsi="宋体" w:eastAsia="宋体" w:cs="宋体"/>
          <w:lang w:val="en-US" w:eastAsia="zh-CN"/>
        </w:rPr>
        <w:t>3</w:t>
      </w:r>
      <w:r>
        <w:rPr>
          <w:rFonts w:hint="eastAsia" w:ascii="宋体" w:hAnsi="宋体" w:eastAsia="宋体" w:cs="宋体"/>
        </w:rPr>
        <w:t>～</w:t>
      </w:r>
      <w:r>
        <w:rPr>
          <w:rFonts w:hint="eastAsia" w:hAnsi="宋体" w:eastAsia="宋体" w:cs="宋体"/>
          <w:lang w:val="en-US" w:eastAsia="zh-CN"/>
        </w:rPr>
        <w:t>4</w:t>
      </w:r>
      <w:r>
        <w:rPr>
          <w:rFonts w:hint="eastAsia" w:ascii="宋体" w:hAnsi="宋体" w:eastAsia="宋体" w:cs="宋体"/>
        </w:rPr>
        <w:t>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3</w:t>
      </w:r>
      <w:r>
        <w:rPr>
          <w:rFonts w:hint="eastAsia" w:ascii="宋体" w:hAnsi="宋体" w:eastAsia="宋体" w:cs="宋体"/>
        </w:rPr>
        <w:t>．从地理学角度看，诗句描述的是(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A．从赤道到两极的地域分异规律</w:t>
      </w:r>
      <w:r>
        <w:rPr>
          <w:rFonts w:hint="eastAsia" w:hAnsi="宋体" w:eastAsia="宋体" w:cs="宋体"/>
          <w:lang w:val="en-US" w:eastAsia="zh-CN"/>
        </w:rPr>
        <w:t xml:space="preserve">            </w:t>
      </w:r>
      <w:r>
        <w:rPr>
          <w:rFonts w:hint="eastAsia" w:ascii="宋体" w:hAnsi="宋体" w:eastAsia="宋体" w:cs="宋体"/>
        </w:rPr>
        <w:t>B．从沿海到内陆的地域分异规律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C．垂直地域分异规律</w:t>
      </w:r>
      <w:r>
        <w:rPr>
          <w:rFonts w:hint="eastAsia" w:hAnsi="宋体" w:eastAsia="宋体" w:cs="宋体"/>
          <w:lang w:val="en-US" w:eastAsia="zh-CN"/>
        </w:rPr>
        <w:t xml:space="preserve">                      </w:t>
      </w:r>
      <w:r>
        <w:rPr>
          <w:rFonts w:hint="eastAsia" w:ascii="宋体" w:hAnsi="宋体" w:eastAsia="宋体" w:cs="宋体"/>
        </w:rPr>
        <w:t>D．非地带性分异规律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4</w:t>
      </w:r>
      <w:r>
        <w:rPr>
          <w:rFonts w:hint="eastAsia" w:ascii="宋体" w:hAnsi="宋体" w:eastAsia="宋体" w:cs="宋体"/>
        </w:rPr>
        <w:t>．塞北到江南景观的差异，产生的基础是(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A．水分 </w:t>
      </w:r>
      <w:r>
        <w:rPr>
          <w:rFonts w:hint="eastAsia" w:hAnsi="宋体" w:eastAsia="宋体" w:cs="宋体"/>
          <w:lang w:val="en-US" w:eastAsia="zh-CN"/>
        </w:rPr>
        <w:t xml:space="preserve">           </w:t>
      </w:r>
      <w:r>
        <w:rPr>
          <w:rFonts w:hint="eastAsia" w:ascii="宋体" w:hAnsi="宋体" w:eastAsia="宋体" w:cs="宋体"/>
        </w:rPr>
        <w:t xml:space="preserve"> B．光照 </w:t>
      </w:r>
      <w:r>
        <w:rPr>
          <w:rFonts w:hint="eastAsia" w:hAnsi="宋体" w:eastAsia="宋体" w:cs="宋体"/>
          <w:lang w:val="en-US" w:eastAsia="zh-CN"/>
        </w:rPr>
        <w:t xml:space="preserve">             </w:t>
      </w:r>
      <w:r>
        <w:rPr>
          <w:rFonts w:hint="eastAsia" w:ascii="宋体" w:hAnsi="宋体" w:eastAsia="宋体" w:cs="宋体"/>
        </w:rPr>
        <w:t>C．土壤</w:t>
      </w:r>
      <w:r>
        <w:rPr>
          <w:rFonts w:hint="eastAsia" w:hAnsi="宋体" w:eastAsia="宋体" w:cs="宋体"/>
          <w:lang w:val="en-US" w:eastAsia="zh-CN"/>
        </w:rPr>
        <w:t xml:space="preserve">         </w:t>
      </w:r>
      <w:r>
        <w:rPr>
          <w:rFonts w:hint="eastAsia" w:ascii="宋体" w:hAnsi="宋体" w:eastAsia="宋体" w:cs="宋体"/>
        </w:rPr>
        <w:t xml:space="preserve"> </w:t>
      </w:r>
      <w:r>
        <w:rPr>
          <w:rFonts w:hint="eastAsia" w:hAnsi="宋体" w:eastAsia="宋体" w:cs="宋体"/>
          <w:lang w:val="en-US" w:eastAsia="zh-CN"/>
        </w:rPr>
        <w:t xml:space="preserve">   </w:t>
      </w:r>
      <w:r>
        <w:rPr>
          <w:rFonts w:hint="eastAsia" w:ascii="宋体" w:hAnsi="宋体" w:eastAsia="宋体" w:cs="宋体"/>
        </w:rPr>
        <w:t>D．热量</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下图所示为“四幅山地垂直带谱图”。据此完成</w:t>
      </w:r>
      <w:r>
        <w:rPr>
          <w:rFonts w:hint="eastAsia" w:hAnsi="宋体" w:eastAsia="宋体" w:cs="宋体"/>
          <w:lang w:val="en-US" w:eastAsia="zh-CN"/>
        </w:rPr>
        <w:t>5</w:t>
      </w:r>
      <w:r>
        <w:rPr>
          <w:rFonts w:hint="eastAsia" w:ascii="宋体" w:hAnsi="宋体" w:eastAsia="宋体" w:cs="宋体"/>
        </w:rPr>
        <w:t>～</w:t>
      </w:r>
      <w:r>
        <w:rPr>
          <w:rFonts w:hint="eastAsia" w:hAnsi="宋体" w:eastAsia="宋体" w:cs="宋体"/>
          <w:lang w:val="en-US" w:eastAsia="zh-CN"/>
        </w:rPr>
        <w:t>6</w:t>
      </w:r>
      <w:r>
        <w:rPr>
          <w:rFonts w:hint="eastAsia" w:ascii="宋体" w:hAnsi="宋体" w:eastAsia="宋体" w:cs="宋体"/>
        </w:rPr>
        <w:t>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"D:\\苏德亭2021\\看PPT\\地理 鲁教 选择性必修1\\word\\L593.TIF"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275455" cy="1509395"/>
            <wp:effectExtent l="0" t="0" r="4445" b="190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20" r:link="rId21"/>
                    <a:stretch>
                      <a:fillRect/>
                    </a:stretch>
                  </pic:blipFill>
                  <pic:spPr>
                    <a:xfrm>
                      <a:off x="0" y="0"/>
                      <a:ext cx="4275455" cy="1509395"/>
                    </a:xfrm>
                    <a:prstGeom prst="rect">
                      <a:avLst/>
                    </a:prstGeom>
                    <a:noFill/>
                    <a:ln>
                      <a:noFill/>
                    </a:ln>
                  </pic:spPr>
                </pic:pic>
              </a:graphicData>
            </a:graphic>
          </wp:inline>
        </w:drawing>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5</w:t>
      </w:r>
      <w:r>
        <w:rPr>
          <w:rFonts w:hint="eastAsia" w:ascii="宋体" w:hAnsi="宋体" w:eastAsia="宋体" w:cs="宋体"/>
        </w:rPr>
        <w:t>．图中位于北半球的有(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  </w:t>
      </w:r>
      <w:r>
        <w:rPr>
          <w:rFonts w:hint="eastAsia" w:hAnsi="宋体" w:eastAsia="宋体" w:cs="宋体"/>
          <w:lang w:val="en-US" w:eastAsia="zh-CN"/>
        </w:rPr>
        <w:t xml:space="preserve">           </w:t>
      </w:r>
      <w:r>
        <w:rPr>
          <w:rFonts w:hint="eastAsia" w:ascii="宋体" w:hAnsi="宋体" w:eastAsia="宋体" w:cs="宋体"/>
        </w:rPr>
        <w:t xml:space="preserve">B．②③ </w:t>
      </w:r>
      <w:r>
        <w:rPr>
          <w:rFonts w:hint="eastAsia" w:hAnsi="宋体" w:eastAsia="宋体" w:cs="宋体"/>
          <w:lang w:val="en-US" w:eastAsia="zh-CN"/>
        </w:rPr>
        <w:t xml:space="preserve">            </w:t>
      </w:r>
      <w:r>
        <w:rPr>
          <w:rFonts w:hint="eastAsia" w:ascii="宋体" w:hAnsi="宋体" w:eastAsia="宋体" w:cs="宋体"/>
        </w:rPr>
        <w:t xml:space="preserve"> C．①④ </w:t>
      </w:r>
      <w:r>
        <w:rPr>
          <w:rFonts w:hint="eastAsia" w:hAnsi="宋体" w:eastAsia="宋体" w:cs="宋体"/>
          <w:lang w:val="en-US" w:eastAsia="zh-CN"/>
        </w:rPr>
        <w:t xml:space="preserve">            </w:t>
      </w:r>
      <w:r>
        <w:rPr>
          <w:rFonts w:hint="eastAsia" w:ascii="宋体" w:hAnsi="宋体" w:eastAsia="宋体" w:cs="宋体"/>
        </w:rPr>
        <w:t>D．③④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6</w:t>
      </w:r>
      <w:r>
        <w:rPr>
          <w:rFonts w:hint="eastAsia" w:ascii="宋体" w:hAnsi="宋体" w:eastAsia="宋体" w:cs="宋体"/>
        </w:rPr>
        <w:t>．图中可反映我国长白山的是(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  </w:t>
      </w:r>
      <w:r>
        <w:rPr>
          <w:rFonts w:hint="eastAsia" w:hAnsi="宋体" w:eastAsia="宋体" w:cs="宋体"/>
          <w:lang w:val="en-US" w:eastAsia="zh-CN"/>
        </w:rPr>
        <w:t xml:space="preserve">             </w:t>
      </w:r>
      <w:r>
        <w:rPr>
          <w:rFonts w:hint="eastAsia" w:ascii="宋体" w:hAnsi="宋体" w:eastAsia="宋体" w:cs="宋体"/>
        </w:rPr>
        <w:t xml:space="preserve">B．② </w:t>
      </w:r>
      <w:r>
        <w:rPr>
          <w:rFonts w:hint="eastAsia" w:hAnsi="宋体" w:eastAsia="宋体" w:cs="宋体"/>
          <w:lang w:val="en-US" w:eastAsia="zh-CN"/>
        </w:rPr>
        <w:t xml:space="preserve">              </w:t>
      </w:r>
      <w:r>
        <w:rPr>
          <w:rFonts w:hint="eastAsia" w:ascii="宋体" w:hAnsi="宋体" w:eastAsia="宋体" w:cs="宋体"/>
        </w:rPr>
        <w:t xml:space="preserve"> C．③ </w:t>
      </w:r>
      <w:r>
        <w:rPr>
          <w:rFonts w:hint="eastAsia" w:hAnsi="宋体" w:eastAsia="宋体" w:cs="宋体"/>
          <w:lang w:val="en-US" w:eastAsia="zh-CN"/>
        </w:rPr>
        <w:t xml:space="preserve">             </w:t>
      </w:r>
      <w:r>
        <w:rPr>
          <w:rFonts w:hint="eastAsia" w:ascii="宋体" w:hAnsi="宋体" w:eastAsia="宋体" w:cs="宋体"/>
        </w:rPr>
        <w:t xml:space="preserve"> D．④</w:t>
      </w:r>
    </w:p>
    <w:p>
      <w:pPr>
        <w:keepNext w:val="0"/>
        <w:keepLines w:val="0"/>
        <w:pageBreakBefore w:val="0"/>
        <w:widowControl w:val="0"/>
        <w:kinsoku/>
        <w:wordWrap/>
        <w:overflowPunct/>
        <w:topLinePunct w:val="0"/>
        <w:autoSpaceDE w:val="0"/>
        <w:autoSpaceDN w:val="0"/>
        <w:bidi w:val="0"/>
        <w:spacing w:line="240" w:lineRule="auto"/>
        <w:jc w:val="left"/>
        <w:textAlignment w:val="auto"/>
        <w:outlineLvl w:val="1"/>
        <w:rPr>
          <w:rFonts w:hint="eastAsia" w:ascii="宋体" w:hAnsi="宋体" w:eastAsia="宋体" w:cs="宋体"/>
          <w:sz w:val="21"/>
          <w:szCs w:val="21"/>
          <w:lang w:eastAsia="zh-CN"/>
        </w:rPr>
      </w:pPr>
      <w:r>
        <w:rPr>
          <w:rFonts w:hint="eastAsia" w:ascii="宋体" w:hAnsi="宋体" w:eastAsia="宋体" w:cs="宋体"/>
          <w:color w:val="000000" w:themeColor="text1"/>
          <w:sz w:val="21"/>
          <w:szCs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55245</wp:posOffset>
                </wp:positionH>
                <wp:positionV relativeFrom="paragraph">
                  <wp:posOffset>197485</wp:posOffset>
                </wp:positionV>
                <wp:extent cx="5983605" cy="537845"/>
                <wp:effectExtent l="13970" t="13970" r="22225" b="19685"/>
                <wp:wrapNone/>
                <wp:docPr id="33" name="文本框 33"/>
                <wp:cNvGraphicFramePr/>
                <a:graphic xmlns:a="http://schemas.openxmlformats.org/drawingml/2006/main">
                  <a:graphicData uri="http://schemas.microsoft.com/office/word/2010/wordprocessingShape">
                    <wps:wsp>
                      <wps:cNvSpPr txBox="1"/>
                      <wps:spPr>
                        <a:xfrm>
                          <a:off x="0" y="0"/>
                          <a:ext cx="5983605" cy="537845"/>
                        </a:xfrm>
                        <a:prstGeom prst="rect">
                          <a:avLst/>
                        </a:prstGeom>
                        <a:solidFill>
                          <a:schemeClr val="lt1"/>
                        </a:solidFill>
                        <a:ln w="28575" cmpd="dbl">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rPr>
                                <w14:textOutline w14:w="28575" w14:cmpd="sng">
                                  <w14:solidFill>
                                    <w14:schemeClr w14:val="accent1">
                                      <w14:alpha w14:val="0"/>
                                    </w14:schemeClr>
                                  </w14:solidFill>
                                  <w14:prstDash w14:val="sysDot"/>
                                  <w14:round/>
                                </w14:textOutli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pt;margin-top:15.55pt;height:42.35pt;width:471.15pt;z-index:251660288;mso-width-relative:page;mso-height-relative:page;" fillcolor="#FFFFFF [3201]" filled="t" stroked="t" coordsize="21600,21600" o:gfxdata="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AyTj1gAAAAgBAAAPAAAAAAAAAAEAIAAAACIA&#10;AABkcnMvZG93bnJldi54bWxQSwECFAAUAAAACACHTuJAVJn+rX0CAAABBQAADgAAAAAAAAABACAA&#10;AAAlAQAAZHJzL2Uyb0RvYy54bWxQSwUGAAAAAAYABgBZAQAAFAYAAAAA&#10;">
                <v:fill on="t" focussize="0,0"/>
                <v:stroke weight="2.25pt" color="#41719C [3204]" linestyle="thinThin" joinstyle="round" dashstyle="1 1"/>
                <v:imagedata o:title=""/>
                <o:lock v:ext="edit" aspectratio="f"/>
                <v:textbox>
                  <w:txbxContent>
                    <w:p>
                      <w:pPr>
                        <w:rPr>
                          <w14:textOutline w14:w="28575" w14:cmpd="sng">
                            <w14:solidFill>
                              <w14:schemeClr w14:val="accent1">
                                <w14:alpha w14:val="0"/>
                              </w14:schemeClr>
                            </w14:solidFill>
                            <w14:prstDash w14:val="sysDot"/>
                            <w14:round/>
                          </w14:textOutline>
                        </w:rPr>
                      </w:pPr>
                    </w:p>
                  </w:txbxContent>
                </v:textbox>
              </v:shape>
            </w:pict>
          </mc:Fallback>
        </mc:AlternateContent>
      </w:r>
      <w:r>
        <w:rPr>
          <w:rFonts w:hint="eastAsia" w:ascii="宋体" w:hAnsi="宋体" w:eastAsia="宋体" w:cs="宋体"/>
          <w:b/>
          <w:bCs/>
          <w:color w:val="000000" w:themeColor="text1"/>
          <w:sz w:val="21"/>
          <w:szCs w:val="21"/>
          <w:lang w:val="zh-CN" w:bidi="zh-CN"/>
          <w14:textFill>
            <w14:solidFill>
              <w14:schemeClr w14:val="tx1"/>
            </w14:solidFill>
          </w14:textFill>
        </w:rPr>
        <w:t>【拓思维，建体系】</w:t>
      </w:r>
    </w:p>
    <w:p>
      <w:pPr>
        <w:keepNext w:val="0"/>
        <w:keepLines w:val="0"/>
        <w:pageBreakBefore w:val="0"/>
        <w:kinsoku/>
        <w:wordWrap/>
        <w:overflowPunct/>
        <w:topLinePunct w:val="0"/>
        <w:autoSpaceDE w:val="0"/>
        <w:autoSpaceDN w:val="0"/>
        <w:bidi w:val="0"/>
        <w:adjustRightInd/>
        <w:jc w:val="center"/>
        <w:textAlignment w:val="auto"/>
        <w:rPr>
          <w:rFonts w:hint="eastAsia" w:ascii="黑体" w:hAnsi="宋体" w:eastAsia="黑体"/>
          <w:b/>
          <w:sz w:val="28"/>
          <w:szCs w:val="28"/>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sz w:val="21"/>
          <w:szCs w:val="21"/>
          <w:lang w:eastAsia="zh-CN"/>
        </w:rPr>
      </w:pPr>
      <w:bookmarkStart w:id="0" w:name="_GoBack"/>
      <w:bookmarkEnd w:id="0"/>
    </w:p>
    <w:sectPr>
      <w:footerReference r:id="rId3" w:type="default"/>
      <w:pgSz w:w="11906" w:h="16838"/>
      <w:pgMar w:top="1134" w:right="1134" w:bottom="1134" w:left="1134"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7DE5B"/>
    <w:multiLevelType w:val="singleLevel"/>
    <w:tmpl w:val="8307DE5B"/>
    <w:lvl w:ilvl="0" w:tentative="0">
      <w:start w:val="2"/>
      <w:numFmt w:val="decimal"/>
      <w:suff w:val="nothing"/>
      <w:lvlText w:val="%1．"/>
      <w:lvlJc w:val="left"/>
    </w:lvl>
  </w:abstractNum>
  <w:abstractNum w:abstractNumId="1">
    <w:nsid w:val="A26BB3C2"/>
    <w:multiLevelType w:val="singleLevel"/>
    <w:tmpl w:val="A26BB3C2"/>
    <w:lvl w:ilvl="0" w:tentative="0">
      <w:start w:val="1"/>
      <w:numFmt w:val="decimal"/>
      <w:lvlText w:val="%1."/>
      <w:lvlJc w:val="left"/>
      <w:pPr>
        <w:tabs>
          <w:tab w:val="left" w:pos="312"/>
        </w:tabs>
      </w:pPr>
    </w:lvl>
  </w:abstractNum>
  <w:abstractNum w:abstractNumId="2">
    <w:nsid w:val="A8D0A63A"/>
    <w:multiLevelType w:val="singleLevel"/>
    <w:tmpl w:val="A8D0A63A"/>
    <w:lvl w:ilvl="0" w:tentative="0">
      <w:start w:val="1"/>
      <w:numFmt w:val="decimal"/>
      <w:lvlText w:val="%1."/>
      <w:lvlJc w:val="left"/>
      <w:pPr>
        <w:ind w:left="425" w:hanging="425"/>
      </w:pPr>
      <w:rPr>
        <w:rFonts w:hint="default"/>
      </w:rPr>
    </w:lvl>
  </w:abstractNum>
  <w:abstractNum w:abstractNumId="3">
    <w:nsid w:val="F912006F"/>
    <w:multiLevelType w:val="singleLevel"/>
    <w:tmpl w:val="F912006F"/>
    <w:lvl w:ilvl="0" w:tentative="0">
      <w:start w:val="2"/>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1YTJlZjE4MWNjMDAxZGExM2FmNzg0ODExMjQwM2QifQ=="/>
    <w:docVar w:name="KSO_WPS_MARK_KEY" w:val="075353bc-191f-457b-97cd-7ea3a5a487a5"/>
  </w:docVars>
  <w:rsids>
    <w:rsidRoot w:val="00000000"/>
    <w:rsid w:val="01186083"/>
    <w:rsid w:val="015E4AD6"/>
    <w:rsid w:val="01847CC4"/>
    <w:rsid w:val="01AA58DE"/>
    <w:rsid w:val="02107366"/>
    <w:rsid w:val="038F29D2"/>
    <w:rsid w:val="04983159"/>
    <w:rsid w:val="04D27C7E"/>
    <w:rsid w:val="05900FD6"/>
    <w:rsid w:val="08D17BF4"/>
    <w:rsid w:val="091B43FE"/>
    <w:rsid w:val="098B21E0"/>
    <w:rsid w:val="09C35E1E"/>
    <w:rsid w:val="09EA2838"/>
    <w:rsid w:val="0C580833"/>
    <w:rsid w:val="0CB6722E"/>
    <w:rsid w:val="0D3A01A5"/>
    <w:rsid w:val="0F0F048E"/>
    <w:rsid w:val="0F771C1F"/>
    <w:rsid w:val="0FE4089C"/>
    <w:rsid w:val="100438C4"/>
    <w:rsid w:val="1018441A"/>
    <w:rsid w:val="1032427E"/>
    <w:rsid w:val="113B1370"/>
    <w:rsid w:val="11B868E8"/>
    <w:rsid w:val="128011E2"/>
    <w:rsid w:val="130E349E"/>
    <w:rsid w:val="13545D39"/>
    <w:rsid w:val="14A01236"/>
    <w:rsid w:val="14B05B25"/>
    <w:rsid w:val="1534372C"/>
    <w:rsid w:val="16A6065A"/>
    <w:rsid w:val="18E11E1D"/>
    <w:rsid w:val="191C1CE8"/>
    <w:rsid w:val="192D5405"/>
    <w:rsid w:val="196604FA"/>
    <w:rsid w:val="19B80DD0"/>
    <w:rsid w:val="1A5B6B70"/>
    <w:rsid w:val="1A9C7118"/>
    <w:rsid w:val="1B886ED7"/>
    <w:rsid w:val="1BF34341"/>
    <w:rsid w:val="1C1F5136"/>
    <w:rsid w:val="1D4451BB"/>
    <w:rsid w:val="1D486806"/>
    <w:rsid w:val="1D884F5D"/>
    <w:rsid w:val="1EAB5D3A"/>
    <w:rsid w:val="1EDD6BE3"/>
    <w:rsid w:val="204345E7"/>
    <w:rsid w:val="20452AC4"/>
    <w:rsid w:val="20DF4E94"/>
    <w:rsid w:val="21D013A5"/>
    <w:rsid w:val="2279639C"/>
    <w:rsid w:val="22DA1DB7"/>
    <w:rsid w:val="247955FF"/>
    <w:rsid w:val="24927CD1"/>
    <w:rsid w:val="24975A86"/>
    <w:rsid w:val="249E5F3D"/>
    <w:rsid w:val="24B02844"/>
    <w:rsid w:val="2558232F"/>
    <w:rsid w:val="25CA5918"/>
    <w:rsid w:val="273F48DE"/>
    <w:rsid w:val="276D6A69"/>
    <w:rsid w:val="27AF30E6"/>
    <w:rsid w:val="28B32F0C"/>
    <w:rsid w:val="28FC4247"/>
    <w:rsid w:val="291910A5"/>
    <w:rsid w:val="2A7E77AA"/>
    <w:rsid w:val="2AC87299"/>
    <w:rsid w:val="2B8925CC"/>
    <w:rsid w:val="2CB31133"/>
    <w:rsid w:val="2CF26FBF"/>
    <w:rsid w:val="2DCA3ADB"/>
    <w:rsid w:val="2E4E18AB"/>
    <w:rsid w:val="30B72AED"/>
    <w:rsid w:val="315E3BB3"/>
    <w:rsid w:val="31E33D67"/>
    <w:rsid w:val="320D3E46"/>
    <w:rsid w:val="33260700"/>
    <w:rsid w:val="334D3EDF"/>
    <w:rsid w:val="33C65A3F"/>
    <w:rsid w:val="347D6A46"/>
    <w:rsid w:val="34DF500B"/>
    <w:rsid w:val="35521522"/>
    <w:rsid w:val="36A209E6"/>
    <w:rsid w:val="381A10F6"/>
    <w:rsid w:val="38480BB2"/>
    <w:rsid w:val="38944A2F"/>
    <w:rsid w:val="3A1A6AE5"/>
    <w:rsid w:val="3A347BA7"/>
    <w:rsid w:val="3A894E5C"/>
    <w:rsid w:val="3A9B3BCF"/>
    <w:rsid w:val="3B677B08"/>
    <w:rsid w:val="3DE5518B"/>
    <w:rsid w:val="3DF24001"/>
    <w:rsid w:val="3E555C9C"/>
    <w:rsid w:val="3E5E3444"/>
    <w:rsid w:val="3ED100BA"/>
    <w:rsid w:val="3F32667F"/>
    <w:rsid w:val="3FB47094"/>
    <w:rsid w:val="40283F32"/>
    <w:rsid w:val="41285F8B"/>
    <w:rsid w:val="41EC6FB9"/>
    <w:rsid w:val="42AE426E"/>
    <w:rsid w:val="42DE1413"/>
    <w:rsid w:val="43171E14"/>
    <w:rsid w:val="44A21F9C"/>
    <w:rsid w:val="44D34460"/>
    <w:rsid w:val="44F80151"/>
    <w:rsid w:val="45081FE4"/>
    <w:rsid w:val="451C5E07"/>
    <w:rsid w:val="458A4B1F"/>
    <w:rsid w:val="45D6072E"/>
    <w:rsid w:val="46B044DC"/>
    <w:rsid w:val="470A0272"/>
    <w:rsid w:val="479B784C"/>
    <w:rsid w:val="4839282C"/>
    <w:rsid w:val="4A606796"/>
    <w:rsid w:val="4C0B5463"/>
    <w:rsid w:val="4CBC0001"/>
    <w:rsid w:val="4CF2028F"/>
    <w:rsid w:val="4DA8648A"/>
    <w:rsid w:val="4F2952C1"/>
    <w:rsid w:val="4FB9577E"/>
    <w:rsid w:val="502838B2"/>
    <w:rsid w:val="515B3813"/>
    <w:rsid w:val="51C76EB4"/>
    <w:rsid w:val="529C0587"/>
    <w:rsid w:val="537F2F16"/>
    <w:rsid w:val="54044EE7"/>
    <w:rsid w:val="55F14746"/>
    <w:rsid w:val="561D07F8"/>
    <w:rsid w:val="58307E4B"/>
    <w:rsid w:val="58CA2D21"/>
    <w:rsid w:val="5AF80325"/>
    <w:rsid w:val="5BE5732B"/>
    <w:rsid w:val="5D4E62F4"/>
    <w:rsid w:val="5DB70023"/>
    <w:rsid w:val="5DD174F5"/>
    <w:rsid w:val="5E475ECD"/>
    <w:rsid w:val="5E785A05"/>
    <w:rsid w:val="60011A2A"/>
    <w:rsid w:val="60424211"/>
    <w:rsid w:val="60922B90"/>
    <w:rsid w:val="61A13A37"/>
    <w:rsid w:val="61AE38F9"/>
    <w:rsid w:val="61C3343B"/>
    <w:rsid w:val="62801601"/>
    <w:rsid w:val="63954231"/>
    <w:rsid w:val="63BA479C"/>
    <w:rsid w:val="63ED0C43"/>
    <w:rsid w:val="643C65A4"/>
    <w:rsid w:val="6545060B"/>
    <w:rsid w:val="67424E02"/>
    <w:rsid w:val="6B1D005F"/>
    <w:rsid w:val="6C661592"/>
    <w:rsid w:val="6D0A2DB0"/>
    <w:rsid w:val="6D7216EF"/>
    <w:rsid w:val="6D8C5028"/>
    <w:rsid w:val="6DD93FE6"/>
    <w:rsid w:val="6ECC3F41"/>
    <w:rsid w:val="6F1653E7"/>
    <w:rsid w:val="6F54601A"/>
    <w:rsid w:val="6FAB00F6"/>
    <w:rsid w:val="6FBB5D4F"/>
    <w:rsid w:val="710B470E"/>
    <w:rsid w:val="714D2D21"/>
    <w:rsid w:val="71D60F68"/>
    <w:rsid w:val="72C74D55"/>
    <w:rsid w:val="73135FD3"/>
    <w:rsid w:val="732C4D24"/>
    <w:rsid w:val="734D476C"/>
    <w:rsid w:val="73591E51"/>
    <w:rsid w:val="737D087F"/>
    <w:rsid w:val="73AA6208"/>
    <w:rsid w:val="73B77C99"/>
    <w:rsid w:val="74546587"/>
    <w:rsid w:val="747D1B25"/>
    <w:rsid w:val="75232716"/>
    <w:rsid w:val="765B5EE0"/>
    <w:rsid w:val="769A0A64"/>
    <w:rsid w:val="778F44CC"/>
    <w:rsid w:val="78972AD3"/>
    <w:rsid w:val="792702FB"/>
    <w:rsid w:val="79AA6925"/>
    <w:rsid w:val="7A066163"/>
    <w:rsid w:val="7A0F7674"/>
    <w:rsid w:val="7C7E5393"/>
    <w:rsid w:val="7DEC045B"/>
    <w:rsid w:val="7E422725"/>
    <w:rsid w:val="7EAE7D33"/>
    <w:rsid w:val="7F21759B"/>
    <w:rsid w:val="7FBB1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L580.TIF" TargetMode="External"/><Relationship Id="rId7" Type="http://schemas.openxmlformats.org/officeDocument/2006/relationships/image" Target="media/image2.png"/><Relationship Id="rId6" Type="http://schemas.openxmlformats.org/officeDocument/2006/relationships/image" Target="L579.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L593.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L584.TIF" TargetMode="External"/><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L590.TIF" TargetMode="External"/><Relationship Id="rId15" Type="http://schemas.openxmlformats.org/officeDocument/2006/relationships/image" Target="media/image6.png"/><Relationship Id="rId14" Type="http://schemas.openxmlformats.org/officeDocument/2006/relationships/image" Target="L586.TIF" TargetMode="External"/><Relationship Id="rId13" Type="http://schemas.openxmlformats.org/officeDocument/2006/relationships/image" Target="media/image5.png"/><Relationship Id="rId12" Type="http://schemas.openxmlformats.org/officeDocument/2006/relationships/image" Target="L582.TIF" TargetMode="External"/><Relationship Id="rId11" Type="http://schemas.openxmlformats.org/officeDocument/2006/relationships/image" Target="media/image4.png"/><Relationship Id="rId10" Type="http://schemas.openxmlformats.org/officeDocument/2006/relationships/image" Target="L581.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5745</Words>
  <Characters>6548</Characters>
  <Lines>0</Lines>
  <Paragraphs>0</Paragraphs>
  <TotalTime>8</TotalTime>
  <ScaleCrop>false</ScaleCrop>
  <LinksUpToDate>false</LinksUpToDate>
  <CharactersWithSpaces>7779</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珊珊</cp:lastModifiedBy>
  <dcterms:modified xsi:type="dcterms:W3CDTF">2024-12-25T07:55:09Z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62B6BC45648F4D7AAD2C966D41C7B496</vt:lpwstr>
  </property>
</Properties>
</file>