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3677"/>
      <w:r>
        <w:rPr>
          <w:rFonts w:hint="eastAsia" w:ascii="黑体" w:hAnsi="黑体"/>
          <w:sz w:val="28"/>
          <w:szCs w:val="28"/>
        </w:rPr>
        <w:t>实验：</w:t>
      </w:r>
      <w:bookmarkStart w:id="1" w:name="_GoBack"/>
      <w:r>
        <w:rPr>
          <w:rFonts w:hint="eastAsia" w:ascii="黑体" w:hAnsi="黑体"/>
          <w:sz w:val="28"/>
          <w:szCs w:val="28"/>
        </w:rPr>
        <w:t>用双缝干涉测量光的波长</w:t>
      </w:r>
      <w:bookmarkEnd w:id="1"/>
      <w:bookmarkEnd w:id="0"/>
    </w:p>
    <w:p>
      <w:pPr>
        <w:snapToGrid w:val="0"/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     审核人：付克文</w:t>
      </w:r>
    </w:p>
    <w:p>
      <w:pPr>
        <w:snapToGrid w:val="0"/>
        <w:spacing w:line="240" w:lineRule="auto"/>
        <w:jc w:val="center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时间：_______ 作业时长：45分钟</w:t>
      </w:r>
    </w:p>
    <w:p>
      <w:pPr>
        <w:tabs>
          <w:tab w:val="left" w:pos="3402"/>
        </w:tabs>
        <w:snapToGrid w:val="0"/>
        <w:spacing w:line="24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1．如图所示为双缝干涉实验装置示意图，其中双缝位于图中的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选择性必修第一册(苏京)\\S4-34.tif"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选择性必修第一册(苏京)\\S4-34.tif"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选择性必修第一册(苏京)\\全书完整的Word版文档\\S4-34.tif"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选择性必修第一册(苏京)\\全书完整的Word版文档\\S4-34.tif"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选择性必修第一册(苏京)\\全书完整的Word版文档\\S4-34.tif"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346325" cy="713740"/>
            <wp:effectExtent l="0" t="0" r="15875" b="10160"/>
            <wp:docPr id="2330176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17602" name="图片 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A．甲处           B．乙处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C．丙处             D．丁处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2．在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用双缝干涉测量光的波长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的实验中，下列说法正确的是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A．调节光源高度，使光束沿着遮光筒轴线照在屏中心时，应放上单缝和双缝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B．仅将单缝向双缝靠近，则条纹间距增大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C．实验中将6个条纹间距误数成7个，测得的波长值偏大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D．将绿光变成红光，则条纹间距变大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3．如图所示是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用双缝干涉测量光的波长</w:t>
      </w:r>
      <w:r>
        <w:rPr>
          <w:rFonts w:ascii="宋体" w:hAnsi="宋体"/>
          <w:szCs w:val="21"/>
        </w:rPr>
        <w:t>”</w:t>
      </w:r>
      <w:r>
        <w:rPr>
          <w:szCs w:val="21"/>
        </w:rPr>
        <w:t>实验的装置．实验中：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观察到较模糊的干涉条纹，要使条纹变得清晰，值得尝试的是________．</w:t>
      </w:r>
      <w:r>
        <w:rPr>
          <w:rFonts w:hint="eastAsia"/>
          <w:szCs w:val="21"/>
        </w:rPr>
        <w:t>（</w:t>
      </w:r>
      <w:r>
        <w:rPr>
          <w:szCs w:val="21"/>
        </w:rPr>
        <w:t>单选</w:t>
      </w:r>
      <w:r>
        <w:rPr>
          <w:rFonts w:hint="eastAsia"/>
          <w:szCs w:val="21"/>
        </w:rPr>
        <w:t>）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3453130</wp:posOffset>
            </wp:positionH>
            <wp:positionV relativeFrom="paragraph">
              <wp:posOffset>2540</wp:posOffset>
            </wp:positionV>
            <wp:extent cx="2879090" cy="778510"/>
            <wp:effectExtent l="0" t="0" r="16510" b="2540"/>
            <wp:wrapSquare wrapText="bothSides"/>
            <wp:docPr id="31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4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A．旋转测量头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B．增大单缝与双缝间的距离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C．调节拨杆使单缝与双缝平行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要增大观察到的条纹间距，正确的做法是________．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A．减小单缝与光源间的距离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B．减小单缝与双缝间的距离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C．增大透镜与单缝间的距离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D．增大双缝与测量头间的距离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643890</wp:posOffset>
            </wp:positionV>
            <wp:extent cx="2879090" cy="828675"/>
            <wp:effectExtent l="0" t="0" r="0" b="9525"/>
            <wp:wrapTopAndBottom/>
            <wp:docPr id="1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9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4．某同学在做</w:t>
      </w:r>
      <w:r>
        <w:rPr>
          <w:rFonts w:ascii="宋体" w:hAnsi="宋体"/>
          <w:szCs w:val="21"/>
        </w:rPr>
        <w:t>“</w:t>
      </w:r>
      <w:r>
        <w:rPr>
          <w:szCs w:val="21"/>
        </w:rPr>
        <w:t>用双缝干涉测量光的波长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的实验时，第一次分划板中心刻线对齐第2条亮条纹的中心时</w:t>
      </w:r>
      <w:r>
        <w:rPr>
          <w:rFonts w:hint="eastAsia"/>
          <w:szCs w:val="21"/>
        </w:rPr>
        <w:t>（</w:t>
      </w:r>
      <w:r>
        <w:rPr>
          <w:szCs w:val="21"/>
        </w:rPr>
        <w:t>如图甲中的</w:t>
      </w:r>
      <w:r>
        <w:rPr>
          <w:i/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t>，测量头上的示数如图乙所示，第二次分划板中心刻线对齐第6条亮条纹的中心时</w:t>
      </w:r>
      <w:r>
        <w:rPr>
          <w:rFonts w:hint="eastAsia"/>
          <w:szCs w:val="21"/>
        </w:rPr>
        <w:t>（</w:t>
      </w:r>
      <w:r>
        <w:rPr>
          <w:szCs w:val="21"/>
        </w:rPr>
        <w:t>如图丙中的</w:t>
      </w:r>
      <w:r>
        <w:rPr>
          <w:i/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t>，测量头上的示数如图丁所示．已知双缝间距</w:t>
      </w:r>
      <w:r>
        <w:rPr>
          <w:i/>
          <w:szCs w:val="21"/>
        </w:rPr>
        <w:t>d</w:t>
      </w:r>
      <w:r>
        <w:rPr>
          <w:szCs w:val="21"/>
        </w:rPr>
        <w:t>＝0.5 mm，双缝到屏的距离</w:t>
      </w:r>
      <w:r>
        <w:rPr>
          <w:i/>
          <w:szCs w:val="21"/>
        </w:rPr>
        <w:t>l</w:t>
      </w:r>
      <w:r>
        <w:rPr>
          <w:szCs w:val="21"/>
        </w:rPr>
        <w:t>＝1 m，则：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0</wp:posOffset>
            </wp:positionV>
            <wp:extent cx="2879090" cy="859155"/>
            <wp:effectExtent l="0" t="0" r="0" b="0"/>
            <wp:wrapTight wrapText="bothSides">
              <wp:wrapPolygon>
                <wp:start x="0" y="0"/>
                <wp:lineTo x="0" y="21073"/>
                <wp:lineTo x="21438" y="21073"/>
                <wp:lineTo x="21438" y="0"/>
                <wp:lineTo x="0" y="0"/>
              </wp:wrapPolygon>
            </wp:wrapTight>
            <wp:docPr id="1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8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选择性必修第一册(苏京)\\4-137.TIF"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选择性必修第一册(苏京)\\4-137.TIF"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选择性必修第一册(苏京)\\全书完整的Word版文档\\4-137.TIF"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选择性必修第一册(苏京)\\4-138.TIF"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选择性必修第一册(苏京)\\4-138.TIF"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选择性必修第一册(苏京)\\全书完整的Word版文档\\4-138.TIF"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选择性必修第一册(苏京)\\全书完整的Word版文档\\4-138.TIF"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图乙中游标卡尺的示数为________ cm．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图丁中游标卡尺的示数为________ cm．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所测光波的波长为________ m</w:t>
      </w:r>
      <w:r>
        <w:rPr>
          <w:rFonts w:hint="eastAsia"/>
          <w:szCs w:val="21"/>
        </w:rPr>
        <w:t>（</w:t>
      </w:r>
      <w:r>
        <w:rPr>
          <w:szCs w:val="21"/>
        </w:rPr>
        <w:t>保留两位有效数字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14" w:hanging="14" w:hangingChars="6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5．某同学利用如图所示的装置来测量某种单色光的波长．接通电源，规范操作后，在目镜中观察到清晰的干涉条纹．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4112260</wp:posOffset>
            </wp:positionH>
            <wp:positionV relativeFrom="paragraph">
              <wp:posOffset>42545</wp:posOffset>
            </wp:positionV>
            <wp:extent cx="2190750" cy="752475"/>
            <wp:effectExtent l="0" t="0" r="0" b="9525"/>
            <wp:wrapSquare wrapText="bothSides"/>
            <wp:docPr id="32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</w:t>
      </w:r>
      <w:r>
        <w:rPr>
          <w:szCs w:val="21"/>
        </w:rPr>
        <w:t>若想增加从目镜中观察到的条纹数量，该同学可________．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A．使用间距更大的双缝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B．将单缝向靠近双缝方向移动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C．将毛玻璃屏向远离双缝的方向移动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测量中，分划板中心刻线对齐某一条亮纹的中心时，游标卡尺的游标尺位置如图所示，则读数为______cm．</w:t>
      </w:r>
    </w:p>
    <w:p>
      <w:pPr>
        <w:tabs>
          <w:tab w:val="left" w:pos="3402"/>
        </w:tabs>
        <w:snapToGrid w:val="0"/>
        <w:spacing w:line="240" w:lineRule="auto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5715</wp:posOffset>
            </wp:positionV>
            <wp:extent cx="1419225" cy="642620"/>
            <wp:effectExtent l="0" t="0" r="9525" b="5080"/>
            <wp:wrapSquare wrapText="bothSides"/>
            <wp:docPr id="313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80"/>
                    <pic:cNvPicPr>
                      <a:picLocks noChangeAspect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240" w:lineRule="auto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选择性必修第一册(苏京)\\S4-36.tif"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选择性必修第一册(苏京)\\S4-36.tif"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选择性必修第一册(苏京)\\全书完整的Word版文档\\S4-36.tif"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选择性必修第一册(苏京)\\全书完整的Word版文档\\S4-36.tif"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选择性必修第一册(苏京)\\全书完整的Word版文档\\S4-36.tif"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该同学已测出图中装置中单缝、双缝、毛玻璃屏、目镜之间的距离分别为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3</w:t>
      </w:r>
      <w:r>
        <w:rPr>
          <w:szCs w:val="21"/>
        </w:rPr>
        <w:t>，又测出她记录的第1条亮条纹中心到第6条亮条纹中心的距离为Δ</w:t>
      </w:r>
      <w:r>
        <w:rPr>
          <w:i/>
          <w:szCs w:val="21"/>
        </w:rPr>
        <w:t>x</w:t>
      </w:r>
      <w:r>
        <w:rPr>
          <w:szCs w:val="21"/>
        </w:rPr>
        <w:t>，若双缝间距为</w:t>
      </w:r>
      <w:r>
        <w:rPr>
          <w:i/>
          <w:szCs w:val="21"/>
        </w:rPr>
        <w:t>d</w:t>
      </w:r>
      <w:r>
        <w:rPr>
          <w:szCs w:val="21"/>
        </w:rPr>
        <w:t>，则计算该单色光波长的表达式为____________</w:t>
      </w:r>
      <w:r>
        <w:rPr>
          <w:rFonts w:hint="eastAsia"/>
          <w:szCs w:val="21"/>
        </w:rPr>
        <w:t>（</w:t>
      </w:r>
      <w:r>
        <w:rPr>
          <w:szCs w:val="21"/>
        </w:rPr>
        <w:t>用题中所给字母表示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只将单色红光源换成单色蓝光源，从目镜中观察到的条纹数量会________</w:t>
      </w:r>
      <w:r>
        <w:rPr>
          <w:rFonts w:hint="eastAsia"/>
          <w:szCs w:val="21"/>
        </w:rPr>
        <w:t>（</w:t>
      </w:r>
      <w:r>
        <w:rPr>
          <w:szCs w:val="21"/>
        </w:rPr>
        <w:t>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增加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减少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不变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hanging="422" w:hangingChars="200"/>
        <w:rPr>
          <w:szCs w:val="21"/>
        </w:rPr>
      </w:pPr>
      <w:r>
        <w:rPr>
          <w:rFonts w:ascii="宋体" w:hAnsi="宋体"/>
          <w:b/>
          <w:bCs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3781425</wp:posOffset>
            </wp:positionH>
            <wp:positionV relativeFrom="paragraph">
              <wp:posOffset>61595</wp:posOffset>
            </wp:positionV>
            <wp:extent cx="2490470" cy="2935605"/>
            <wp:effectExtent l="0" t="0" r="5080" b="17145"/>
            <wp:wrapSquare wrapText="bothSides"/>
            <wp:docPr id="31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45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6．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用双缝干涉测光的波长．实验装置如图甲所示，已知单缝与双缝间的距离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＝100 mm，双缝与屏的距离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＝700 mm，双缝间距</w:t>
      </w:r>
      <w:r>
        <w:rPr>
          <w:i/>
          <w:szCs w:val="21"/>
        </w:rPr>
        <w:t>d</w:t>
      </w:r>
      <w:r>
        <w:rPr>
          <w:szCs w:val="21"/>
        </w:rPr>
        <w:t>＝0.25 mm.用测量头来测量亮条纹中心间的距离．测量头由分划板、目镜、手轮等构成，转动手轮，使分划板左右移动，让分划板的中心刻线对准亮条纹的中心</w:t>
      </w:r>
      <w:r>
        <w:rPr>
          <w:rFonts w:hint="eastAsia"/>
          <w:szCs w:val="21"/>
        </w:rPr>
        <w:t>（</w:t>
      </w:r>
      <w:r>
        <w:rPr>
          <w:szCs w:val="21"/>
        </w:rPr>
        <w:t>如图乙所示</w:t>
      </w:r>
      <w:r>
        <w:rPr>
          <w:rFonts w:hint="eastAsia"/>
          <w:szCs w:val="21"/>
        </w:rPr>
        <w:t>）</w:t>
      </w:r>
      <w:r>
        <w:rPr>
          <w:szCs w:val="21"/>
        </w:rPr>
        <w:t>，记下此时手轮上的读数，转动测量头，使分划板中心刻线对准另一条亮条纹的中心，记下此时手轮上的读数．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分划板的中心刻线分别对准第1条和第4条亮条纹的中心时，手轮上的读数如图丙所示，则对准第1条时读数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＝2.190 mm、对准第4条时读数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＝________ mm；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根据以上条件，可算出这种光的波长</w:t>
      </w:r>
      <w:r>
        <w:rPr>
          <w:i/>
          <w:szCs w:val="21"/>
        </w:rPr>
        <w:t>λ</w:t>
      </w:r>
      <w:r>
        <w:rPr>
          <w:szCs w:val="21"/>
        </w:rPr>
        <w:t>＝________ nm；</w:t>
      </w:r>
      <w:r>
        <w:rPr>
          <w:rFonts w:hint="eastAsia"/>
          <w:szCs w:val="21"/>
        </w:rPr>
        <w:t>（</w:t>
      </w:r>
      <w:r>
        <w:rPr>
          <w:szCs w:val="21"/>
        </w:rPr>
        <w:t>保留三位有效数字</w:t>
      </w:r>
      <w:r>
        <w:rPr>
          <w:rFonts w:hint="eastAsia"/>
          <w:szCs w:val="21"/>
        </w:rPr>
        <w:t>）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在双缝干涉实验中发现条纹太密，难以测量，下列操作中可以使条纹变稀疏的是________．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A．改用波长较短的光(如紫光)当入射光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B．增大双缝到屏的距离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C．减小双缝间距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D．增大双缝间距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135255</wp:posOffset>
            </wp:positionV>
            <wp:extent cx="2703195" cy="828675"/>
            <wp:effectExtent l="0" t="0" r="1905" b="9525"/>
            <wp:wrapSquare wrapText="bothSides"/>
            <wp:docPr id="1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3"/>
                    <pic:cNvPicPr>
                      <a:picLocks noChangeAspect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7．洛埃德在1834年提出了一种更简单的观察干涉的装置．如图所示，单色光从单缝</w:t>
      </w:r>
      <w:r>
        <w:rPr>
          <w:i/>
          <w:szCs w:val="21"/>
        </w:rPr>
        <w:t>S</w:t>
      </w:r>
      <w:r>
        <w:rPr>
          <w:szCs w:val="21"/>
        </w:rPr>
        <w:t>射出，一部分入射到平面镜后反射到屏上，另一部分直接投射到屏上，在屏上两光束交叠区域里将出现干涉条纹．单缝</w:t>
      </w:r>
      <w:r>
        <w:rPr>
          <w:i/>
          <w:szCs w:val="21"/>
        </w:rPr>
        <w:t>S</w:t>
      </w:r>
      <w:r>
        <w:rPr>
          <w:szCs w:val="21"/>
        </w:rPr>
        <w:t>通过平面镜成的像是</w:t>
      </w:r>
      <w:r>
        <w:rPr>
          <w:i/>
          <w:szCs w:val="21"/>
        </w:rPr>
        <w:t>S</w:t>
      </w:r>
      <w:r>
        <w:rPr>
          <w:rFonts w:ascii="宋体" w:hAnsi="宋体"/>
          <w:szCs w:val="21"/>
        </w:rPr>
        <w:t>′</w:t>
      </w:r>
      <w:r>
        <w:rPr>
          <w:szCs w:val="21"/>
        </w:rPr>
        <w:t>．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"E:\\马珊珊\\2022\\同步\\物理 人教 选择性必修第一册(苏京)\\a3.TIF"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选择性必修第一册(苏京)\\a3.TIF"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选择性必修第一册(苏京)\\全书完整的Word版文档\\a3.TIF"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"E:\\马珊珊\\2022\\同步\\物理 人教 选择性必修第一册(苏京)\\全书完整的Word版文档\\a3.TIF"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"D:\\2022\\同步\\看ppt\\物理 人教 选择性必修第一册(苏京)\\全书完整的Word版文档\\a3.TIF"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通过洛埃德镜在屏上可以观察到明暗相间的干涉条纹，这和双缝干涉实验得到的干涉条纹一致．如果</w:t>
      </w:r>
      <w:r>
        <w:rPr>
          <w:i/>
          <w:szCs w:val="21"/>
        </w:rPr>
        <w:t>S</w:t>
      </w:r>
      <w:r>
        <w:rPr>
          <w:szCs w:val="21"/>
        </w:rPr>
        <w:t>被视为其中的一个缝，________相当于另一个</w:t>
      </w:r>
      <w:r>
        <w:rPr>
          <w:rFonts w:ascii="宋体" w:hAnsi="宋体"/>
          <w:szCs w:val="21"/>
        </w:rPr>
        <w:t>“</w:t>
      </w:r>
      <w:r>
        <w:rPr>
          <w:szCs w:val="21"/>
        </w:rPr>
        <w:t>缝</w:t>
      </w:r>
      <w:r>
        <w:rPr>
          <w:rFonts w:ascii="宋体" w:hAnsi="宋体"/>
          <w:szCs w:val="21"/>
        </w:rPr>
        <w:t>”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已知单缝</w:t>
      </w:r>
      <w:r>
        <w:rPr>
          <w:i/>
          <w:szCs w:val="21"/>
        </w:rPr>
        <w:t>S</w:t>
      </w:r>
      <w:r>
        <w:rPr>
          <w:szCs w:val="21"/>
        </w:rPr>
        <w:t>到平面镜的垂直距离</w:t>
      </w:r>
      <w:r>
        <w:rPr>
          <w:i/>
          <w:szCs w:val="21"/>
        </w:rPr>
        <w:t>h</w:t>
      </w:r>
      <w:r>
        <w:rPr>
          <w:szCs w:val="21"/>
        </w:rPr>
        <w:t>＝0.15 mm，单缝到光屏的距离</w:t>
      </w:r>
      <w:r>
        <w:rPr>
          <w:i/>
          <w:szCs w:val="21"/>
        </w:rPr>
        <w:t>D</w:t>
      </w:r>
      <w:r>
        <w:rPr>
          <w:szCs w:val="21"/>
        </w:rPr>
        <w:t>＝1.2 m，观测到第3个亮条纹中心到第12个亮条纹中心的间距为22.78 mm，则该单色光的波长</w:t>
      </w:r>
      <w:r>
        <w:rPr>
          <w:i/>
          <w:szCs w:val="21"/>
        </w:rPr>
        <w:t>λ</w:t>
      </w:r>
      <w:r>
        <w:rPr>
          <w:szCs w:val="21"/>
        </w:rPr>
        <w:t>＝________ m</w:t>
      </w:r>
      <w:r>
        <w:rPr>
          <w:rFonts w:hint="eastAsia"/>
          <w:szCs w:val="21"/>
        </w:rPr>
        <w:t>（</w:t>
      </w:r>
      <w:r>
        <w:rPr>
          <w:szCs w:val="21"/>
        </w:rPr>
        <w:t>结果保留3位有效数字</w:t>
      </w:r>
      <w:r>
        <w:rPr>
          <w:rFonts w:hint="eastAsia"/>
          <w:szCs w:val="21"/>
        </w:rPr>
        <w:t>）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以下哪些操作能够增大光屏上相邻两条亮纹之间的距离________．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A．将平面镜稍向上移动一些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B．将平面镜稍向右移动一些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C．将光屏稍向右移动一些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D．将光源由红色光改为绿色光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实验表明，光从光疏介质射向光密介质界面发生反射，在入射角接近90°时，反射光与入射光相比，相位有π的变化，称为</w:t>
      </w:r>
      <w:r>
        <w:rPr>
          <w:rFonts w:ascii="宋体" w:hAnsi="宋体"/>
          <w:szCs w:val="21"/>
        </w:rPr>
        <w:t>“</w:t>
      </w:r>
      <w:r>
        <w:rPr>
          <w:szCs w:val="21"/>
        </w:rPr>
        <w:t>半波损失</w:t>
      </w:r>
      <w:r>
        <w:rPr>
          <w:rFonts w:ascii="宋体" w:hAnsi="宋体"/>
          <w:szCs w:val="21"/>
        </w:rPr>
        <w:t>”．</w:t>
      </w:r>
      <w:r>
        <w:rPr>
          <w:szCs w:val="21"/>
        </w:rPr>
        <w:t>如果把光屏移动到和平面镜接触，接触点</w:t>
      </w:r>
      <w:r>
        <w:rPr>
          <w:i/>
          <w:szCs w:val="21"/>
        </w:rPr>
        <w:t>P</w:t>
      </w:r>
      <w:r>
        <w:rPr>
          <w:szCs w:val="21"/>
        </w:rPr>
        <w:t>处是________．</w:t>
      </w:r>
      <w:r>
        <w:rPr>
          <w:rFonts w:hint="eastAsia"/>
          <w:szCs w:val="21"/>
        </w:rPr>
        <w:t>（</w:t>
      </w:r>
      <w:r>
        <w:rPr>
          <w:szCs w:val="21"/>
        </w:rPr>
        <w:t>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亮条纹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暗条纹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2638548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4657d321-3296-4c41-bfbd-ab32d661102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B135E"/>
    <w:rsid w:val="00260BD3"/>
    <w:rsid w:val="00262847"/>
    <w:rsid w:val="00267DBF"/>
    <w:rsid w:val="0028152A"/>
    <w:rsid w:val="0028273B"/>
    <w:rsid w:val="00291D9A"/>
    <w:rsid w:val="002C735A"/>
    <w:rsid w:val="0036506F"/>
    <w:rsid w:val="0036639A"/>
    <w:rsid w:val="00373F51"/>
    <w:rsid w:val="003A4F77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5A18D8"/>
    <w:rsid w:val="00625AFA"/>
    <w:rsid w:val="00641CA7"/>
    <w:rsid w:val="0064276B"/>
    <w:rsid w:val="006911A8"/>
    <w:rsid w:val="006B0D07"/>
    <w:rsid w:val="006F105D"/>
    <w:rsid w:val="007623A0"/>
    <w:rsid w:val="007879E2"/>
    <w:rsid w:val="007B3813"/>
    <w:rsid w:val="007D44E5"/>
    <w:rsid w:val="007F17EC"/>
    <w:rsid w:val="008248B9"/>
    <w:rsid w:val="0083623A"/>
    <w:rsid w:val="00843817"/>
    <w:rsid w:val="008B2418"/>
    <w:rsid w:val="00903602"/>
    <w:rsid w:val="00910325"/>
    <w:rsid w:val="00925BC2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C6F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E0CA4"/>
    <w:rsid w:val="00FF51E3"/>
    <w:rsid w:val="0D79630B"/>
    <w:rsid w:val="11FC3455"/>
    <w:rsid w:val="29537E8E"/>
    <w:rsid w:val="2C4C48FA"/>
    <w:rsid w:val="382D55B6"/>
    <w:rsid w:val="38C87E0A"/>
    <w:rsid w:val="55CB491B"/>
    <w:rsid w:val="6FE955F8"/>
    <w:rsid w:val="70AC56E2"/>
    <w:rsid w:val="736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t56.TIF" TargetMode="External"/><Relationship Id="rId7" Type="http://schemas.openxmlformats.org/officeDocument/2006/relationships/image" Target="media/image2.png"/><Relationship Id="rId6" Type="http://schemas.openxmlformats.org/officeDocument/2006/relationships/image" Target="S4-3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a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t57.TIF" TargetMode="External"/><Relationship Id="rId17" Type="http://schemas.openxmlformats.org/officeDocument/2006/relationships/image" Target="media/image7.png"/><Relationship Id="rId16" Type="http://schemas.openxmlformats.org/officeDocument/2006/relationships/image" Target="S4-36.tif" TargetMode="External"/><Relationship Id="rId15" Type="http://schemas.openxmlformats.org/officeDocument/2006/relationships/image" Target="media/image6.png"/><Relationship Id="rId14" Type="http://schemas.openxmlformats.org/officeDocument/2006/relationships/image" Target="S4-35.tif" TargetMode="External"/><Relationship Id="rId13" Type="http://schemas.openxmlformats.org/officeDocument/2006/relationships/image" Target="media/image5.png"/><Relationship Id="rId12" Type="http://schemas.openxmlformats.org/officeDocument/2006/relationships/image" Target="4-137.TIF" TargetMode="External"/><Relationship Id="rId11" Type="http://schemas.openxmlformats.org/officeDocument/2006/relationships/image" Target="media/image4.png"/><Relationship Id="rId10" Type="http://schemas.openxmlformats.org/officeDocument/2006/relationships/image" Target="4-13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6792</Words>
  <Characters>7297</Characters>
  <Lines>279</Lines>
  <Paragraphs>78</Paragraphs>
  <TotalTime>0</TotalTime>
  <ScaleCrop>false</ScaleCrop>
  <LinksUpToDate>false</LinksUpToDate>
  <CharactersWithSpaces>7649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2024-08-16T12:47:00Z</cp:lastPrinted>
  <dcterms:modified xsi:type="dcterms:W3CDTF">2024-12-12T03:04:36Z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5E0BCAAEEEEA4BC8AD7BF5E6B9CA6D0A_11</vt:lpwstr>
  </property>
</Properties>
</file>