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sz w:val="32"/>
          <w:szCs w:val="40"/>
          <w:lang w:val="en-US" w:eastAsia="zh-CN"/>
        </w:rPr>
      </w:pPr>
      <w:bookmarkStart w:id="0" w:name="_GoBack"/>
      <w:bookmarkEnd w:id="0"/>
      <w:r>
        <w:rPr>
          <w:rFonts w:hint="eastAsia" w:ascii="Times New Roman" w:hAnsi="Times New Roman" w:eastAsia="宋体" w:cs="Times New Roman"/>
          <w:b/>
          <w:bCs/>
          <w:sz w:val="32"/>
          <w:szCs w:val="40"/>
          <w:lang w:val="en-US" w:eastAsia="zh-CN"/>
        </w:rPr>
        <w:drawing>
          <wp:anchor distT="0" distB="0" distL="114300" distR="114300" simplePos="0" relativeHeight="251659264" behindDoc="0" locked="0" layoutInCell="1" allowOverlap="1">
            <wp:simplePos x="0" y="0"/>
            <wp:positionH relativeFrom="page">
              <wp:posOffset>11074400</wp:posOffset>
            </wp:positionH>
            <wp:positionV relativeFrom="topMargin">
              <wp:posOffset>10731500</wp:posOffset>
            </wp:positionV>
            <wp:extent cx="381000" cy="4572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81000" cy="457200"/>
                    </a:xfrm>
                    <a:prstGeom prst="rect">
                      <a:avLst/>
                    </a:prstGeom>
                  </pic:spPr>
                </pic:pic>
              </a:graphicData>
            </a:graphic>
          </wp:anchor>
        </w:drawing>
      </w:r>
      <w:r>
        <w:rPr>
          <w:rFonts w:hint="eastAsia" w:ascii="Times New Roman" w:hAnsi="Times New Roman" w:eastAsia="宋体" w:cs="Times New Roman"/>
          <w:b/>
          <w:bCs/>
          <w:sz w:val="32"/>
          <w:szCs w:val="40"/>
          <w:lang w:val="en-US" w:eastAsia="zh-CN"/>
        </w:rPr>
        <w:t>学习任务单</w:t>
      </w:r>
    </w:p>
    <w:tbl>
      <w:tblPr>
        <w:tblStyle w:val="6"/>
        <w:tblW w:w="9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88"/>
        <w:gridCol w:w="912"/>
        <w:gridCol w:w="43"/>
        <w:gridCol w:w="780"/>
        <w:gridCol w:w="1380"/>
        <w:gridCol w:w="888"/>
        <w:gridCol w:w="960"/>
        <w:gridCol w:w="732"/>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1" w:type="dxa"/>
            <w:gridSpan w:val="10"/>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32"/>
                <w:szCs w:val="40"/>
                <w:vertAlign w:val="baseline"/>
                <w:lang w:val="en-US" w:eastAsia="zh-CN"/>
              </w:rPr>
            </w:pPr>
            <w:r>
              <w:rPr>
                <w:rFonts w:hint="eastAsia" w:ascii="Times New Roman" w:hAnsi="Times New Roman" w:eastAsia="宋体" w:cs="Times New Roman"/>
                <w:sz w:val="28"/>
                <w:szCs w:val="36"/>
                <w:vertAlign w:val="baseline"/>
                <w:lang w:val="en-US" w:eastAsia="zh-CN"/>
              </w:rPr>
              <w:t>学生信息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姓名</w:t>
            </w:r>
          </w:p>
        </w:tc>
        <w:tc>
          <w:tcPr>
            <w:tcW w:w="184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32"/>
                <w:vertAlign w:val="baseline"/>
                <w:lang w:val="en-US" w:eastAsia="zh-CN"/>
              </w:rPr>
            </w:pPr>
          </w:p>
        </w:tc>
        <w:tc>
          <w:tcPr>
            <w:tcW w:w="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班级</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32"/>
                <w:vertAlign w:val="baseline"/>
                <w:lang w:val="en-US" w:eastAsia="zh-CN"/>
              </w:rPr>
            </w:pPr>
          </w:p>
        </w:tc>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小组</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32"/>
                <w:vertAlign w:val="baseline"/>
                <w:lang w:val="en-US" w:eastAsia="zh-CN"/>
              </w:rPr>
            </w:pPr>
          </w:p>
        </w:tc>
        <w:tc>
          <w:tcPr>
            <w:tcW w:w="7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职务</w:t>
            </w:r>
          </w:p>
        </w:tc>
        <w:tc>
          <w:tcPr>
            <w:tcW w:w="23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1" w:type="dxa"/>
            <w:gridSpan w:val="10"/>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32"/>
                <w:szCs w:val="40"/>
                <w:vertAlign w:val="baseline"/>
                <w:lang w:val="en-US" w:eastAsia="zh-CN"/>
              </w:rPr>
            </w:pPr>
            <w:r>
              <w:rPr>
                <w:rFonts w:hint="eastAsia" w:ascii="Times New Roman" w:hAnsi="Times New Roman" w:eastAsia="宋体" w:cs="Times New Roman"/>
                <w:sz w:val="28"/>
                <w:szCs w:val="36"/>
                <w:vertAlign w:val="baseline"/>
                <w:lang w:val="en-US" w:eastAsia="zh-CN"/>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 xml:space="preserve">学科         </w:t>
            </w:r>
          </w:p>
        </w:tc>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历史</w:t>
            </w:r>
          </w:p>
        </w:tc>
        <w:tc>
          <w:tcPr>
            <w:tcW w:w="9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课题</w:t>
            </w:r>
          </w:p>
        </w:tc>
        <w:tc>
          <w:tcPr>
            <w:tcW w:w="220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第2课 西方国家古代和近代政治制度的演变</w:t>
            </w:r>
          </w:p>
        </w:tc>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课型</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新授课</w:t>
            </w:r>
          </w:p>
        </w:tc>
        <w:tc>
          <w:tcPr>
            <w:tcW w:w="7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授课 时间</w:t>
            </w:r>
          </w:p>
        </w:tc>
        <w:tc>
          <w:tcPr>
            <w:tcW w:w="231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标</w:t>
            </w:r>
          </w:p>
        </w:tc>
        <w:tc>
          <w:tcPr>
            <w:tcW w:w="8899" w:type="dxa"/>
            <w:gridSpan w:val="9"/>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能写出古希腊罗马的政治制度；</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能说出中古西欧的封建贵族等级制度</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能写出古罗马政治的本质；写出中古时期各国的封建制度能写出古希腊罗马的政治制度。</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能说出中古西欧的封建贵族等级制度</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能写出古罗马政治的本质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课前预习任务</w:t>
            </w:r>
          </w:p>
        </w:tc>
        <w:tc>
          <w:tcPr>
            <w:tcW w:w="8899" w:type="dxa"/>
            <w:gridSpan w:val="9"/>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预习第二课</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通过预习，尝试以时间轴形式理清古希腊罗马的政治制度。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8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务</w:t>
            </w:r>
          </w:p>
        </w:tc>
        <w:tc>
          <w:tcPr>
            <w:tcW w:w="8899" w:type="dxa"/>
            <w:gridSpan w:val="9"/>
          </w:tcPr>
          <w:p>
            <w:pPr>
              <w:pStyle w:val="8"/>
              <w:keepNext w:val="0"/>
              <w:keepLines w:val="0"/>
              <w:pageBreakBefore w:val="0"/>
              <w:numPr>
                <w:ilvl w:val="0"/>
                <w:numId w:val="0"/>
              </w:numPr>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kern w:val="2"/>
                <w:sz w:val="22"/>
                <w:szCs w:val="22"/>
                <w:vertAlign w:val="baseline"/>
                <w:lang w:val="en-US" w:eastAsia="zh-CN" w:bidi="ar-SA"/>
              </w:rPr>
            </w:pPr>
            <w:r>
              <w:rPr>
                <w:rFonts w:hint="eastAsia" w:ascii="Times New Roman" w:hAnsi="Times New Roman" w:cs="Times New Roman"/>
                <w:kern w:val="2"/>
                <w:sz w:val="22"/>
                <w:szCs w:val="22"/>
                <w:vertAlign w:val="baseline"/>
                <w:lang w:val="en-US" w:eastAsia="zh-CN" w:bidi="ar-SA"/>
              </w:rPr>
              <w:t>【学习任务一】古希腊罗马政治制度</w:t>
            </w:r>
          </w:p>
          <w:p>
            <w:pPr>
              <w:pStyle w:val="8"/>
              <w:keepNext w:val="0"/>
              <w:keepLines w:val="0"/>
              <w:pageBreakBefore w:val="0"/>
              <w:numPr>
                <w:ilvl w:val="0"/>
                <w:numId w:val="0"/>
              </w:numPr>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kern w:val="2"/>
                <w:sz w:val="22"/>
                <w:szCs w:val="22"/>
                <w:vertAlign w:val="baseline"/>
                <w:lang w:val="en-US" w:eastAsia="zh-CN" w:bidi="ar-SA"/>
              </w:rPr>
            </w:pPr>
            <w:r>
              <w:rPr>
                <w:rFonts w:hint="eastAsia" w:ascii="Times New Roman" w:hAnsi="Times New Roman" w:cs="Times New Roman"/>
                <w:kern w:val="2"/>
                <w:sz w:val="22"/>
                <w:szCs w:val="22"/>
                <w:vertAlign w:val="baseline"/>
                <w:lang w:val="en-US" w:eastAsia="zh-CN" w:bidi="ar-SA"/>
              </w:rPr>
              <w:t>（</w:t>
            </w:r>
            <w:r>
              <w:rPr>
                <w:rFonts w:hint="default" w:ascii="Times New Roman" w:hAnsi="Times New Roman" w:cs="Times New Roman"/>
                <w:kern w:val="2"/>
                <w:sz w:val="22"/>
                <w:szCs w:val="22"/>
                <w:vertAlign w:val="baseline"/>
                <w:lang w:val="en-US" w:eastAsia="zh-CN" w:bidi="ar-SA"/>
              </w:rPr>
              <w:t>1）雅典民主政治</w:t>
            </w:r>
          </w:p>
          <w:p>
            <w:pPr>
              <w:pStyle w:val="8"/>
              <w:keepNext w:val="0"/>
              <w:keepLines w:val="0"/>
              <w:pageBreakBefore w:val="0"/>
              <w:numPr>
                <w:ilvl w:val="0"/>
                <w:numId w:val="0"/>
              </w:numPr>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kern w:val="2"/>
                <w:sz w:val="22"/>
                <w:szCs w:val="22"/>
                <w:vertAlign w:val="baseline"/>
                <w:lang w:val="en-US" w:eastAsia="zh-CN" w:bidi="ar-SA"/>
              </w:rPr>
            </w:pPr>
            <w:r>
              <w:rPr>
                <w:rFonts w:hint="default" w:ascii="Times New Roman" w:hAnsi="Times New Roman" w:cs="Times New Roman"/>
                <w:kern w:val="2"/>
                <w:sz w:val="22"/>
                <w:szCs w:val="22"/>
                <w:vertAlign w:val="baseline"/>
                <w:lang w:val="en-US" w:eastAsia="zh-CN" w:bidi="ar-SA"/>
              </w:rPr>
              <w:t>雅典的国家权力掌握在公民大会、议事会、官员和陪审法庭手中，公民积极参与国家管理，是雅典城邦制度的一个重要特征。</w:t>
            </w:r>
          </w:p>
          <w:p>
            <w:pPr>
              <w:pStyle w:val="8"/>
              <w:keepNext w:val="0"/>
              <w:keepLines w:val="0"/>
              <w:pageBreakBefore w:val="0"/>
              <w:numPr>
                <w:ilvl w:val="0"/>
                <w:numId w:val="0"/>
              </w:numPr>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kern w:val="2"/>
                <w:sz w:val="22"/>
                <w:szCs w:val="22"/>
                <w:vertAlign w:val="baseline"/>
                <w:lang w:val="en-US" w:eastAsia="zh-CN" w:bidi="ar-SA"/>
              </w:rPr>
            </w:pPr>
          </w:p>
          <w:tbl>
            <w:tblPr>
              <w:tblStyle w:val="5"/>
              <w:tblW w:w="86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73"/>
              <w:gridCol w:w="2933"/>
              <w:gridCol w:w="3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8" w:hRule="atLeast"/>
              </w:trPr>
              <w:tc>
                <w:tcPr>
                  <w:tcW w:w="1021" w:type="pct"/>
                  <w:tcBorders>
                    <w:top w:val="single" w:color="144D73" w:sz="12" w:space="0"/>
                    <w:left w:val="single" w:color="144D73" w:sz="12" w:space="0"/>
                    <w:bottom w:val="single" w:color="144D73" w:sz="12" w:space="0"/>
                    <w:right w:val="dotted" w:color="FFFFFF" w:sz="2" w:space="0"/>
                  </w:tcBorders>
                  <w:shd w:val="clear" w:color="auto" w:fill="144D73"/>
                  <w:tcMar>
                    <w:top w:w="72" w:type="dxa"/>
                    <w:left w:w="144" w:type="dxa"/>
                    <w:bottom w:w="72" w:type="dxa"/>
                    <w:right w:w="144" w:type="dxa"/>
                  </w:tcMar>
                  <w:vAlign w:val="center"/>
                </w:tcPr>
                <w:p>
                  <w:pPr>
                    <w:pStyle w:val="4"/>
                    <w:keepNext w:val="0"/>
                    <w:keepLines w:val="0"/>
                    <w:widowControl/>
                    <w:suppressLineNumbers w:val="0"/>
                    <w:rPr>
                      <w:sz w:val="24"/>
                      <w:szCs w:val="24"/>
                    </w:rPr>
                  </w:pPr>
                  <w:r>
                    <w:rPr>
                      <w:rFonts w:ascii="微软雅黑" w:hAnsi="微软雅黑" w:eastAsia="微软雅黑" w:cs="微软雅黑"/>
                      <w:b/>
                      <w:bCs/>
                      <w:color w:val="FFFFFF"/>
                      <w:sz w:val="24"/>
                      <w:szCs w:val="24"/>
                    </w:rPr>
                    <w:t>权力机构</w:t>
                  </w:r>
                </w:p>
              </w:tc>
              <w:tc>
                <w:tcPr>
                  <w:tcW w:w="1689" w:type="pct"/>
                  <w:tcBorders>
                    <w:top w:val="single" w:color="144D73" w:sz="12" w:space="0"/>
                    <w:left w:val="single" w:color="144D73" w:sz="12" w:space="0"/>
                    <w:bottom w:val="single" w:color="144D73" w:sz="12" w:space="0"/>
                    <w:right w:val="dotted" w:color="FFFFFF" w:sz="2" w:space="0"/>
                  </w:tcBorders>
                  <w:shd w:val="clear" w:color="auto" w:fill="144D73"/>
                  <w:tcMar>
                    <w:top w:w="72" w:type="dxa"/>
                    <w:left w:w="144" w:type="dxa"/>
                    <w:bottom w:w="72" w:type="dxa"/>
                    <w:right w:w="144" w:type="dxa"/>
                  </w:tcMar>
                  <w:vAlign w:val="center"/>
                </w:tcPr>
                <w:p>
                  <w:pPr>
                    <w:pStyle w:val="4"/>
                    <w:keepNext w:val="0"/>
                    <w:keepLines w:val="0"/>
                    <w:widowControl/>
                    <w:suppressLineNumbers w:val="0"/>
                    <w:rPr>
                      <w:sz w:val="24"/>
                      <w:szCs w:val="24"/>
                    </w:rPr>
                  </w:pPr>
                  <w:r>
                    <w:rPr>
                      <w:rFonts w:hint="eastAsia" w:ascii="微软雅黑" w:hAnsi="微软雅黑" w:eastAsia="微软雅黑" w:cs="微软雅黑"/>
                      <w:b/>
                      <w:bCs/>
                      <w:color w:val="FFFFFF"/>
                      <w:sz w:val="24"/>
                      <w:szCs w:val="24"/>
                    </w:rPr>
                    <w:t>产生方式</w:t>
                  </w:r>
                </w:p>
              </w:tc>
              <w:tc>
                <w:tcPr>
                  <w:tcW w:w="2288" w:type="pct"/>
                  <w:tcBorders>
                    <w:top w:val="single" w:color="144D73" w:sz="12" w:space="0"/>
                    <w:left w:val="single" w:color="144D73" w:sz="12" w:space="0"/>
                    <w:bottom w:val="single" w:color="144D73" w:sz="12" w:space="0"/>
                    <w:right w:val="dotted" w:color="FFFFFF" w:sz="2" w:space="0"/>
                  </w:tcBorders>
                  <w:shd w:val="clear" w:color="auto" w:fill="144D73"/>
                  <w:tcMar>
                    <w:top w:w="72" w:type="dxa"/>
                    <w:left w:w="144" w:type="dxa"/>
                    <w:bottom w:w="72" w:type="dxa"/>
                    <w:right w:w="144" w:type="dxa"/>
                  </w:tcMar>
                  <w:vAlign w:val="center"/>
                </w:tcPr>
                <w:p>
                  <w:pPr>
                    <w:pStyle w:val="4"/>
                    <w:keepNext w:val="0"/>
                    <w:keepLines w:val="0"/>
                    <w:widowControl/>
                    <w:suppressLineNumbers w:val="0"/>
                    <w:rPr>
                      <w:sz w:val="24"/>
                      <w:szCs w:val="24"/>
                    </w:rPr>
                  </w:pPr>
                  <w:r>
                    <w:rPr>
                      <w:rFonts w:hint="eastAsia" w:ascii="微软雅黑" w:hAnsi="微软雅黑" w:eastAsia="微软雅黑" w:cs="微软雅黑"/>
                      <w:b/>
                      <w:bCs/>
                      <w:color w:val="FFFFFF"/>
                      <w:sz w:val="24"/>
                      <w:szCs w:val="24"/>
                    </w:rPr>
                    <w:t>主要职责或说明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2" w:hRule="atLeast"/>
              </w:trPr>
              <w:tc>
                <w:tcPr>
                  <w:tcW w:w="1021" w:type="pct"/>
                  <w:tcBorders>
                    <w:top w:val="single" w:color="144D73" w:sz="12" w:space="0"/>
                    <w:left w:val="single" w:color="144D73" w:sz="12" w:space="0"/>
                    <w:bottom w:val="single" w:color="144D73" w:sz="12" w:space="0"/>
                    <w:right w:val="dotted" w:color="FFFFFF" w:sz="2" w:space="0"/>
                  </w:tcBorders>
                  <w:shd w:val="clear" w:color="auto" w:fill="F2F2F2"/>
                  <w:tcMar>
                    <w:top w:w="72" w:type="dxa"/>
                    <w:left w:w="144" w:type="dxa"/>
                    <w:bottom w:w="72" w:type="dxa"/>
                    <w:right w:w="144" w:type="dxa"/>
                  </w:tcMar>
                  <w:vAlign w:val="center"/>
                </w:tcPr>
                <w:p>
                  <w:pPr>
                    <w:pStyle w:val="4"/>
                    <w:keepNext w:val="0"/>
                    <w:keepLines w:val="0"/>
                    <w:widowControl/>
                    <w:suppressLineNumbers w:val="0"/>
                    <w:rPr>
                      <w:sz w:val="24"/>
                      <w:szCs w:val="24"/>
                    </w:rPr>
                  </w:pPr>
                  <w:r>
                    <w:rPr>
                      <w:rFonts w:hint="eastAsia" w:ascii="微软雅黑" w:hAnsi="微软雅黑" w:eastAsia="微软雅黑" w:cs="微软雅黑"/>
                      <w:color w:val="000000"/>
                      <w:sz w:val="24"/>
                      <w:szCs w:val="24"/>
                    </w:rPr>
                    <w:t>公民大会（最高权力机关）</w:t>
                  </w:r>
                </w:p>
              </w:tc>
              <w:tc>
                <w:tcPr>
                  <w:tcW w:w="1689" w:type="pct"/>
                  <w:tcBorders>
                    <w:top w:val="single" w:color="144D73" w:sz="12" w:space="0"/>
                    <w:left w:val="single" w:color="144D73" w:sz="12" w:space="0"/>
                    <w:bottom w:val="single" w:color="144D73" w:sz="12" w:space="0"/>
                    <w:right w:val="dotted" w:color="FFFFFF" w:sz="2" w:space="0"/>
                  </w:tcBorders>
                  <w:shd w:val="clear" w:color="auto" w:fill="F2F2F2"/>
                  <w:tcMar>
                    <w:top w:w="72" w:type="dxa"/>
                    <w:left w:w="144" w:type="dxa"/>
                    <w:bottom w:w="72" w:type="dxa"/>
                    <w:right w:w="144" w:type="dxa"/>
                  </w:tcMar>
                  <w:vAlign w:val="center"/>
                </w:tcPr>
                <w:p>
                  <w:pPr>
                    <w:pStyle w:val="4"/>
                    <w:keepNext w:val="0"/>
                    <w:keepLines w:val="0"/>
                    <w:widowControl/>
                    <w:suppressLineNumbers w:val="0"/>
                    <w:rPr>
                      <w:sz w:val="24"/>
                      <w:szCs w:val="24"/>
                    </w:rPr>
                  </w:pPr>
                </w:p>
              </w:tc>
              <w:tc>
                <w:tcPr>
                  <w:tcW w:w="2288" w:type="pct"/>
                  <w:tcBorders>
                    <w:top w:val="single" w:color="144D73" w:sz="12" w:space="0"/>
                    <w:left w:val="single" w:color="144D73" w:sz="12" w:space="0"/>
                    <w:bottom w:val="single" w:color="144D73" w:sz="12" w:space="0"/>
                    <w:right w:val="dotted" w:color="FFFFFF" w:sz="2" w:space="0"/>
                  </w:tcBorders>
                  <w:shd w:val="clear" w:color="auto" w:fill="F2F2F2"/>
                  <w:tcMar>
                    <w:top w:w="72" w:type="dxa"/>
                    <w:left w:w="144" w:type="dxa"/>
                    <w:bottom w:w="72" w:type="dxa"/>
                    <w:right w:w="144" w:type="dxa"/>
                  </w:tcMar>
                  <w:vAlign w:val="center"/>
                </w:tcPr>
                <w:p>
                  <w:pPr>
                    <w:pStyle w:val="4"/>
                    <w:keepNext w:val="0"/>
                    <w:keepLines w:val="0"/>
                    <w:widowControl/>
                    <w:suppressLineNumbers w:val="0"/>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021" w:type="pct"/>
                  <w:tcBorders>
                    <w:top w:val="single" w:color="144D73" w:sz="12" w:space="0"/>
                    <w:left w:val="single" w:color="144D73" w:sz="12" w:space="0"/>
                    <w:bottom w:val="single" w:color="144D73" w:sz="12" w:space="0"/>
                    <w:right w:val="dotted" w:color="FFFFFF" w:sz="2"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sz w:val="24"/>
                      <w:szCs w:val="24"/>
                    </w:rPr>
                  </w:pPr>
                  <w:r>
                    <w:rPr>
                      <w:rFonts w:hint="eastAsia" w:ascii="微软雅黑" w:hAnsi="微软雅黑" w:eastAsia="微软雅黑" w:cs="微软雅黑"/>
                      <w:color w:val="000000"/>
                      <w:sz w:val="24"/>
                      <w:szCs w:val="24"/>
                    </w:rPr>
                    <w:t>议事会</w:t>
                  </w:r>
                </w:p>
              </w:tc>
              <w:tc>
                <w:tcPr>
                  <w:tcW w:w="1689" w:type="pct"/>
                  <w:tcBorders>
                    <w:top w:val="single" w:color="144D73" w:sz="12" w:space="0"/>
                    <w:left w:val="single" w:color="144D73" w:sz="12" w:space="0"/>
                    <w:bottom w:val="single" w:color="144D73" w:sz="12" w:space="0"/>
                    <w:right w:val="dotted" w:color="FFFFFF" w:sz="2"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sz w:val="24"/>
                      <w:szCs w:val="24"/>
                    </w:rPr>
                  </w:pPr>
                </w:p>
              </w:tc>
              <w:tc>
                <w:tcPr>
                  <w:tcW w:w="2288" w:type="pct"/>
                  <w:tcBorders>
                    <w:top w:val="single" w:color="144D73" w:sz="12" w:space="0"/>
                    <w:left w:val="single" w:color="144D73" w:sz="12" w:space="0"/>
                    <w:bottom w:val="single" w:color="144D73" w:sz="12" w:space="0"/>
                    <w:right w:val="dotted" w:color="FFFFFF" w:sz="2"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021" w:type="pct"/>
                  <w:tcBorders>
                    <w:top w:val="single" w:color="144D73" w:sz="12" w:space="0"/>
                    <w:left w:val="single" w:color="144D73" w:sz="12" w:space="0"/>
                    <w:bottom w:val="single" w:color="144D73" w:sz="12" w:space="0"/>
                    <w:right w:val="dotted" w:color="FFFFFF" w:sz="2" w:space="0"/>
                  </w:tcBorders>
                  <w:shd w:val="clear" w:color="auto" w:fill="F2F2F2"/>
                  <w:tcMar>
                    <w:top w:w="72" w:type="dxa"/>
                    <w:left w:w="144" w:type="dxa"/>
                    <w:bottom w:w="72" w:type="dxa"/>
                    <w:right w:w="144" w:type="dxa"/>
                  </w:tcMar>
                  <w:vAlign w:val="center"/>
                </w:tcPr>
                <w:p>
                  <w:pPr>
                    <w:pStyle w:val="4"/>
                    <w:keepNext w:val="0"/>
                    <w:keepLines w:val="0"/>
                    <w:widowControl/>
                    <w:suppressLineNumbers w:val="0"/>
                    <w:rPr>
                      <w:rFonts w:hint="eastAsia" w:eastAsiaTheme="minorEastAsia"/>
                      <w:sz w:val="24"/>
                      <w:szCs w:val="24"/>
                      <w:lang w:val="en-US" w:eastAsia="zh-CN"/>
                    </w:rPr>
                  </w:pPr>
                  <w:r>
                    <w:rPr>
                      <w:rFonts w:hint="eastAsia"/>
                      <w:sz w:val="24"/>
                      <w:szCs w:val="24"/>
                      <w:lang w:val="en-US" w:eastAsia="zh-CN"/>
                    </w:rPr>
                    <w:t>官员</w:t>
                  </w:r>
                </w:p>
              </w:tc>
              <w:tc>
                <w:tcPr>
                  <w:tcW w:w="1689" w:type="pct"/>
                  <w:tcBorders>
                    <w:top w:val="single" w:color="144D73" w:sz="12" w:space="0"/>
                    <w:left w:val="single" w:color="144D73" w:sz="12" w:space="0"/>
                    <w:bottom w:val="single" w:color="144D73" w:sz="12" w:space="0"/>
                    <w:right w:val="dotted" w:color="FFFFFF" w:sz="2" w:space="0"/>
                  </w:tcBorders>
                  <w:shd w:val="clear" w:color="auto" w:fill="F2F2F2"/>
                  <w:tcMar>
                    <w:top w:w="72" w:type="dxa"/>
                    <w:left w:w="144" w:type="dxa"/>
                    <w:bottom w:w="72" w:type="dxa"/>
                    <w:right w:w="144" w:type="dxa"/>
                  </w:tcMar>
                  <w:vAlign w:val="center"/>
                </w:tcPr>
                <w:p>
                  <w:pPr>
                    <w:pStyle w:val="4"/>
                    <w:keepNext w:val="0"/>
                    <w:keepLines w:val="0"/>
                    <w:widowControl/>
                    <w:suppressLineNumbers w:val="0"/>
                    <w:rPr>
                      <w:sz w:val="24"/>
                      <w:szCs w:val="24"/>
                    </w:rPr>
                  </w:pPr>
                </w:p>
              </w:tc>
              <w:tc>
                <w:tcPr>
                  <w:tcW w:w="2288" w:type="pct"/>
                  <w:tcBorders>
                    <w:top w:val="single" w:color="144D73" w:sz="12" w:space="0"/>
                    <w:left w:val="single" w:color="144D73" w:sz="12" w:space="0"/>
                    <w:bottom w:val="single" w:color="144D73" w:sz="12" w:space="0"/>
                    <w:right w:val="dotted" w:color="FFFFFF" w:sz="2" w:space="0"/>
                  </w:tcBorders>
                  <w:shd w:val="clear" w:color="auto" w:fill="F2F2F2"/>
                  <w:tcMar>
                    <w:top w:w="72" w:type="dxa"/>
                    <w:left w:w="144" w:type="dxa"/>
                    <w:bottom w:w="72" w:type="dxa"/>
                    <w:right w:w="144" w:type="dxa"/>
                  </w:tcMar>
                  <w:vAlign w:val="center"/>
                </w:tcPr>
                <w:p>
                  <w:pPr>
                    <w:pStyle w:val="4"/>
                    <w:keepNext w:val="0"/>
                    <w:keepLines w:val="0"/>
                    <w:widowControl/>
                    <w:suppressLineNumbers w:val="0"/>
                    <w:rPr>
                      <w:sz w:val="24"/>
                      <w:szCs w:val="24"/>
                    </w:rPr>
                  </w:pPr>
                  <w:r>
                    <w:rPr>
                      <w:rFonts w:hint="eastAsia" w:ascii="微软雅黑" w:hAnsi="微软雅黑" w:eastAsia="微软雅黑" w:cs="微软雅黑"/>
                      <w:color w:val="000000"/>
                      <w:sz w:val="24"/>
                      <w:szCs w:val="24"/>
                    </w:rPr>
                    <w:t>大多一年一任，在任时需接受监督，随时可以被罢免和审判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2" w:hRule="atLeast"/>
              </w:trPr>
              <w:tc>
                <w:tcPr>
                  <w:tcW w:w="1021" w:type="pct"/>
                  <w:tcBorders>
                    <w:top w:val="single" w:color="144D73" w:sz="12" w:space="0"/>
                    <w:left w:val="single" w:color="144D73" w:sz="12" w:space="0"/>
                    <w:bottom w:val="single" w:color="144D73" w:sz="12" w:space="0"/>
                    <w:right w:val="dotted" w:color="FFFFFF" w:sz="2"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sz w:val="24"/>
                      <w:szCs w:val="24"/>
                    </w:rPr>
                  </w:pPr>
                  <w:r>
                    <w:rPr>
                      <w:rFonts w:hint="eastAsia" w:ascii="微软雅黑" w:hAnsi="微软雅黑" w:eastAsia="微软雅黑" w:cs="微软雅黑"/>
                      <w:color w:val="000000"/>
                      <w:sz w:val="24"/>
                      <w:szCs w:val="24"/>
                    </w:rPr>
                    <w:t>公民法庭（主要司法机关）</w:t>
                  </w:r>
                </w:p>
              </w:tc>
              <w:tc>
                <w:tcPr>
                  <w:tcW w:w="1689" w:type="pct"/>
                  <w:tcBorders>
                    <w:top w:val="single" w:color="144D73" w:sz="12" w:space="0"/>
                    <w:left w:val="single" w:color="144D73" w:sz="12" w:space="0"/>
                    <w:bottom w:val="single" w:color="144D73" w:sz="12" w:space="0"/>
                    <w:right w:val="dotted" w:color="FFFFFF" w:sz="2"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sz w:val="24"/>
                      <w:szCs w:val="24"/>
                    </w:rPr>
                  </w:pPr>
                  <w:r>
                    <w:rPr>
                      <w:rFonts w:hint="eastAsia" w:ascii="微软雅黑" w:hAnsi="微软雅黑" w:eastAsia="微软雅黑" w:cs="微软雅黑"/>
                      <w:color w:val="000000"/>
                      <w:sz w:val="24"/>
                      <w:szCs w:val="24"/>
                    </w:rPr>
                    <w:t>从公民中抽签产生，陪审员全体达6000人之众</w:t>
                  </w:r>
                </w:p>
              </w:tc>
              <w:tc>
                <w:tcPr>
                  <w:tcW w:w="2288" w:type="pct"/>
                  <w:tcBorders>
                    <w:top w:val="single" w:color="144D73" w:sz="12" w:space="0"/>
                    <w:left w:val="single" w:color="144D73" w:sz="12" w:space="0"/>
                    <w:bottom w:val="single" w:color="144D73" w:sz="12" w:space="0"/>
                    <w:right w:val="dotted" w:color="FFFFFF" w:sz="2"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sz w:val="24"/>
                      <w:szCs w:val="24"/>
                    </w:rPr>
                  </w:pPr>
                </w:p>
              </w:tc>
            </w:tr>
          </w:tbl>
          <w:p>
            <w:pPr>
              <w:pStyle w:val="8"/>
              <w:keepNext w:val="0"/>
              <w:keepLines w:val="0"/>
              <w:pageBreakBefore w:val="0"/>
              <w:numPr>
                <w:ilvl w:val="0"/>
                <w:numId w:val="0"/>
              </w:numPr>
              <w:tabs>
                <w:tab w:val="left" w:pos="2075"/>
                <w:tab w:val="left" w:pos="4156"/>
                <w:tab w:val="left" w:pos="6231"/>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kern w:val="2"/>
                <w:sz w:val="22"/>
                <w:szCs w:val="22"/>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jc w:val="both"/>
              <w:textAlignment w:val="auto"/>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材料：</w:t>
            </w:r>
            <w:r>
              <w:rPr>
                <w:rFonts w:hint="default" w:ascii="Times New Roman" w:hAnsi="Times New Roman" w:eastAsia="宋体" w:cs="Times New Roman"/>
                <w:sz w:val="22"/>
                <w:szCs w:val="22"/>
                <w:vertAlign w:val="baseline"/>
                <w:lang w:val="en-US" w:eastAsia="zh-CN"/>
              </w:rPr>
              <w:t>在雅典居民中，20万奴隶和3.2万异邦人是被剥夺政治、法律权利的（异邦人应有公民的保护人）；在16.8万雅典人中，假定成人居半，是8.4万人，其中妇女毫无权利，所剩的全权公民男子就只有4.2万人了。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 xml:space="preserve">                             ——《世界上古史纲》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 xml:space="preserve">    （雅典政体的根本缺陷）在于它把权力交给所有的公民，不需要国家管理者具有专长，不要求他们具有真知灼见。一个国家应当有既有专业知识又有道德的人去管理，统治者不再是有王的人，不是偶然选中的人，不是攫取财富的人，不是使用强术骗术的人，而是有统治知识的人。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 xml:space="preserve"> </w:t>
            </w:r>
            <w:r>
              <w:rPr>
                <w:rFonts w:hint="eastAsia" w:ascii="Times New Roman" w:hAnsi="Times New Roman" w:eastAsia="宋体" w:cs="Times New Roman"/>
                <w:sz w:val="22"/>
                <w:szCs w:val="22"/>
                <w:vertAlign w:val="baseline"/>
                <w:lang w:val="en-US" w:eastAsia="zh-CN"/>
              </w:rPr>
              <w:t xml:space="preserve">                                          </w:t>
            </w:r>
            <w:r>
              <w:rPr>
                <w:rFonts w:hint="default" w:ascii="Times New Roman" w:hAnsi="Times New Roman" w:eastAsia="宋体" w:cs="Times New Roman"/>
                <w:sz w:val="22"/>
                <w:szCs w:val="22"/>
                <w:vertAlign w:val="baseline"/>
                <w:lang w:val="en-US" w:eastAsia="zh-CN"/>
              </w:rPr>
              <w:t>——苏格拉底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根据材料并结合所学知识，简要评价雅典民主政治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评价——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局限性：直接民主使不同素养的人享有国家管理权，可能导致权力滥用；民主范围狭小，仅限于成年男性公民，具有明显的排他性。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进步性：开创民主政治先河，为近现代西方政治制度的建立奠定基础。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寡头政治（oligarchy）一种政制形式，其中大部分甚至全部权力有效地掌握在少数特权阶级手上，公民大会和监察官权力有限。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（斯巴达的）君王们希望城邦长存，因为他们在臣民中享有应有的荣誉，贵族们乐于在长老院中有一席之地（长老职位本身是对德性的一种奖励），平民则安于监察制，所有人都有入选的机会。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200" w:firstLineChars="1000"/>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——【古希腊】亚里士多德著，颜一等译《政治学》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jc w:val="both"/>
              <w:textAlignment w:val="auto"/>
              <w:rPr>
                <w:rFonts w:hint="default" w:ascii="Times New Roman" w:hAnsi="Times New Roman" w:eastAsia="宋体" w:cs="Times New Roman"/>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如果人们只注意执政官的权力，那罗马国家完全是君主政体，如果人们只注意元老院的权力，它又完全是贵族政体，而如果只注意民众的权力，它显然又是民主政体。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200" w:firstLineChars="1000"/>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 xml:space="preserve">                 ——波利比乌斯《历史》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说出罗马共和政体的特点。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特点1：混合政体：民主制、贵族制、君主制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特点2：所有官职均无薪金，穷人实际上无法当选；具有浓厚的贵族寡头特征。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jc w:val="both"/>
              <w:textAlignment w:val="auto"/>
              <w:rPr>
                <w:rFonts w:hint="eastAsia" w:ascii="Times New Roman" w:hAnsi="Times New Roman" w:eastAsia="宋体" w:cs="Times New Roman"/>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jc w:val="both"/>
              <w:textAlignment w:val="auto"/>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材料：</w:t>
            </w:r>
            <w:r>
              <w:rPr>
                <w:rFonts w:hint="default" w:ascii="Times New Roman" w:hAnsi="Times New Roman" w:eastAsia="宋体" w:cs="Times New Roman"/>
                <w:sz w:val="22"/>
                <w:szCs w:val="22"/>
                <w:vertAlign w:val="baseline"/>
                <w:lang w:val="en-US" w:eastAsia="zh-CN"/>
              </w:rPr>
              <w:t>罗马公民权主要包括公权和私权两部分，公权包括选举权、荣誉权、上诉权，在共和国时期还有公有土地占有权。私权主要包括婚姻权、交往权、遗嘱能力。此外，还有法辩护权、氏族全权成员权、宗教权。只有具备了上述权力，才是一个全权公民。罗马公民权的获得主要有两个途径，一是出生，即以出生获得罗马公民权。这主要有两种人，即合法婚所生之子女和罗马公民与非罗马公社之女公民所生之子女。二是通过授予，即依据人民会议决议，或依据罗马官员推荐；在帝国时期还常依据皇帝指令，把公民权授给个人、公社或民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材料反映了并不是所有罗马人都有公民权，有的不是拥有全部公民权，而是只有部分公民权。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古罗马政治制度的本质：古希腊罗马的政治制度是维护奴隶主阶级统治的工具，公民仅是少数。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【学习任务二】中古西欧的封建制度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1.中古西欧封建国家的形成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中古时期的概念：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世界历史上的5—14世纪一般称为“中古时期”，又称“中世纪”，欧洲地区从476年西罗马帝国灭亡到14、15世纪文艺复兴运动兴起。封建制度的形成、发展和解体是这一时期欧洲历史的主线（传统上认为这是欧洲文明史上发展比较缓慢的时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2.封建制度的特征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(1)以封君、封臣为基本特征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(2)世俗王权和基都教会权力长期并立（王教并立）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3.中古西欧典型的政治制度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（1）法国的等级君主制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(2)英国：等级君主制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①《大宪章》的签署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 xml:space="preserve">背景：13世纪初，英王约翰奉行的内外政策失败，遭到贵族、骑士和市民反对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内容：肯定了国王的合法地位与人身的神圣不可侵犯，同时保障封建主的特权，并适当照顾骑士和市民的利益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【学习任务三】西方资本主义政治制度的产生与发展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1.概念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代议制：公民通过选举代表组成代议机关，行使国家权力的一种民主制度。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2.确立原因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①根本原因：资本主义经济发展受到旧政治制度的严重阻碍；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②政治基础：资产阶级取得统治地位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③思想基础：启蒙思想为民主制度的建立提供了理论基础；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④历史条件:英国限制王权的传统和美国较少受封建制度的影响都有利于民主政治的确立。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3.代表：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英国君主立宪制</w:t>
            </w:r>
            <w:r>
              <w:rPr>
                <w:rFonts w:hint="eastAsia" w:ascii="Times New Roman" w:hAnsi="Times New Roman" w:eastAsia="宋体" w:cs="Times New Roman"/>
                <w:sz w:val="22"/>
                <w:szCs w:val="22"/>
                <w:vertAlign w:val="baseline"/>
                <w:lang w:val="en-US" w:eastAsia="zh-CN"/>
              </w:rPr>
              <w:t>；美国总统共和制（联邦共和制）；法国议会共和制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【问题探究】试阐述各个权利结构关系，并分析英国君主立宪制的特点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1、君主制、贵族制、民主制的混合体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2、国王统而不治，议会权力至上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vertAlign w:val="baseline"/>
                <w:lang w:val="en-US" w:eastAsia="zh-CN"/>
              </w:rPr>
              <w:t>3、内阁首相是国家领导者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【学习拓展】对西方政治制度的评价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积极性：近代西方政治制度适应了资本主义发展的需要，部分实现了文艺复兴和启蒙运动的理想。经过19-20世纪的多次改革和革命，西方政治制度逐渐走向稳定和成熟，推动了世界民主化进程。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局限性：在资本主义社会，名义上人民享有广泛、平等的民主权利，但实际上由于生产资料的资本主义私人占有，这种表面上的平等往往为实质上的不平等所替代，法律上的平等往往为事实上的不平等所取代。如英国选民长期仅占人口的很少比例，美国宪法一度承认了黑人奴隶制的合法地位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课后学习任务</w:t>
            </w:r>
          </w:p>
        </w:tc>
        <w:tc>
          <w:tcPr>
            <w:tcW w:w="8899" w:type="dxa"/>
            <w:gridSpan w:val="9"/>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完成本节内容的笔记。</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完成练习册本节对应内容的习题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3、预习下一课内容。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32"/>
                <w:vertAlign w:val="baseline"/>
                <w:lang w:val="en-US" w:eastAsia="zh-CN"/>
              </w:rPr>
            </w:pPr>
            <w:r>
              <w:rPr>
                <w:rFonts w:hint="eastAsia" w:ascii="Times New Roman" w:hAnsi="Times New Roman" w:eastAsia="宋体" w:cs="Times New Roman"/>
                <w:sz w:val="24"/>
                <w:szCs w:val="32"/>
                <w:vertAlign w:val="baseline"/>
                <w:lang w:val="en-US" w:eastAsia="zh-CN"/>
              </w:rPr>
              <w:t>检查评价</w:t>
            </w:r>
          </w:p>
        </w:tc>
        <w:tc>
          <w:tcPr>
            <w:tcW w:w="8899" w:type="dxa"/>
            <w:gridSpan w:val="9"/>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default" w:ascii="Times New Roman" w:hAnsi="Times New Roman" w:eastAsia="宋体" w:cs="Times New Roman"/>
          <w:sz w:val="24"/>
          <w:szCs w:val="32"/>
          <w:lang w:val="en-US" w:eastAsia="zh-CN"/>
        </w:rPr>
      </w:pPr>
    </w:p>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360" w:lineRule="auto"/>
        <w:textAlignment w:val="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A1581"/>
    <w:multiLevelType w:val="singleLevel"/>
    <w:tmpl w:val="E18A1581"/>
    <w:lvl w:ilvl="0" w:tentative="0">
      <w:start w:val="1"/>
      <w:numFmt w:val="decimal"/>
      <w:suff w:val="nothing"/>
      <w:lvlText w:val="%1、"/>
      <w:lvlJc w:val="left"/>
    </w:lvl>
  </w:abstractNum>
  <w:abstractNum w:abstractNumId="1">
    <w:nsid w:val="3EA0E506"/>
    <w:multiLevelType w:val="singleLevel"/>
    <w:tmpl w:val="3EA0E506"/>
    <w:lvl w:ilvl="0" w:tentative="0">
      <w:start w:val="1"/>
      <w:numFmt w:val="decimal"/>
      <w:suff w:val="nothing"/>
      <w:lvlText w:val="%1、"/>
      <w:lvlJc w:val="left"/>
    </w:lvl>
  </w:abstractNum>
  <w:abstractNum w:abstractNumId="2">
    <w:nsid w:val="7FF063FA"/>
    <w:multiLevelType w:val="singleLevel"/>
    <w:tmpl w:val="7FF063FA"/>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jOWI1NGUxN2ZhNjFiYTcxZWFhNTI1MDA2MTk5ZDIifQ=="/>
    <w:docVar w:name="KSO_WPS_MARK_KEY" w:val="a9e1d90f-c211-4225-a701-976b6dc8038a"/>
  </w:docVars>
  <w:rsids>
    <w:rsidRoot w:val="44F03552"/>
    <w:rsid w:val="004151FC"/>
    <w:rsid w:val="00C02FC6"/>
    <w:rsid w:val="01303213"/>
    <w:rsid w:val="063E4940"/>
    <w:rsid w:val="088F0A7E"/>
    <w:rsid w:val="3A7D3866"/>
    <w:rsid w:val="3E6842C3"/>
    <w:rsid w:val="44F03552"/>
    <w:rsid w:val="46562673"/>
    <w:rsid w:val="5CCB3F43"/>
    <w:rsid w:val="634C56B2"/>
    <w:rsid w:val="65AB0892"/>
    <w:rsid w:val="71846462"/>
    <w:rsid w:val="77D408BD"/>
    <w:rsid w:val="7E527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试卷-材料题-试题-材料-标题"/>
    <w:basedOn w:val="1"/>
    <w:qFormat/>
    <w:uiPriority w:val="0"/>
    <w:pPr>
      <w:widowControl w:val="0"/>
      <w:spacing w:line="360" w:lineRule="auto"/>
      <w:jc w:val="both"/>
    </w:pPr>
    <w:rPr>
      <w:rFonts w:ascii="黑体" w:hAnsi="黑体" w:eastAsia="黑体"/>
      <w:kern w:val="2"/>
      <w:sz w:val="21"/>
      <w:szCs w:val="20"/>
      <w:lang w:eastAsia="zh-CN"/>
    </w:rPr>
  </w:style>
  <w:style w:type="paragraph" w:customStyle="1" w:styleId="10">
    <w:name w:val="试卷-材料题-试题-材料-正文"/>
    <w:basedOn w:val="1"/>
    <w:qFormat/>
    <w:uiPriority w:val="0"/>
    <w:pPr>
      <w:widowControl w:val="0"/>
      <w:spacing w:line="360" w:lineRule="auto"/>
      <w:ind w:firstLine="420" w:firstLineChars="200"/>
      <w:jc w:val="both"/>
    </w:pPr>
    <w:rPr>
      <w:rFonts w:eastAsia="楷体_GB2312"/>
      <w:kern w:val="2"/>
      <w:sz w:val="21"/>
      <w:szCs w:val="20"/>
      <w:lang w:eastAsia="zh-CN"/>
    </w:rPr>
  </w:style>
  <w:style w:type="paragraph" w:customStyle="1" w:styleId="11">
    <w:name w:val="试卷-材料题-试题-标题"/>
    <w:basedOn w:val="1"/>
    <w:qFormat/>
    <w:uiPriority w:val="0"/>
    <w:pPr>
      <w:widowControl w:val="0"/>
      <w:spacing w:line="360" w:lineRule="auto"/>
    </w:pPr>
    <w:rPr>
      <w:rFonts w:eastAsia="宋体"/>
      <w:kern w:val="2"/>
      <w:sz w:val="21"/>
      <w:szCs w:val="20"/>
      <w:lang w:eastAsia="zh-CN"/>
    </w:rPr>
  </w:style>
  <w:style w:type="paragraph" w:customStyle="1" w:styleId="12">
    <w:name w:val="Normal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
    <w:name w:val="页眉 Char"/>
    <w:link w:val="3"/>
    <w:semiHidden/>
    <w:qFormat/>
    <w:uiPriority w:val="99"/>
    <w:rPr>
      <w:sz w:val="18"/>
      <w:szCs w:val="18"/>
      <w:lang w:eastAsia="zh-CN"/>
    </w:rPr>
  </w:style>
  <w:style w:type="character" w:customStyle="1" w:styleId="15">
    <w:name w:val="页脚 Char"/>
    <w:link w:val="2"/>
    <w:semiHidden/>
    <w:qFormat/>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2210</Words>
  <Characters>2259</Characters>
  <Lines>0</Lines>
  <Paragraphs>0</Paragraphs>
  <TotalTime>11</TotalTime>
  <ScaleCrop>false</ScaleCrop>
  <LinksUpToDate>false</LinksUpToDate>
  <CharactersWithSpaces>2388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2024-08-19T02:00:00Z</dcterms:created>
  <dc:creator>Administrator</dc:creator>
  <cp:lastModifiedBy>时差</cp:lastModifiedBy>
  <dcterms:modified xsi:type="dcterms:W3CDTF">2024-12-11T07:59:36Z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0668D2A312004B6B8684BDC3076FFEBD</vt:lpwstr>
  </property>
</Properties>
</file>