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江苏省仪征中学2024-2025学年度第一学期高二历史提升性练习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十五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2024.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14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（共16题，每题3分，合计48分）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 春秋时，各诸侯国担任治国重任的“相”，皆属卿大夫等世袭贵族。战国时期的“相”往往只有职官的意义，不是传统的贵族身份的标识。这一变化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反映了卿大夫势力的衰落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bCs/>
          <w:kern w:val="0"/>
          <w:szCs w:val="21"/>
        </w:rPr>
        <w:t>B. 导致分封制开始走向瓦解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得益于社会结构的大变动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bCs/>
          <w:kern w:val="0"/>
          <w:szCs w:val="21"/>
        </w:rPr>
        <w:t>D. 彰显了原始民主的影响力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 岳麓书院秦简记载了一件“赏金案”：公元前222年，陵县抓捕十四名盗贼，其中四人是很久前逃入楚国的秦人，另外十人则是在秦的楚国人。按秦律，捉拿秦国盗贼赏金14两，抓捕他国人在秦盗窃则给赏金2两。因盗贼身份难以界定，赏金无法定夺，陵县长官上文书给南郡太守请求决断。南郡太守回复：当地已归属秦国，四人还是秦人，每人赏14两；另外十人未入秦籍，仍视作楚人，每人赏2两。该案件体现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秦统一进程中逐步加强地方管理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kern w:val="0"/>
          <w:szCs w:val="21"/>
        </w:rPr>
        <w:t>B. 秦国实行“以法为教”“以吏为师”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文书制保障了秦朝社会秩序稳定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kern w:val="0"/>
          <w:szCs w:val="21"/>
        </w:rPr>
        <w:t>D. 全面推行郡县制利于秦法的实施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 南京国民政府建立初期，将县自治列为训政时期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Cs w:val="21"/>
        </w:rPr>
        <w:t>重要工作，“各乡镇间治民机关骤添二百余处”。但在时人看来，国民政府的自治措施“重在推行上级机关的政治，注意乡区邻间或保甲的编制”。由此可知，南京国民政府的自治旨在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训练民众的民主意识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bCs/>
          <w:kern w:val="0"/>
          <w:szCs w:val="21"/>
        </w:rPr>
        <w:t>B. 继承传统社会的统治秩序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维护国民党独裁统治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bCs/>
          <w:kern w:val="0"/>
          <w:szCs w:val="21"/>
        </w:rPr>
        <w:t>D. 压缩边区政府的发展空间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．南京国民政府统治时期，公务员考试是非国民党员进入政府的主要渠道，其中党义是必考科目。若应考者党义考试不合格，便会被取消复试资格，彻底丧失此次录取机会。国民政府还明文规定：“如果党员与非党员能力相当时，用人先优党员任用，裁员先裁非党员。”据此可知，这一时期的文官制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A．具有鲜明的政治偏向性                     B．加强了人民的思想控制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C．正式建立文官考试制度                     D．正式建立了公务员制度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5. 1938年8月，中国共产党在武汉成立抗日救亡宣传队。周恩来根据毛泽东《论持久战》的精神，号召全体队员们“到前线去，到民众中去，为抗日战士和广大人民服务”。广大宣传队员先后在安徽、浙江、江西、广西等各城镇流动宣传。宣传队的活动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助推全面抗战路线的形成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bCs/>
          <w:kern w:val="0"/>
          <w:szCs w:val="21"/>
        </w:rPr>
        <w:t>B. 表明敌后战场成为抗战主战场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配合了八路军的军事行动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bCs/>
          <w:kern w:val="0"/>
          <w:szCs w:val="21"/>
        </w:rPr>
        <w:t>D. 践行了抗日民族统一战线方针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6. 1951年12月，中共中央做出《关于农业生产互助合作的决议（草案）》。此后，各地党委加强了对农业互助合作运动的指导，到1952年底，已参与互助合作运动的农户占全国总农户的40%左右，比1950年增加了三倍。由此可知，这一运动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得益于国民经济的调整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bCs/>
          <w:kern w:val="0"/>
          <w:szCs w:val="21"/>
        </w:rPr>
        <w:t>B. 加速了农业社会主义改造的推进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配合了土地改革的进程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bCs/>
          <w:kern w:val="0"/>
          <w:szCs w:val="21"/>
        </w:rPr>
        <w:t>D. 反映了农民创造美好生活的热情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7．1950年4月，周恩来对藏族干部研究班学员指出，维护民族团结要“实行民族区域自治”。1950年7月，邓小平转达毛主席对西藏问题的指示时说，“第一是实行民族区域自治，第二是进军西藏‘不吃地方’”。这表明当时中共中央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A．制定了西藏和平解放之后的基本方针         B．坚持和完善民族区域自治制度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C．决定在西藏建立第一个省级的自治区         D．明确扩大民族地区自治的权限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8. 20世纪60年代，中法的角色类似：一个是在全球范围向美国霸权挑战的不驯服的盟国；一个是不听从指挥棒直至公开脱离苏联轨道的“大家庭成员”。1963年10月，戴高乐将军授权法国前总理富尔前来中国，代表他同中国领导人商谈两国关系问题。中国政府同意法国提出的中法先宣布建交从而导致法国同台湾“断交”的方案，这为中法建交扫清了障碍。这说明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独立自主是中法两国建交的政治基础           B. 法国与美国霸权主义矛盾不可调和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中法建交前夕世界格局发生根本变化           D. 中法建交为改革开放创造了条件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9. 1979年7月18日，《人民日报》刊登《一条广告的启示》：“我们国家这么大，各项建设事业的需要，包括人民生活的需要，五花八门，如果单是依靠行政手段去安排组织，不免挂一漏万；利用市场经济，作一些补充调剂，只会有好外。”这反映了当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经济体制改革的目标已明确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B. 体制改革推动社会思想解放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主动寻求市场成为企业共识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D. 城市经济体制改革全面开展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10．1983年10月，中共中央组织部（简称中组部）出台文件改革干部管理队伍。改革打破了过去干部管理统得太死的局面。1984年7月，中组部印发新修订的《中共中央管理的干部职务名称表》。中央直接管理的干部人数由原来1.3万多人减少到4200多人。这些做法主要是为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A．提高高层干部法制意识                       B．适应经济体制改革探索的需要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C．活跃社会主义市场经济                       D．调动中管干部民主建设积极性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11. 2024年9月5日，中非合作论坛北京峰会通过了《中非合作论坛-北京行动计划（2025-2027）》，再次强调了《联合国气候变化框架公约》及其《巴黎协定》的重要性，尤其是“公平、共同但有区别的责任”这一原则。这一行动的目的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实现国家治理体系的现代化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B. 促进全球治理体系改革完善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发展与非洲的睦邻友好关系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D. 维护国际法的权威和公信力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12.欧洲世俗君主一般倾向是建立一种极权政治体制，兼掌俗权与教权。当然这种企图在中世纪大部分时间里是君主们不敢奢求的。这正如教皇想实现纯粹的神权政治，在当时的欧洲也只能是奢望。这一状况导致中世纪的西欧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出现了教权至上的局面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            B. 建立了政教合一与和谐共存的社会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逐渐形成近代民族国家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            D. 形成基督教文化为特征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Cs w:val="21"/>
        </w:rPr>
        <w:t>地域文化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13. 11至13世纪，欧洲的城堡建设日益兴盛，塔楼等要塞不断被加固和改进。14世纪，塔楼等要塞受重视的程度下降，城堡成为所在地区的政治中心，城堡中的大厅常用于领主会见宾客、处理政务、洽谈商务、举行司法活动。15至16世纪，英国甚至掀起了摧毁城堡的运动。这一变化反映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圈地运动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Cs w:val="21"/>
        </w:rPr>
        <w:t>兴起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Cs/>
          <w:kern w:val="0"/>
          <w:szCs w:val="21"/>
        </w:rPr>
        <w:t>B. 宗教改革运动的推进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民族国家的形成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Cs/>
          <w:kern w:val="0"/>
          <w:szCs w:val="21"/>
        </w:rPr>
        <w:t>D. 封君封臣制度的衰落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14. “这支官吏队伍……对上司毕恭毕敬的习气和某些‘公’务特权把他们拴住了，通过股票和银行，这支队伍的上层分子完全成了金融资本的奴才，在某种程度上也是它的代理人，它的利益的代表者和影响的传播者。”这一论述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指出了西方文官制度带有阶级性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kern w:val="0"/>
          <w:szCs w:val="21"/>
        </w:rPr>
        <w:t>B. 肯定了文官政治中立性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认为西方文官制度滋生官僚习气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kern w:val="0"/>
          <w:szCs w:val="21"/>
        </w:rPr>
        <w:t>D. 全面否定西方文官制度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15. 1702年，英国剑桥大学首次使用试卷对学生进行考试。后来，牛津大学也开始实行书面考试。1853年，英国东印度公司在职员任用方面采用了书面考试录用的方法。这些措施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反映了近代教育的兴盛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Cs/>
          <w:kern w:val="0"/>
          <w:szCs w:val="21"/>
        </w:rPr>
        <w:t>B. 源于工业资本主义的推动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照搬了科举制度的程序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Cs/>
          <w:kern w:val="0"/>
          <w:szCs w:val="21"/>
        </w:rPr>
        <w:t>D. 促进英国选官制度的变革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16．维也纳体系对欧洲领土作出了安排：首先筑起防止法国起的一道安全堤坝；会议所进行的地缘政治安排，使得中欧出现了德意志邦联，同时也使俄国的势力局限于东欧，让英国把扩张重点放在海外。由此可见，该体系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A．维护欧洲封建制度                            B．侧重协调英法矛盾    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C．力求保持欧洲均势                            D．践踏弱小民族利益</w:t>
      </w:r>
    </w:p>
    <w:p>
      <w:p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24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</w:t>
      </w:r>
      <w:r>
        <w:rPr>
          <w:rFonts w:hint="eastAsia" w:cs="宋体"/>
          <w:bCs/>
          <w:kern w:val="0"/>
          <w:sz w:val="21"/>
          <w:szCs w:val="21"/>
          <w:lang w:val="en-US" w:eastAsia="zh-CN" w:bidi="ar-SA"/>
        </w:rPr>
        <w:t>6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分）</w:t>
      </w:r>
      <w:r>
        <w:rPr>
          <w:rFonts w:hint="eastAsia" w:cs="宋体"/>
          <w:bCs/>
          <w:kern w:val="0"/>
          <w:sz w:val="21"/>
          <w:szCs w:val="21"/>
          <w:lang w:val="en-US" w:eastAsia="zh-CN" w:bidi="ar-SA"/>
        </w:rPr>
        <w:t>17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．阅读材料，完成下列要求。</w:t>
      </w:r>
    </w:p>
    <w:p>
      <w:pPr>
        <w:pStyle w:val="25"/>
        <w:spacing w:line="240" w:lineRule="auto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材料一  宋代考试制度，大体也沿袭唐代。唐代应考的有许多是门第子弟，到晚唐，大门第逐步堕落，应考的多数是寒窗苦读的穷书生。因循而至宋代，除却少数几个家庭外，门第传统全消失了。农村子弟，白屋书生，偏远的考童骤然中试，进入仕途。唐代考试，有公卷、通榜之制。据社会及政府先辈舆论来拔取知名之士，却不专凭考试之一日长短。宋代有糊名之制，所凭则真是考试成绩。又唐代考试在礼部，分发任用在吏部，礼部及第，未必即获任用。宋代则因经历五代长期黑暗，人不悦学，朝廷刻意奖励文学，重视科举，只要及第即得美仕。                                </w:t>
      </w:r>
    </w:p>
    <w:p>
      <w:pPr>
        <w:pStyle w:val="25"/>
        <w:spacing w:line="240" w:lineRule="auto"/>
        <w:ind w:left="0" w:leftChars="0" w:firstLine="6300" w:firstLineChars="300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——摘编自钱穆《中国历代政治得失》</w:t>
      </w:r>
    </w:p>
    <w:p>
      <w:pPr>
        <w:pStyle w:val="27"/>
        <w:spacing w:line="240" w:lineRule="auto"/>
        <w:ind w:left="0" w:leftChars="0" w:firstLine="0" w:firstLineChars="0"/>
        <w:jc w:val="both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  孙中山认为考试权独立是中国古已有之的制度，实则不然，这个既没有继承传统也没有效仿西方的制度可以说是一个创举，它体现了推翻帝制以后，政治权力出现了制衡的特点。在考试内容方面，民国时期效仿西方，增加了与实际工作密切相关的自然科学和社会科学类的科目，如根据1915年的《文官高等考试令》后所附的《文官考试第二试、第三试科目表》，文官高等考试共分为政治、经济、法律、文学、物理、数学、化学地质、机械、土木工程、建筑、医学、制药等23个专门学科，分科相当细致。1919年8月，公布《文官高等考试法》，将考试专科由23个增至33个，主要增加了政治经济、机织、染色、窑业、酿造、图业、商业等专科，又将第一试科目改为仅试国文道。民国时期的文官制度还效仿西方，试图通过考试任职实现政治与行政两分。</w:t>
      </w:r>
    </w:p>
    <w:p>
      <w:pPr>
        <w:pStyle w:val="27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——摘编自徐萍《从进士科举到文官考试中国选官制度在民国时期的制度逻辑》</w:t>
      </w:r>
    </w:p>
    <w:p>
      <w:pPr>
        <w:pStyle w:val="25"/>
        <w:spacing w:line="240" w:lineRule="auto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材料三  考试制度，是中国政治制度中一项比较重要的制度。中间递有改革，递有演变，积聚了不知多少人的聪明智力，在历史进程中逐步发展。直到晚清，西方人还知采用此制度来弥缝他们政党选举制之偏陷。而我们却对以往考试制度在历史上有过千年以上根柢的，一口气吐弃了，不再重视，抑且不再留丝毫顾惜之余地。幸而孙中山先生重新还把此制度提出，列为五权之一。</w:t>
      </w:r>
    </w:p>
    <w:p>
      <w:pPr>
        <w:pStyle w:val="27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——摘编自钱穆《中国历代政治得失》</w:t>
      </w:r>
    </w:p>
    <w:p>
      <w:pPr>
        <w:pStyle w:val="24"/>
        <w:numPr>
          <w:ilvl w:val="0"/>
          <w:numId w:val="1"/>
        </w:numPr>
        <w:spacing w:line="240" w:lineRule="auto"/>
        <w:ind w:left="525" w:hanging="525" w:hangingChars="25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根据材料一并结合所学知识，指出与唐代相比宋代考试制度发生的变化。（6分）</w:t>
      </w:r>
    </w:p>
    <w:p>
      <w:pPr>
        <w:pStyle w:val="24"/>
        <w:numPr>
          <w:ilvl w:val="0"/>
          <w:numId w:val="0"/>
        </w:numPr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numPr>
          <w:ilvl w:val="0"/>
          <w:numId w:val="0"/>
        </w:numPr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numPr>
          <w:ilvl w:val="0"/>
          <w:numId w:val="0"/>
        </w:numPr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numPr>
          <w:ilvl w:val="0"/>
          <w:numId w:val="0"/>
        </w:numPr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spacing w:line="240" w:lineRule="auto"/>
        <w:ind w:left="525" w:hanging="525" w:hangingChars="25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（2）根据材料二并结合所学知识，概括民国文官制度的主要内容，并指出其确立的背景。（</w:t>
      </w:r>
      <w:r>
        <w:rPr>
          <w:rFonts w:hint="eastAsia" w:cs="宋体"/>
          <w:bCs/>
          <w:kern w:val="0"/>
          <w:sz w:val="21"/>
          <w:szCs w:val="21"/>
          <w:lang w:val="en-US" w:eastAsia="zh-CN" w:bidi="ar-SA"/>
        </w:rPr>
        <w:t>8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分）</w:t>
      </w: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spacing w:line="240" w:lineRule="auto"/>
        <w:ind w:left="525" w:hanging="525" w:hangingChars="25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（3）综上，谈谈你对考试制度的认识。（2分）</w:t>
      </w:r>
    </w:p>
    <w:p>
      <w:pPr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24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（12分）18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．阅读材料，完成下列要求。</w:t>
      </w:r>
    </w:p>
    <w:p>
      <w:pPr>
        <w:pStyle w:val="25"/>
        <w:spacing w:line="240" w:lineRule="auto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</w:t>
      </w:r>
    </w:p>
    <w:p>
      <w:pPr>
        <w:spacing w:line="240" w:lineRule="auto"/>
        <w:jc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表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英国文官考试制度演进</w:t>
      </w:r>
    </w:p>
    <w:tbl>
      <w:tblPr>
        <w:tblStyle w:val="10"/>
        <w:tblW w:w="9675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238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Mar>
              <w:left w:w="119" w:type="dxa"/>
              <w:right w:w="119" w:type="dxa"/>
            </w:tcMar>
            <w:vAlign w:val="top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时期</w:t>
            </w:r>
          </w:p>
        </w:tc>
        <w:tc>
          <w:tcPr>
            <w:tcW w:w="1238" w:type="dxa"/>
            <w:tcMar>
              <w:left w:w="119" w:type="dxa"/>
              <w:right w:w="119" w:type="dxa"/>
            </w:tcMar>
            <w:vAlign w:val="top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特征</w:t>
            </w:r>
          </w:p>
        </w:tc>
        <w:tc>
          <w:tcPr>
            <w:tcW w:w="7062" w:type="dxa"/>
            <w:tcMar>
              <w:left w:w="119" w:type="dxa"/>
              <w:right w:w="119" w:type="dxa"/>
            </w:tcMar>
            <w:vAlign w:val="top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具体表现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一战前</w:t>
            </w:r>
          </w:p>
        </w:tc>
        <w:tc>
          <w:tcPr>
            <w:tcW w:w="1238" w:type="dxa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分类尚未健全</w:t>
            </w:r>
          </w:p>
        </w:tc>
        <w:tc>
          <w:tcPr>
            <w:tcW w:w="7062" w:type="dxa"/>
            <w:tcMar>
              <w:left w:w="119" w:type="dxa"/>
              <w:right w:w="119" w:type="dxa"/>
            </w:tcMar>
            <w:vAlign w:val="top"/>
          </w:tcPr>
          <w:p>
            <w:pPr>
              <w:pStyle w:val="25"/>
              <w:spacing w:line="240" w:lineRule="auto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文官主要有二类级别，一类是“智力工作”，一类是“机械工作”。“智力工作”人员录取考试科目都是笔试科目，有英语、历史等；“机械工作”考试科目有绺写、算术等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二战前</w:t>
            </w:r>
          </w:p>
        </w:tc>
        <w:tc>
          <w:tcPr>
            <w:tcW w:w="1238" w:type="dxa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已趋定型</w:t>
            </w:r>
          </w:p>
        </w:tc>
        <w:tc>
          <w:tcPr>
            <w:tcW w:w="7062" w:type="dxa"/>
            <w:tcMar>
              <w:left w:w="119" w:type="dxa"/>
              <w:right w:w="119" w:type="dxa"/>
            </w:tcMar>
            <w:vAlign w:val="top"/>
          </w:tcPr>
          <w:p>
            <w:pPr>
              <w:pStyle w:val="25"/>
              <w:spacing w:line="240" w:lineRule="auto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根据职等分成三类：行政级人员考试科目有：作文、英语、现代或基础经济、日用科学等；选考科目有历史、经济、政治、法律等。执行级人员考试科目：英文、数学、普通知识等；选考科目有初等数学、高等数学等。文书级人员考试科目有：英文、数学等；选试科目有法文、德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二战后</w:t>
            </w:r>
          </w:p>
        </w:tc>
        <w:tc>
          <w:tcPr>
            <w:tcW w:w="1238" w:type="dxa"/>
            <w:vMerge w:val="restart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不断细化</w:t>
            </w:r>
          </w:p>
        </w:tc>
        <w:tc>
          <w:tcPr>
            <w:tcW w:w="7062" w:type="dxa"/>
            <w:tcMar>
              <w:left w:w="119" w:type="dxa"/>
              <w:right w:w="119" w:type="dxa"/>
            </w:tcMar>
            <w:vAlign w:val="top"/>
          </w:tcPr>
          <w:p>
            <w:pPr>
              <w:pStyle w:val="25"/>
              <w:spacing w:line="240" w:lineRule="auto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这一时期将二战中发明的“乡墅考试法”，即品能测试法，应用到文官考试中，与笔试并行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Mar>
              <w:left w:w="119" w:type="dxa"/>
              <w:right w:w="119" w:type="dxa"/>
            </w:tcMar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20世纪70年代后</w:t>
            </w:r>
          </w:p>
        </w:tc>
        <w:tc>
          <w:tcPr>
            <w:tcW w:w="1238" w:type="dxa"/>
            <w:vMerge w:val="continue"/>
          </w:tcPr>
          <w:p>
            <w:pPr>
              <w:pStyle w:val="25"/>
              <w:spacing w:line="240" w:lineRule="auto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2" w:type="dxa"/>
            <w:tcMar>
              <w:left w:w="119" w:type="dxa"/>
              <w:right w:w="119" w:type="dxa"/>
            </w:tcMar>
            <w:vAlign w:val="top"/>
          </w:tcPr>
          <w:p>
            <w:pPr>
              <w:pStyle w:val="25"/>
              <w:spacing w:line="240" w:lineRule="auto"/>
              <w:ind w:left="0" w:leftChars="0" w:firstLine="0" w:firstLineChars="0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富尔顿改革在某种程度上影响了考试的内容。具体内容有：行政学员，报名资格为20～28岁之间，获得荣誉生学位，考试包括三个项目：笔试一天半；口试两天；个别接见</w:t>
            </w:r>
          </w:p>
        </w:tc>
      </w:tr>
    </w:tbl>
    <w:p>
      <w:pPr>
        <w:pStyle w:val="27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——据严世雄《西方国家公务员价值观的历史演进》等整理</w:t>
      </w:r>
    </w:p>
    <w:p>
      <w:pPr>
        <w:pStyle w:val="28"/>
        <w:spacing w:line="240" w:lineRule="auto"/>
        <w:ind w:left="0" w:leftChars="0" w:firstLine="0" w:firstLineChars="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根据材料并结合所学知识，围绕“英国的文官制度”自拟论题，并加以阐述。（要求：论题明确，论证充分，逻辑严密，史实准确）</w:t>
      </w:r>
    </w:p>
    <w:p>
      <w:pPr>
        <w:widowControl w:val="0"/>
        <w:spacing w:line="240" w:lineRule="auto"/>
        <w:jc w:val="both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27326"/>
    <w:multiLevelType w:val="singleLevel"/>
    <w:tmpl w:val="956273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20A533B"/>
    <w:rsid w:val="02357803"/>
    <w:rsid w:val="03E372CB"/>
    <w:rsid w:val="06AA08C2"/>
    <w:rsid w:val="07BE3D15"/>
    <w:rsid w:val="09BB4FB7"/>
    <w:rsid w:val="0F207965"/>
    <w:rsid w:val="13E62E35"/>
    <w:rsid w:val="19F747BA"/>
    <w:rsid w:val="1A1A5DD2"/>
    <w:rsid w:val="1E696309"/>
    <w:rsid w:val="1F136AA8"/>
    <w:rsid w:val="21E31EE2"/>
    <w:rsid w:val="224A55CB"/>
    <w:rsid w:val="25DC5E46"/>
    <w:rsid w:val="2929534F"/>
    <w:rsid w:val="2BF00744"/>
    <w:rsid w:val="2C3B7059"/>
    <w:rsid w:val="2DFB406F"/>
    <w:rsid w:val="2E450D6E"/>
    <w:rsid w:val="30F445E1"/>
    <w:rsid w:val="35FC7E3E"/>
    <w:rsid w:val="37283058"/>
    <w:rsid w:val="381912C4"/>
    <w:rsid w:val="3AAA3936"/>
    <w:rsid w:val="3DB8735D"/>
    <w:rsid w:val="45E37EBF"/>
    <w:rsid w:val="46BD28C6"/>
    <w:rsid w:val="48BF44EB"/>
    <w:rsid w:val="4B21657D"/>
    <w:rsid w:val="4B3149DB"/>
    <w:rsid w:val="4B560A3D"/>
    <w:rsid w:val="4C22343F"/>
    <w:rsid w:val="508036FB"/>
    <w:rsid w:val="50F3182D"/>
    <w:rsid w:val="5233759F"/>
    <w:rsid w:val="531A47AB"/>
    <w:rsid w:val="57F2715C"/>
    <w:rsid w:val="584C23CD"/>
    <w:rsid w:val="5CCE63AA"/>
    <w:rsid w:val="5DAB25D9"/>
    <w:rsid w:val="6004268F"/>
    <w:rsid w:val="603B2849"/>
    <w:rsid w:val="63D6054F"/>
    <w:rsid w:val="65425FF6"/>
    <w:rsid w:val="663C1D0B"/>
    <w:rsid w:val="68E2489D"/>
    <w:rsid w:val="692E3F76"/>
    <w:rsid w:val="6A3521BF"/>
    <w:rsid w:val="6A3D40D1"/>
    <w:rsid w:val="6B291B28"/>
    <w:rsid w:val="6E761971"/>
    <w:rsid w:val="6F971D37"/>
    <w:rsid w:val="6FC01CEA"/>
    <w:rsid w:val="72CF7BE5"/>
    <w:rsid w:val="73272CFD"/>
    <w:rsid w:val="736E3CDB"/>
    <w:rsid w:val="777C16D9"/>
    <w:rsid w:val="7A3031E0"/>
    <w:rsid w:val="7C875015"/>
    <w:rsid w:val="7E2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4094</Words>
  <Characters>4267</Characters>
  <Lines>33</Lines>
  <Paragraphs>9</Paragraphs>
  <TotalTime>11</TotalTime>
  <ScaleCrop>false</ScaleCrop>
  <LinksUpToDate>false</LinksUpToDate>
  <CharactersWithSpaces>5164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2024-12-09T07:14:50Z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