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DC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21659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清朝前中期的鼎盛与危机</w:t>
      </w:r>
    </w:p>
    <w:p w14:paraId="52C1A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09F23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6179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.11.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</w:p>
    <w:p w14:paraId="12479A0D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BC1050A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665FDAB6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了解清朝统一全国和经略边疆的相关举措，认识这一时期统一多民族国家版图奠定的重要意义；了解清朝封建专制的发展、世界的变化对中国的影响，认识中国社会面临的危机。</w:t>
      </w:r>
    </w:p>
    <w:p w14:paraId="3C2A4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2A9DF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一、疆域的奠定</w:t>
      </w:r>
    </w:p>
    <w:p w14:paraId="3BC49B1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1.巩固统一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971"/>
      </w:tblGrid>
      <w:tr w14:paraId="1237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F303FF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地区</w:t>
            </w:r>
          </w:p>
        </w:tc>
        <w:tc>
          <w:tcPr>
            <w:tcW w:w="8971" w:type="dxa"/>
            <w:noWrap w:val="0"/>
            <w:vAlign w:val="center"/>
          </w:tcPr>
          <w:p w14:paraId="4B8111F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措施</w:t>
            </w:r>
          </w:p>
        </w:tc>
      </w:tr>
      <w:tr w14:paraId="0DE4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E48281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台湾</w:t>
            </w:r>
          </w:p>
        </w:tc>
        <w:tc>
          <w:tcPr>
            <w:tcW w:w="8971" w:type="dxa"/>
            <w:noWrap w:val="0"/>
            <w:vAlign w:val="center"/>
          </w:tcPr>
          <w:p w14:paraId="24B2AC7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（1）1662年，________收复台湾</w:t>
            </w:r>
          </w:p>
          <w:p w14:paraId="35D123C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（2）1683年清军远征台湾</w:t>
            </w:r>
          </w:p>
          <w:p w14:paraId="0DAF8BF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（3）1684年清朝在台湾设府，隶属________</w:t>
            </w:r>
          </w:p>
        </w:tc>
      </w:tr>
      <w:tr w14:paraId="632E6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9F4217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东北</w:t>
            </w:r>
          </w:p>
        </w:tc>
        <w:tc>
          <w:tcPr>
            <w:tcW w:w="8971" w:type="dxa"/>
            <w:noWrap w:val="0"/>
            <w:vAlign w:val="center"/>
          </w:tcPr>
          <w:p w14:paraId="7486DBA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（1）康熙前期，清军围攻侵占雅克萨的俄军，迫使沙俄同意进行谈判</w:t>
            </w:r>
          </w:p>
          <w:p w14:paraId="0877456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（2）1689年，中俄签订《____________》，从法律上确定黑龙江、乌苏里江流域包括库页岛在内的广大地区都是中国领土</w:t>
            </w:r>
          </w:p>
        </w:tc>
      </w:tr>
      <w:tr w14:paraId="4BA9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FAF214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西北</w:t>
            </w:r>
          </w:p>
        </w:tc>
        <w:tc>
          <w:tcPr>
            <w:tcW w:w="8971" w:type="dxa"/>
            <w:noWrap w:val="0"/>
            <w:vAlign w:val="center"/>
          </w:tcPr>
          <w:p w14:paraId="0BA48D3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（1）1757年平定漠西蒙古准噶尔部叛乱</w:t>
            </w:r>
          </w:p>
          <w:p w14:paraId="2A0B03E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（2）乾隆时期平定天山南路维吾尔贵族____________叛乱</w:t>
            </w:r>
          </w:p>
          <w:p w14:paraId="4031C51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（3）清朝在蒙古族地区设立________、________两级单位进行统治</w:t>
            </w:r>
          </w:p>
          <w:p w14:paraId="5E159836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（4）1762年，清朝在新疆设立________将军，总领军政事务</w:t>
            </w:r>
          </w:p>
        </w:tc>
      </w:tr>
      <w:tr w14:paraId="467A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78902CC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西藏</w:t>
            </w:r>
          </w:p>
        </w:tc>
        <w:tc>
          <w:tcPr>
            <w:tcW w:w="8971" w:type="dxa"/>
            <w:noWrap w:val="0"/>
            <w:vAlign w:val="center"/>
          </w:tcPr>
          <w:p w14:paraId="11BF039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（1）清初，册封____________以“达赖喇嘛”尊号；康熙赐予五世班禅以“____________”尊号。此后历世达赖和班禅，都经由________册封</w:t>
            </w:r>
          </w:p>
          <w:p w14:paraId="3C8C7AA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（2）从1727年起，清朝开始派遣____________，代表朝廷与达赖、班禅共同治理西藏；专设________掌管蒙古族、藏族等民族事务</w:t>
            </w:r>
          </w:p>
          <w:p w14:paraId="6F04D9E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（3）1793年，清政府颁布《钦定藏内善后章程》29条，以________形式明确和落实了中央政府对西藏地方的管辖权</w:t>
            </w:r>
          </w:p>
        </w:tc>
      </w:tr>
    </w:tbl>
    <w:p w14:paraId="06543F9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2.清朝疆域</w:t>
      </w:r>
    </w:p>
    <w:p w14:paraId="008893A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（1）范围：西跨________，西北达巴勒喀什池，北接西伯利亚，东北至外兴安岭和库页岛，东临太平洋，东南到台湾及其附属岛屿，包括________、赤尾屿等，南至____________，西南抵喜马拉雅山脉。</w:t>
      </w:r>
    </w:p>
    <w:p w14:paraId="1ECEC4C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（2）管理：内地分立________省，分设巡抚、总督治理，在东北、北部和西部边疆，分设若干________辖区和办事大臣辖区。</w:t>
      </w:r>
    </w:p>
    <w:p w14:paraId="10D0B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二、统治危机初显</w:t>
      </w:r>
    </w:p>
    <w:p w14:paraId="088E18E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1.内部危机</w:t>
      </w:r>
    </w:p>
    <w:p w14:paraId="5238407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（1）原因：人口膨胀迅速，资源危机日益显露；政治腐败；贫富矛盾积累，乱象逐渐萌生。</w:t>
      </w:r>
    </w:p>
    <w:p w14:paraId="1D7903F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（2）表现：白莲教等农民起义不断。</w:t>
      </w:r>
    </w:p>
    <w:p w14:paraId="607C68D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2.外部危机</w:t>
      </w:r>
    </w:p>
    <w:p w14:paraId="4300503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（1）原因：以________为首的西方列强要求扩大对华贸易，开拓中国市场。</w:t>
      </w:r>
    </w:p>
    <w:p w14:paraId="478E338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（2）政策：实行以闭关自守为主的政策。</w:t>
      </w:r>
    </w:p>
    <w:p w14:paraId="4582F01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①仅保留________为对外通商口岸，由官府特许的“________”商人代为管理对外贸易事务。</w:t>
      </w:r>
    </w:p>
    <w:p w14:paraId="406FE15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②外商在广州的活动及其与中国商民的交往，都受到严格约束。</w:t>
      </w:r>
    </w:p>
    <w:p w14:paraId="34497C8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③严厉禁止民间船只出海贸易。</w:t>
      </w:r>
    </w:p>
    <w:p w14:paraId="0B5A6E6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（3）影响：无法适应新的外部环境，中国逐渐落后于____________。</w:t>
      </w:r>
    </w:p>
    <w:p w14:paraId="0B747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E64B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05DE3C6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　在清朝的前150年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领土较明帝国增加了一倍多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并大部分遗留给20世纪的后继者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被视为今日中国的疆域。中国自身历史的一些产物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被积极地移植到边疆地域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而作为文明人类社会的典范。</w:t>
      </w:r>
    </w:p>
    <w:p w14:paraId="0F0C7B6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——摘编自[美]罗威廉《哈佛中国史·最后的中华帝国——大清》</w:t>
      </w:r>
    </w:p>
    <w:p w14:paraId="0CE3700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根据材料并结合所学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说明清朝在边疆治理上的贡献。</w:t>
      </w:r>
    </w:p>
    <w:p w14:paraId="5E94025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063F46B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50B26D4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6419926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42DEF71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4C33583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4C3D8EF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6788D276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3572050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04998D2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26F0902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64A8E20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157BE8C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15B3210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2C327FC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2E7C434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53D975E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105BF60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07732C4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45ADD51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43A844B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546943B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1A116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68273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59623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43180</wp:posOffset>
                </wp:positionV>
                <wp:extent cx="6108700" cy="3203575"/>
                <wp:effectExtent l="6350" t="6350" r="635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320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12408A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3.4pt;height:252.25pt;width:481pt;z-index:251659264;v-text-anchor:middle;mso-width-relative:page;mso-height-relative:page;" filled="f" stroked="t" coordsize="21600,21600" o:gfxdata="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WzuFq1wAAAAgBAAAPAAAAAAAAAAEAIAAAACIAAABk&#10;cnMvZG93bnJldi54bWxQSwECFAAUAAAACACHTuJAjLYNO0ACAAB+BAAADgAAAAAAAAABACAAAAAm&#10;AQAAZHJzL2Uyb0RvYy54bWxQSwUGAAAAAAYABgBZAQAA2AUAAAAA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12408A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37D0A6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07CE257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2C1C3FE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C5229DD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ADED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br w:type="page"/>
      </w:r>
    </w:p>
    <w:p w14:paraId="2ED3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0B3CC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清朝前中期的鼎盛与危机</w:t>
      </w:r>
    </w:p>
    <w:p w14:paraId="0D649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第2课时</w:t>
      </w:r>
    </w:p>
    <w:p w14:paraId="30663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5D9C8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.11.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0A9DC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445D8AC7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选择题</w:t>
      </w:r>
    </w:p>
    <w:p w14:paraId="2BB0C37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1.“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雍正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乃别设奏事处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命内外诸臣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有机密事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改用折奏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直达御前。”材料反映的是</w:t>
      </w:r>
    </w:p>
    <w:p w14:paraId="796B7F73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A.奏折制度的形成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B.内阁制的建立</w:t>
      </w:r>
    </w:p>
    <w:p w14:paraId="3037E0C8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C.军机处的设立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D.文字狱的推行</w:t>
      </w:r>
    </w:p>
    <w:p w14:paraId="32CC66CD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2.时人形容乾隆年间的政治气氛为“皇上曰可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臣亦曰可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皇上曰否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臣亦曰否。上有忧勤之圣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下无翼赞之贤”。清朝为强化君主专制采取的措施是</w:t>
      </w:r>
    </w:p>
    <w:p w14:paraId="064A36BE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A.设中朝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B.设三省六部</w:t>
      </w:r>
    </w:p>
    <w:p w14:paraId="58F2367A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C.设内阁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D.设立军机处</w:t>
      </w:r>
    </w:p>
    <w:p w14:paraId="28CCA4F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3.康熙年间的《南山集》案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因为书中提到了南明皇帝及其年号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作者戴名世就被康熙看作是反清复明而以大逆不道之罪处死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此案牵连三百余人。这直接反映了清朝</w:t>
      </w:r>
    </w:p>
    <w:p w14:paraId="2490F83A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A.法律细密严酷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B.思想控制严格</w:t>
      </w:r>
    </w:p>
    <w:p w14:paraId="30446ABE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C.冤假错案众多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D.盛世之名不符</w:t>
      </w:r>
    </w:p>
    <w:p w14:paraId="7664F06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4.1684年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康熙帝采纳施琅的建议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在批准台湾设置一府三县并派兵驻守的同时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将科举制度全面引入台湾地区。这些做法</w:t>
      </w:r>
    </w:p>
    <w:p w14:paraId="6E0EB05B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A.扩大了清王朝的统治疆域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B.破坏了当地文化信仰</w:t>
      </w:r>
    </w:p>
    <w:p w14:paraId="0E395F99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C.强化了台湾人的政治认同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D.打击了西方殖民势力</w:t>
      </w:r>
    </w:p>
    <w:p w14:paraId="6BCAED1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5.“清朝统一多民族国家的巩固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主要特点就是对外抗击外敌入侵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对内同分裂和叛乱势力作斗争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两者密切相结合。”下列史实能体现康熙“对外抗击外敌入侵”的是</w:t>
      </w:r>
    </w:p>
    <w:p w14:paraId="4F14228D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A.平定三藩之乱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B.收复台湾</w:t>
      </w:r>
    </w:p>
    <w:p w14:paraId="4DC440AE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C.亲征噶尔丹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D.雅克萨之战</w:t>
      </w:r>
    </w:p>
    <w:p w14:paraId="36FFA03D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6.1689年清政府与俄国签订《尼布楚条约》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从法律上确定黑龙江、乌苏里江流域包括库页岛在内的广大地区都是中国领土。这一边界的确定有利于</w:t>
      </w:r>
    </w:p>
    <w:p w14:paraId="1E68B45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A.西藏地区的管理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B.疆域版图的奠定</w:t>
      </w:r>
    </w:p>
    <w:p w14:paraId="1D051B00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C.社会经济的发展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D.统治危机的消除</w:t>
      </w:r>
    </w:p>
    <w:p w14:paraId="619DA2E2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7.清朝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在蒙古族地区设立盟、旗两级单位进行统治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早期盟长在各部旗长中自行推选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后来改由皇帝任命。这一变化</w:t>
      </w:r>
    </w:p>
    <w:p w14:paraId="67A331E0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A.体现了守内虚外的政策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B.强化对民族地区的管理</w:t>
      </w:r>
    </w:p>
    <w:p w14:paraId="45465026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C.践行了民族繁荣的思想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D.实现了各民族平等互惠</w:t>
      </w:r>
    </w:p>
    <w:p w14:paraId="389DF62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8.下表是中央政府对某一边疆地区进行管理的史实。这一地区是</w:t>
      </w:r>
    </w:p>
    <w:tbl>
      <w:tblPr>
        <w:tblStyle w:val="7"/>
        <w:tblW w:w="4067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6226"/>
      </w:tblGrid>
      <w:tr w14:paraId="3E2135E6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rPr>
          <w:trHeight w:val="249" w:hRule="atLeast"/>
          <w:jc w:val="center"/>
        </w:trPr>
        <w:tc>
          <w:tcPr>
            <w:tcW w:w="1658" w:type="dxa"/>
            <w:tcMar>
              <w:left w:w="0" w:type="dxa"/>
              <w:right w:w="0" w:type="dxa"/>
            </w:tcMar>
            <w:vAlign w:val="center"/>
          </w:tcPr>
          <w:p w14:paraId="01FCEB1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时期</w:t>
            </w:r>
          </w:p>
        </w:tc>
        <w:tc>
          <w:tcPr>
            <w:tcW w:w="6223" w:type="dxa"/>
            <w:tcMar>
              <w:left w:w="52" w:type="dxa"/>
              <w:right w:w="52" w:type="dxa"/>
            </w:tcMar>
            <w:vAlign w:val="center"/>
          </w:tcPr>
          <w:p w14:paraId="669B549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措施</w:t>
            </w:r>
          </w:p>
        </w:tc>
      </w:tr>
      <w:tr w14:paraId="24DF626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58" w:type="dxa"/>
            <w:tcMar>
              <w:left w:w="0" w:type="dxa"/>
              <w:right w:w="0" w:type="dxa"/>
            </w:tcMar>
            <w:vAlign w:val="center"/>
          </w:tcPr>
          <w:p w14:paraId="5E5C179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西汉</w:t>
            </w:r>
          </w:p>
        </w:tc>
        <w:tc>
          <w:tcPr>
            <w:tcW w:w="6223" w:type="dxa"/>
            <w:tcMar>
              <w:left w:w="52" w:type="dxa"/>
              <w:right w:w="52" w:type="dxa"/>
            </w:tcMar>
            <w:vAlign w:val="center"/>
          </w:tcPr>
          <w:p w14:paraId="689EB1F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设置西域都护府</w:t>
            </w:r>
          </w:p>
        </w:tc>
      </w:tr>
      <w:tr w14:paraId="313631F8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58" w:type="dxa"/>
            <w:tcMar>
              <w:left w:w="0" w:type="dxa"/>
              <w:right w:w="0" w:type="dxa"/>
            </w:tcMar>
            <w:vAlign w:val="center"/>
          </w:tcPr>
          <w:p w14:paraId="526102D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唐朝</w:t>
            </w:r>
          </w:p>
        </w:tc>
        <w:tc>
          <w:tcPr>
            <w:tcW w:w="6223" w:type="dxa"/>
            <w:tcMar>
              <w:left w:w="52" w:type="dxa"/>
              <w:right w:w="52" w:type="dxa"/>
            </w:tcMar>
            <w:vAlign w:val="center"/>
          </w:tcPr>
          <w:p w14:paraId="3FFEE49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设安西都护府、北庭都护府</w:t>
            </w:r>
          </w:p>
        </w:tc>
      </w:tr>
      <w:tr w14:paraId="42C0B2B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58" w:type="dxa"/>
            <w:tcMar>
              <w:left w:w="0" w:type="dxa"/>
              <w:right w:w="0" w:type="dxa"/>
            </w:tcMar>
            <w:vAlign w:val="center"/>
          </w:tcPr>
          <w:p w14:paraId="62EACB7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清朝</w:t>
            </w:r>
          </w:p>
        </w:tc>
        <w:tc>
          <w:tcPr>
            <w:tcW w:w="6223" w:type="dxa"/>
            <w:tcMar>
              <w:left w:w="52" w:type="dxa"/>
              <w:right w:w="52" w:type="dxa"/>
            </w:tcMar>
            <w:vAlign w:val="center"/>
          </w:tcPr>
          <w:p w14:paraId="621FEB1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平定大、小和卓叛乱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设伊犁将军管辖</w:t>
            </w:r>
          </w:p>
        </w:tc>
      </w:tr>
    </w:tbl>
    <w:p w14:paraId="293255FC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A.东北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B.台湾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C.西藏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D.新疆</w:t>
      </w:r>
    </w:p>
    <w:p w14:paraId="3420A6E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9.在统一多民族国家治理方面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清朝政府采取因地制宜的政策。根据这一政策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清朝统治者在西藏地区采取的措施是</w:t>
      </w:r>
    </w:p>
    <w:p w14:paraId="3ABAA8BC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A.推行猛安谋克制度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B.设立盟、旗两级单位</w:t>
      </w:r>
    </w:p>
    <w:p w14:paraId="0C2FEFAC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C.册封班禅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D.设立澎湖巡检司</w:t>
      </w:r>
    </w:p>
    <w:p w14:paraId="61CEB739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10.下表为清朝前中期人口变化与人均耕地情况表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</w:p>
    <w:tbl>
      <w:tblPr>
        <w:tblStyle w:val="7"/>
        <w:tblW w:w="3889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3170"/>
        <w:gridCol w:w="1982"/>
      </w:tblGrid>
      <w:tr w14:paraId="67B3B67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387" w:type="dxa"/>
            <w:tcMar>
              <w:left w:w="52" w:type="dxa"/>
              <w:right w:w="52" w:type="dxa"/>
            </w:tcMar>
            <w:vAlign w:val="center"/>
          </w:tcPr>
          <w:p w14:paraId="42EA1D5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169" w:type="dxa"/>
            <w:tcMar>
              <w:left w:w="0" w:type="dxa"/>
              <w:right w:w="0" w:type="dxa"/>
            </w:tcMar>
            <w:vAlign w:val="center"/>
          </w:tcPr>
          <w:p w14:paraId="65B3B07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人口</w:t>
            </w:r>
          </w:p>
        </w:tc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14:paraId="5BAF6AB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平均亩数</w:t>
            </w:r>
          </w:p>
        </w:tc>
      </w:tr>
      <w:tr w14:paraId="11C2BBB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87" w:type="dxa"/>
            <w:tcMar>
              <w:left w:w="52" w:type="dxa"/>
              <w:right w:w="52" w:type="dxa"/>
            </w:tcMar>
            <w:vAlign w:val="center"/>
          </w:tcPr>
          <w:p w14:paraId="2EFC595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雍正十二年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1734)</w:t>
            </w:r>
          </w:p>
        </w:tc>
        <w:tc>
          <w:tcPr>
            <w:tcW w:w="3169" w:type="dxa"/>
            <w:tcMar>
              <w:left w:w="0" w:type="dxa"/>
              <w:right w:w="0" w:type="dxa"/>
            </w:tcMar>
            <w:vAlign w:val="center"/>
          </w:tcPr>
          <w:p w14:paraId="7593FC5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27 355 462</w:t>
            </w:r>
          </w:p>
        </w:tc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14:paraId="2E5936B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32.54</w:t>
            </w:r>
          </w:p>
        </w:tc>
      </w:tr>
      <w:tr w14:paraId="5E03D97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87" w:type="dxa"/>
            <w:tcMar>
              <w:left w:w="52" w:type="dxa"/>
              <w:right w:w="52" w:type="dxa"/>
            </w:tcMar>
            <w:vAlign w:val="center"/>
          </w:tcPr>
          <w:p w14:paraId="5DA5086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乾隆十八年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1753)</w:t>
            </w:r>
          </w:p>
        </w:tc>
        <w:tc>
          <w:tcPr>
            <w:tcW w:w="3169" w:type="dxa"/>
            <w:tcMar>
              <w:left w:w="0" w:type="dxa"/>
              <w:right w:w="0" w:type="dxa"/>
            </w:tcMar>
            <w:vAlign w:val="center"/>
          </w:tcPr>
          <w:p w14:paraId="2611C06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102 750 000</w:t>
            </w:r>
          </w:p>
        </w:tc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14:paraId="06E1680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6.89</w:t>
            </w:r>
          </w:p>
        </w:tc>
      </w:tr>
      <w:tr w14:paraId="566E9CD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87" w:type="dxa"/>
            <w:tcMar>
              <w:left w:w="52" w:type="dxa"/>
              <w:right w:w="52" w:type="dxa"/>
            </w:tcMar>
            <w:vAlign w:val="center"/>
          </w:tcPr>
          <w:p w14:paraId="5A69B68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乾隆三十一年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1766)</w:t>
            </w:r>
          </w:p>
        </w:tc>
        <w:tc>
          <w:tcPr>
            <w:tcW w:w="3169" w:type="dxa"/>
            <w:tcMar>
              <w:left w:w="0" w:type="dxa"/>
              <w:right w:w="0" w:type="dxa"/>
            </w:tcMar>
            <w:vAlign w:val="center"/>
          </w:tcPr>
          <w:p w14:paraId="61955C2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208 095 796</w:t>
            </w:r>
          </w:p>
        </w:tc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14:paraId="3EAE72C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3.56</w:t>
            </w:r>
          </w:p>
        </w:tc>
      </w:tr>
    </w:tbl>
    <w:p w14:paraId="5C4932E2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此表反映的社会危机是</w:t>
      </w:r>
    </w:p>
    <w:p w14:paraId="7FBEFF9F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A.人地矛盾逐渐缓和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B.封建社会由盛转衰</w:t>
      </w:r>
    </w:p>
    <w:p w14:paraId="4F045DCC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C.农业产量停滞不前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D.生态资源日趋紧张</w:t>
      </w:r>
    </w:p>
    <w:p w14:paraId="3489B497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D22611B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非选择题</w:t>
      </w:r>
    </w:p>
    <w:p w14:paraId="6FE370CA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（14分）阅读材料，回答问题。</w:t>
      </w:r>
    </w:p>
    <w:p w14:paraId="5FA7C421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材料一　</w:t>
      </w:r>
    </w:p>
    <w:p w14:paraId="53831CF7">
      <w:pPr>
        <w:widowControl/>
        <w:spacing w:line="240" w:lineRule="auto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drawing>
          <wp:inline distT="0" distB="0" distL="0" distR="0">
            <wp:extent cx="2877185" cy="1477645"/>
            <wp:effectExtent l="0" t="0" r="5715" b="8255"/>
            <wp:docPr id="15" name="25lsxfb164.jpg" descr="id:214749300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5lsxfb164.jpg" descr="id:2147493007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480" cy="147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98E1">
      <w:pPr>
        <w:widowControl/>
        <w:spacing w:line="240" w:lineRule="auto"/>
        <w:jc w:val="righ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——南开大学历史系《清实录经济资料辑要》</w:t>
      </w:r>
    </w:p>
    <w:p w14:paraId="0D089251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材料二　或者曰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“高、曾之时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隙地未尽辟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闲廛未尽居也。”然亦不过增一倍而止矣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或增三倍五倍而止矣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而户口则增至十倍二十倍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是田与屋之数常处其不足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而户与口之数常处其有余也。……曰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天地有法乎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水旱疾疫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即天地调剂之法也。然民之遭水旱疾疫而不幸者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不过十之一二矣。曰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君、相有法乎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使野无闲田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民无剩力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疆土之新辟者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移种民以居之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赋税之繁重者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酌今昔而减之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禁其浮靡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抑其兼并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遇有水旱疾疫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则开仓廪、悉府库以赈之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如是而已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是亦君、相调剂之法也……然一家之中有子弟十人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其不率教者常有一二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又况天下之广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其游惰不事者何能一一遵上之约束乎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一人之居以供十人已不足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何况供百人乎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一人之食以供十人已不足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何况供百人乎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此吾所以为治平之民虑也。</w:t>
      </w:r>
    </w:p>
    <w:p w14:paraId="0919ADD1">
      <w:pPr>
        <w:widowControl/>
        <w:spacing w:line="240" w:lineRule="auto"/>
        <w:jc w:val="righ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——选自洪亮吉《治平篇》</w:t>
      </w:r>
    </w:p>
    <w:p w14:paraId="0E697F63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指出材料一中清朝人口高速增长的时期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并结合所学知识分析这一时期人口高速增长的原因。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</w:p>
    <w:p w14:paraId="52D6AC63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 w14:paraId="5A3791F3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 w14:paraId="5C57D05A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 w14:paraId="3A23EFB6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 w14:paraId="46DAFFDE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 w14:paraId="32098CE0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根据材料二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分析人口高速增长带来的问题。并概括材料二中提出的具体应对措施。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</w:p>
    <w:p w14:paraId="489322BB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07C3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08DB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4BA60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D1E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48E1B01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1.清朝皇帝康熙、雍正、乾隆在位期间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出现了100多年的鼎盛局面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政局稳定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经济繁荣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疆域开拓并巩固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被称为“康乾盛世”。但其实这一时期清朝也初显了统治危机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表现在</w:t>
      </w:r>
    </w:p>
    <w:p w14:paraId="5D83086B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A.太平天国运动的兴起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B.倭寇危害严重</w:t>
      </w:r>
    </w:p>
    <w:p w14:paraId="7588EE6B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C.白莲教起义屡屡发生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D.鸦片战争爆发</w:t>
      </w:r>
    </w:p>
    <w:p w14:paraId="3E89123C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2.清政府实行闭关政策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特许设立了-个对外贸易机构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负责承销外商进口货物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并管理外国商人。这一机构是</w:t>
      </w:r>
    </w:p>
    <w:p w14:paraId="5DFD7C04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A.宣政院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B.市舶司</w:t>
      </w:r>
    </w:p>
    <w:p w14:paraId="62615F5B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C.广州十三行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D.军机处</w:t>
      </w:r>
    </w:p>
    <w:p w14:paraId="46FCBDCA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3.下表为康熙年间苏州织造李煦奏折内容摘录。由此可知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奏折制度</w:t>
      </w:r>
    </w:p>
    <w:tbl>
      <w:tblPr>
        <w:tblStyle w:val="7"/>
        <w:tblW w:w="3696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3395"/>
      </w:tblGrid>
      <w:tr w14:paraId="6035708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732" w:type="dxa"/>
            <w:tcMar>
              <w:left w:w="0" w:type="dxa"/>
              <w:right w:w="0" w:type="dxa"/>
            </w:tcMar>
            <w:vAlign w:val="center"/>
          </w:tcPr>
          <w:p w14:paraId="57E994F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上奏内容</w:t>
            </w:r>
          </w:p>
        </w:tc>
        <w:tc>
          <w:tcPr>
            <w:tcW w:w="3393" w:type="dxa"/>
            <w:tcMar>
              <w:left w:w="0" w:type="dxa"/>
              <w:right w:w="0" w:type="dxa"/>
            </w:tcMar>
            <w:vAlign w:val="center"/>
          </w:tcPr>
          <w:p w14:paraId="6B6E3E6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上奏时间</w:t>
            </w:r>
          </w:p>
        </w:tc>
      </w:tr>
      <w:tr w14:paraId="4DB4CEA3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32" w:type="dxa"/>
            <w:tcMar>
              <w:left w:w="0" w:type="dxa"/>
              <w:right w:w="0" w:type="dxa"/>
            </w:tcMar>
            <w:vAlign w:val="center"/>
          </w:tcPr>
          <w:p w14:paraId="33D16FC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苏州得雨并报米价折</w:t>
            </w:r>
          </w:p>
        </w:tc>
        <w:tc>
          <w:tcPr>
            <w:tcW w:w="3393" w:type="dxa"/>
            <w:tcMar>
              <w:left w:w="0" w:type="dxa"/>
              <w:right w:w="0" w:type="dxa"/>
            </w:tcMar>
            <w:vAlign w:val="center"/>
          </w:tcPr>
          <w:p w14:paraId="67A5F89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康熙三十二年七月</w:t>
            </w:r>
          </w:p>
        </w:tc>
      </w:tr>
      <w:tr w14:paraId="063D2B8C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32" w:type="dxa"/>
            <w:tcMar>
              <w:left w:w="0" w:type="dxa"/>
              <w:right w:w="0" w:type="dxa"/>
            </w:tcMar>
            <w:vAlign w:val="center"/>
          </w:tcPr>
          <w:p w14:paraId="4055070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贺亲征噶尔丹获胜折</w:t>
            </w:r>
          </w:p>
        </w:tc>
        <w:tc>
          <w:tcPr>
            <w:tcW w:w="3393" w:type="dxa"/>
            <w:tcMar>
              <w:left w:w="0" w:type="dxa"/>
              <w:right w:w="0" w:type="dxa"/>
            </w:tcMar>
            <w:vAlign w:val="center"/>
          </w:tcPr>
          <w:p w14:paraId="159418B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康熙三十五年七月</w:t>
            </w:r>
          </w:p>
        </w:tc>
      </w:tr>
      <w:tr w14:paraId="608633A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732" w:type="dxa"/>
            <w:tcMar>
              <w:left w:w="0" w:type="dxa"/>
              <w:right w:w="0" w:type="dxa"/>
            </w:tcMar>
            <w:vAlign w:val="center"/>
          </w:tcPr>
          <w:p w14:paraId="0642460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闻太仓有人起事折</w:t>
            </w:r>
          </w:p>
        </w:tc>
        <w:tc>
          <w:tcPr>
            <w:tcW w:w="3393" w:type="dxa"/>
            <w:tcMar>
              <w:left w:w="0" w:type="dxa"/>
              <w:right w:w="0" w:type="dxa"/>
            </w:tcMar>
            <w:vAlign w:val="center"/>
          </w:tcPr>
          <w:p w14:paraId="610D47D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康熙四十六年十二月</w:t>
            </w:r>
          </w:p>
        </w:tc>
      </w:tr>
      <w:tr w14:paraId="0C6657B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732" w:type="dxa"/>
            <w:tcMar>
              <w:left w:w="0" w:type="dxa"/>
              <w:right w:w="0" w:type="dxa"/>
            </w:tcMar>
            <w:vAlign w:val="center"/>
          </w:tcPr>
          <w:p w14:paraId="504011C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巡盐张应召居官情形折</w:t>
            </w:r>
          </w:p>
        </w:tc>
        <w:tc>
          <w:tcPr>
            <w:tcW w:w="3393" w:type="dxa"/>
            <w:tcMar>
              <w:left w:w="0" w:type="dxa"/>
              <w:right w:w="0" w:type="dxa"/>
            </w:tcMar>
            <w:vAlign w:val="center"/>
          </w:tcPr>
          <w:p w14:paraId="76052C6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康熙六十年八月</w:t>
            </w:r>
          </w:p>
        </w:tc>
      </w:tr>
    </w:tbl>
    <w:p w14:paraId="1712665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A.降低了政府决策效率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B.赋予了中央机构决策权</w:t>
      </w:r>
    </w:p>
    <w:p w14:paraId="153C1C02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C.滋生了因循守旧风气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D.强化了对官僚机构控制</w:t>
      </w:r>
    </w:p>
    <w:p w14:paraId="258F2AB7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4.《清稗类钞·狱讼类八》记载世宗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雍正帝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微服游于市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就一书肆翻阅书籍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时微风拂拂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吹书页上下不已。一书生见状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即高吟曰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“清风不识字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何必来翻书。”世宗以为讥讽也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旋下诏杀之。该现象出现的根源在于</w:t>
      </w:r>
    </w:p>
    <w:p w14:paraId="19C8C01A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A.文字狱的常态化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B.君主专制的强化</w:t>
      </w:r>
    </w:p>
    <w:p w14:paraId="21A05078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C.文化市场的混乱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D.社会风气的破坏</w:t>
      </w:r>
    </w:p>
    <w:p w14:paraId="19BD8CEE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5.康熙元年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1662年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郑成功收复台湾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不久即病逝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郑氏家族内部发生争讧。清朝乘机派使者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企图说服郑成功之子郑经归降清朝。郑经坚持以“比朝鲜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不削发”为投诚条件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康熙帝则坚称“不可与琉球、高丽外国比”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断然拒绝。这反映了</w:t>
      </w:r>
    </w:p>
    <w:p w14:paraId="1C3383F0"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A.台湾处在荷兰殖民者控制之下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B.清政府维护国家统一的坚定决心</w:t>
      </w:r>
    </w:p>
    <w:p w14:paraId="40A76805">
      <w:pPr>
        <w:widowControl/>
        <w:spacing w:line="240" w:lineRule="auto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C.朝贡体系在清朝已经逐步瓦解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D.清政府起初主张以武力收复台湾</w:t>
      </w:r>
    </w:p>
    <w:p w14:paraId="5FED2F5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2C7D9C0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5C87F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74283"/>
    <w:rsid w:val="000860EF"/>
    <w:rsid w:val="000B3183"/>
    <w:rsid w:val="000B4DD2"/>
    <w:rsid w:val="000C7F88"/>
    <w:rsid w:val="00111345"/>
    <w:rsid w:val="00112932"/>
    <w:rsid w:val="00132AA7"/>
    <w:rsid w:val="00140297"/>
    <w:rsid w:val="00142FCD"/>
    <w:rsid w:val="00160CB9"/>
    <w:rsid w:val="001859BD"/>
    <w:rsid w:val="001A6F5C"/>
    <w:rsid w:val="001E15A9"/>
    <w:rsid w:val="001E16AB"/>
    <w:rsid w:val="00202F60"/>
    <w:rsid w:val="002146D1"/>
    <w:rsid w:val="00261644"/>
    <w:rsid w:val="0027382C"/>
    <w:rsid w:val="00287FAE"/>
    <w:rsid w:val="002A0EF5"/>
    <w:rsid w:val="002B7EB5"/>
    <w:rsid w:val="002C205E"/>
    <w:rsid w:val="002F3803"/>
    <w:rsid w:val="0030791C"/>
    <w:rsid w:val="00314DC1"/>
    <w:rsid w:val="00394E01"/>
    <w:rsid w:val="003B1C78"/>
    <w:rsid w:val="003B2AAE"/>
    <w:rsid w:val="003D426B"/>
    <w:rsid w:val="003E50F3"/>
    <w:rsid w:val="003E5D27"/>
    <w:rsid w:val="0042006E"/>
    <w:rsid w:val="0045083A"/>
    <w:rsid w:val="004516A4"/>
    <w:rsid w:val="00455ABB"/>
    <w:rsid w:val="00461E0C"/>
    <w:rsid w:val="00463FBF"/>
    <w:rsid w:val="00483D40"/>
    <w:rsid w:val="00485DDB"/>
    <w:rsid w:val="004C0DEB"/>
    <w:rsid w:val="004E5A4A"/>
    <w:rsid w:val="004F38D7"/>
    <w:rsid w:val="00537CBC"/>
    <w:rsid w:val="00555C12"/>
    <w:rsid w:val="00567A47"/>
    <w:rsid w:val="00576E9A"/>
    <w:rsid w:val="005A244F"/>
    <w:rsid w:val="005B3CC0"/>
    <w:rsid w:val="005E58A4"/>
    <w:rsid w:val="005F5EA2"/>
    <w:rsid w:val="00606231"/>
    <w:rsid w:val="006520C4"/>
    <w:rsid w:val="00666FE1"/>
    <w:rsid w:val="00667F6B"/>
    <w:rsid w:val="006913C3"/>
    <w:rsid w:val="006922C8"/>
    <w:rsid w:val="006B43B8"/>
    <w:rsid w:val="006C2AC7"/>
    <w:rsid w:val="006D45EE"/>
    <w:rsid w:val="006F198E"/>
    <w:rsid w:val="006F587B"/>
    <w:rsid w:val="00732473"/>
    <w:rsid w:val="007476D2"/>
    <w:rsid w:val="007928A9"/>
    <w:rsid w:val="007A2AA7"/>
    <w:rsid w:val="007B57A1"/>
    <w:rsid w:val="007D29DC"/>
    <w:rsid w:val="007E68CE"/>
    <w:rsid w:val="007F7720"/>
    <w:rsid w:val="008018CF"/>
    <w:rsid w:val="00822B36"/>
    <w:rsid w:val="00836BDC"/>
    <w:rsid w:val="00844C6B"/>
    <w:rsid w:val="00870AD3"/>
    <w:rsid w:val="008D56F8"/>
    <w:rsid w:val="008E3899"/>
    <w:rsid w:val="008F1ABF"/>
    <w:rsid w:val="009108B9"/>
    <w:rsid w:val="0094093C"/>
    <w:rsid w:val="009434BC"/>
    <w:rsid w:val="00971314"/>
    <w:rsid w:val="00985473"/>
    <w:rsid w:val="00985AC6"/>
    <w:rsid w:val="00985EB0"/>
    <w:rsid w:val="00992B92"/>
    <w:rsid w:val="009959C3"/>
    <w:rsid w:val="009B4490"/>
    <w:rsid w:val="009C0D5D"/>
    <w:rsid w:val="00A0008A"/>
    <w:rsid w:val="00A138BD"/>
    <w:rsid w:val="00A517C5"/>
    <w:rsid w:val="00AA3987"/>
    <w:rsid w:val="00AA54A3"/>
    <w:rsid w:val="00AB33F4"/>
    <w:rsid w:val="00AC74EF"/>
    <w:rsid w:val="00AC79B4"/>
    <w:rsid w:val="00AE14D7"/>
    <w:rsid w:val="00B71033"/>
    <w:rsid w:val="00B738FA"/>
    <w:rsid w:val="00BA1859"/>
    <w:rsid w:val="00BC2CD5"/>
    <w:rsid w:val="00BE4CDE"/>
    <w:rsid w:val="00C05126"/>
    <w:rsid w:val="00C062E4"/>
    <w:rsid w:val="00C15A7A"/>
    <w:rsid w:val="00C255A5"/>
    <w:rsid w:val="00C3345A"/>
    <w:rsid w:val="00C47AFC"/>
    <w:rsid w:val="00CA35EF"/>
    <w:rsid w:val="00CA557B"/>
    <w:rsid w:val="00CC33F1"/>
    <w:rsid w:val="00D151D2"/>
    <w:rsid w:val="00D34D28"/>
    <w:rsid w:val="00D35F26"/>
    <w:rsid w:val="00D421E5"/>
    <w:rsid w:val="00D46C17"/>
    <w:rsid w:val="00D5638F"/>
    <w:rsid w:val="00D86C62"/>
    <w:rsid w:val="00DA6440"/>
    <w:rsid w:val="00DD75EA"/>
    <w:rsid w:val="00DE3F35"/>
    <w:rsid w:val="00E000CE"/>
    <w:rsid w:val="00E050D6"/>
    <w:rsid w:val="00E06618"/>
    <w:rsid w:val="00E56AAC"/>
    <w:rsid w:val="00E86821"/>
    <w:rsid w:val="00E87F64"/>
    <w:rsid w:val="00EA0724"/>
    <w:rsid w:val="00EB2537"/>
    <w:rsid w:val="00EC565C"/>
    <w:rsid w:val="00ED4AC9"/>
    <w:rsid w:val="00F03DEE"/>
    <w:rsid w:val="00F10981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0D8A43C9"/>
    <w:rsid w:val="1FF88886"/>
    <w:rsid w:val="3DE42C19"/>
    <w:rsid w:val="469520FC"/>
    <w:rsid w:val="4B2B0AB8"/>
    <w:rsid w:val="50B44071"/>
    <w:rsid w:val="635D4D55"/>
    <w:rsid w:val="7FE70268"/>
    <w:rsid w:val="F7B6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3189</Words>
  <Characters>3562</Characters>
  <Lines>23</Lines>
  <Paragraphs>6</Paragraphs>
  <TotalTime>0</TotalTime>
  <ScaleCrop>false</ScaleCrop>
  <LinksUpToDate>false</LinksUpToDate>
  <CharactersWithSpaces>4310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2023-08-10T18:30:00Z</dcterms:created>
  <dc:creator>user</dc:creator>
  <cp:lastModifiedBy>yzzx</cp:lastModifiedBy>
  <dcterms:modified xsi:type="dcterms:W3CDTF">2024-11-06T00:26:09Z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830BAA2B45D24B7E986F0F4710659A66_13</vt:lpwstr>
  </property>
</Properties>
</file>