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ascii="黑体" w:hAnsi="宋体" w:eastAsia="黑体" w:cs="Times New Roman"/>
          <w:b w:val="0"/>
          <w:bCs/>
          <w:color w:val="000000"/>
          <w:sz w:val="28"/>
          <w:szCs w:val="28"/>
        </w:rPr>
      </w:pPr>
      <w:r>
        <w:rPr>
          <w:rFonts w:hint="eastAsia" w:ascii="黑体" w:hAnsi="宋体" w:eastAsia="黑体" w:cs="Times New Roman"/>
          <w:b w:val="0"/>
          <w:bCs/>
          <w:color w:val="000000"/>
          <w:sz w:val="28"/>
          <w:szCs w:val="28"/>
        </w:rPr>
        <w:t>江苏省仪征中学202</w:t>
      </w:r>
      <w:r>
        <w:rPr>
          <w:rFonts w:hint="eastAsia" w:ascii="黑体" w:hAnsi="宋体" w:eastAsia="黑体" w:cs="Times New Roman"/>
          <w:b w:val="0"/>
          <w:bCs/>
          <w:color w:val="000000"/>
          <w:sz w:val="28"/>
          <w:szCs w:val="28"/>
          <w:lang w:val="en-US" w:eastAsia="zh-CN"/>
        </w:rPr>
        <w:t>4</w:t>
      </w:r>
      <w:r>
        <w:rPr>
          <w:rFonts w:hint="eastAsia" w:ascii="黑体" w:hAnsi="宋体" w:eastAsia="黑体" w:cs="Times New Roman"/>
          <w:b w:val="0"/>
          <w:bCs/>
          <w:color w:val="000000"/>
          <w:sz w:val="28"/>
          <w:szCs w:val="28"/>
        </w:rPr>
        <w:t>-202</w:t>
      </w:r>
      <w:r>
        <w:rPr>
          <w:rFonts w:hint="eastAsia" w:ascii="黑体" w:hAnsi="宋体" w:eastAsia="黑体" w:cs="Times New Roman"/>
          <w:b w:val="0"/>
          <w:bCs/>
          <w:color w:val="000000"/>
          <w:sz w:val="28"/>
          <w:szCs w:val="28"/>
          <w:lang w:val="en-US" w:eastAsia="zh-CN"/>
        </w:rPr>
        <w:t>5</w:t>
      </w:r>
      <w:r>
        <w:rPr>
          <w:rFonts w:hint="eastAsia" w:ascii="黑体" w:hAnsi="宋体" w:eastAsia="黑体" w:cs="Times New Roman"/>
          <w:b w:val="0"/>
          <w:bCs/>
          <w:color w:val="000000"/>
          <w:sz w:val="28"/>
          <w:szCs w:val="28"/>
        </w:rPr>
        <w:t>学年度第</w:t>
      </w:r>
      <w:r>
        <w:rPr>
          <w:rFonts w:hint="eastAsia" w:ascii="黑体" w:hAnsi="宋体" w:eastAsia="黑体" w:cs="Times New Roman"/>
          <w:b w:val="0"/>
          <w:bCs/>
          <w:color w:val="000000"/>
          <w:sz w:val="28"/>
          <w:szCs w:val="28"/>
          <w:lang w:eastAsia="zh-CN"/>
        </w:rPr>
        <w:t>一</w:t>
      </w:r>
      <w:r>
        <w:rPr>
          <w:rFonts w:hint="eastAsia" w:ascii="黑体" w:hAnsi="宋体" w:eastAsia="黑体" w:cs="Times New Roman"/>
          <w:b w:val="0"/>
          <w:bCs/>
          <w:color w:val="000000"/>
          <w:sz w:val="28"/>
          <w:szCs w:val="28"/>
        </w:rPr>
        <w:t>学期高</w:t>
      </w:r>
      <w:r>
        <w:rPr>
          <w:rFonts w:hint="eastAsia" w:ascii="黑体" w:hAnsi="宋体" w:eastAsia="黑体" w:cs="Times New Roman"/>
          <w:b w:val="0"/>
          <w:bCs/>
          <w:color w:val="000000"/>
          <w:sz w:val="28"/>
          <w:szCs w:val="28"/>
          <w:lang w:eastAsia="zh-CN"/>
        </w:rPr>
        <w:t>二</w:t>
      </w:r>
      <w:r>
        <w:rPr>
          <w:rFonts w:hint="eastAsia" w:ascii="黑体" w:hAnsi="宋体" w:eastAsia="黑体" w:cs="Times New Roman"/>
          <w:b w:val="0"/>
          <w:bCs/>
          <w:color w:val="000000"/>
          <w:sz w:val="28"/>
          <w:szCs w:val="28"/>
        </w:rPr>
        <w:t>语文学科导学案</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ascii="黑体" w:hAnsi="宋体" w:eastAsia="黑体" w:cs="Times New Roman"/>
          <w:b w:val="0"/>
          <w:bCs/>
          <w:color w:val="000000"/>
          <w:sz w:val="28"/>
          <w:szCs w:val="28"/>
        </w:rPr>
      </w:pPr>
      <w:r>
        <w:rPr>
          <w:rFonts w:hint="eastAsia" w:ascii="黑体" w:hAnsi="宋体" w:eastAsia="黑体" w:cs="Times New Roman"/>
          <w:b w:val="0"/>
          <w:bCs/>
          <w:color w:val="000000"/>
          <w:sz w:val="28"/>
          <w:szCs w:val="28"/>
        </w:rPr>
        <w:t>《</w:t>
      </w:r>
      <w:r>
        <w:rPr>
          <w:rFonts w:hint="eastAsia" w:ascii="黑体" w:hAnsi="宋体" w:eastAsia="黑体" w:cs="Times New Roman"/>
          <w:b w:val="0"/>
          <w:bCs/>
          <w:color w:val="000000"/>
          <w:sz w:val="28"/>
          <w:szCs w:val="28"/>
          <w:lang w:eastAsia="zh-CN"/>
        </w:rPr>
        <w:t>五代史伶官传序</w:t>
      </w:r>
      <w:r>
        <w:rPr>
          <w:rFonts w:hint="eastAsia" w:ascii="黑体" w:hAnsi="宋体" w:eastAsia="黑体" w:cs="Times New Roman"/>
          <w:b w:val="0"/>
          <w:bCs/>
          <w:color w:val="000000"/>
          <w:sz w:val="28"/>
          <w:szCs w:val="28"/>
        </w:rPr>
        <w:t>》第</w:t>
      </w:r>
      <w:r>
        <w:rPr>
          <w:rFonts w:hint="eastAsia" w:ascii="黑体" w:hAnsi="宋体" w:eastAsia="黑体" w:cs="Times New Roman"/>
          <w:b w:val="0"/>
          <w:bCs/>
          <w:color w:val="000000"/>
          <w:sz w:val="28"/>
          <w:szCs w:val="28"/>
          <w:lang w:val="en-US" w:eastAsia="zh-CN"/>
        </w:rPr>
        <w:t>三</w:t>
      </w:r>
      <w:r>
        <w:rPr>
          <w:rFonts w:hint="eastAsia" w:ascii="黑体" w:hAnsi="宋体" w:eastAsia="黑体" w:cs="Times New Roman"/>
          <w:b w:val="0"/>
          <w:bCs/>
          <w:color w:val="000000"/>
          <w:sz w:val="28"/>
          <w:szCs w:val="28"/>
        </w:rPr>
        <w:t>课时</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hint="eastAsia" w:ascii="楷体" w:hAnsi="楷体" w:eastAsia="楷体" w:cs="楷体"/>
          <w:b w:val="0"/>
          <w:bCs/>
          <w:color w:val="000000"/>
          <w:sz w:val="24"/>
          <w:lang w:val="en-US" w:eastAsia="zh-CN"/>
        </w:rPr>
      </w:pPr>
      <w:r>
        <w:rPr>
          <w:rFonts w:hint="eastAsia" w:ascii="楷体" w:hAnsi="楷体" w:eastAsia="楷体" w:cs="楷体"/>
          <w:b w:val="0"/>
          <w:bCs/>
          <w:color w:val="000000"/>
          <w:sz w:val="24"/>
        </w:rPr>
        <w:t>研制人：</w:t>
      </w:r>
      <w:r>
        <w:rPr>
          <w:rFonts w:hint="eastAsia" w:ascii="楷体" w:hAnsi="楷体" w:eastAsia="楷体" w:cs="楷体"/>
          <w:b w:val="0"/>
          <w:bCs/>
          <w:color w:val="000000"/>
          <w:sz w:val="24"/>
          <w:lang w:val="en-US" w:eastAsia="zh-CN"/>
        </w:rPr>
        <w:t>时花兰</w:t>
      </w:r>
      <w:r>
        <w:rPr>
          <w:rFonts w:hint="eastAsia" w:ascii="楷体" w:hAnsi="楷体" w:eastAsia="楷体" w:cs="楷体"/>
          <w:b w:val="0"/>
          <w:bCs/>
          <w:color w:val="000000"/>
          <w:sz w:val="24"/>
        </w:rPr>
        <w:t xml:space="preserve">   审核人：</w:t>
      </w:r>
      <w:r>
        <w:rPr>
          <w:rFonts w:hint="eastAsia" w:ascii="楷体" w:hAnsi="楷体" w:eastAsia="楷体" w:cs="楷体"/>
          <w:b w:val="0"/>
          <w:bCs/>
          <w:color w:val="000000"/>
          <w:sz w:val="24"/>
          <w:lang w:val="en-US" w:eastAsia="zh-CN"/>
        </w:rPr>
        <w:t>孔祥梅</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hint="default" w:ascii="楷体" w:hAnsi="楷体" w:eastAsia="楷体" w:cs="楷体"/>
          <w:b w:val="0"/>
          <w:bCs/>
          <w:color w:val="000000"/>
          <w:sz w:val="24"/>
          <w:lang w:val="en-US" w:eastAsia="zh-CN"/>
        </w:rPr>
      </w:pPr>
      <w:r>
        <w:rPr>
          <w:rFonts w:hint="eastAsia" w:ascii="楷体" w:hAnsi="楷体" w:eastAsia="楷体" w:cs="楷体"/>
          <w:b w:val="0"/>
          <w:bCs/>
          <w:color w:val="000000"/>
          <w:sz w:val="24"/>
        </w:rPr>
        <w:t xml:space="preserve">班级 </w:t>
      </w:r>
      <w:r>
        <w:rPr>
          <w:rFonts w:hint="eastAsia" w:ascii="楷体" w:hAnsi="楷体" w:eastAsia="楷体" w:cs="楷体"/>
          <w:b w:val="0"/>
          <w:bCs/>
          <w:color w:val="000000"/>
          <w:sz w:val="24"/>
          <w:u w:val="single"/>
        </w:rPr>
        <w:t xml:space="preserve">       </w:t>
      </w:r>
      <w:r>
        <w:rPr>
          <w:rFonts w:hint="eastAsia" w:ascii="楷体" w:hAnsi="楷体" w:eastAsia="楷体" w:cs="楷体"/>
          <w:b w:val="0"/>
          <w:bCs/>
          <w:color w:val="000000"/>
          <w:sz w:val="24"/>
        </w:rPr>
        <w:t>姓名</w:t>
      </w:r>
      <w:r>
        <w:rPr>
          <w:rFonts w:hint="eastAsia" w:ascii="楷体" w:hAnsi="楷体" w:eastAsia="楷体" w:cs="楷体"/>
          <w:b w:val="0"/>
          <w:bCs/>
          <w:color w:val="000000"/>
          <w:sz w:val="24"/>
          <w:u w:val="single"/>
        </w:rPr>
        <w:t xml:space="preserve">       </w:t>
      </w:r>
      <w:r>
        <w:rPr>
          <w:rFonts w:hint="eastAsia" w:ascii="楷体" w:hAnsi="楷体" w:eastAsia="楷体" w:cs="楷体"/>
          <w:b w:val="0"/>
          <w:bCs/>
          <w:color w:val="000000"/>
          <w:sz w:val="24"/>
        </w:rPr>
        <w:t>学号</w:t>
      </w:r>
      <w:r>
        <w:rPr>
          <w:rFonts w:hint="eastAsia" w:ascii="楷体" w:hAnsi="楷体" w:eastAsia="楷体" w:cs="楷体"/>
          <w:b w:val="0"/>
          <w:bCs/>
          <w:color w:val="000000"/>
          <w:sz w:val="24"/>
          <w:u w:val="single"/>
        </w:rPr>
        <w:t xml:space="preserve">       </w:t>
      </w:r>
      <w:r>
        <w:rPr>
          <w:rFonts w:hint="eastAsia" w:ascii="楷体" w:hAnsi="楷体" w:eastAsia="楷体" w:cs="楷体"/>
          <w:b w:val="0"/>
          <w:bCs/>
          <w:color w:val="000000"/>
          <w:sz w:val="24"/>
        </w:rPr>
        <w:t>授课日期：</w:t>
      </w:r>
      <w:r>
        <w:rPr>
          <w:rFonts w:hint="eastAsia" w:ascii="楷体" w:hAnsi="楷体" w:eastAsia="楷体" w:cs="楷体"/>
          <w:bCs/>
          <w:color w:val="000000"/>
          <w:sz w:val="24"/>
          <w:u w:val="single"/>
        </w:rPr>
        <w:t>2024.11.</w:t>
      </w:r>
      <w:r>
        <w:rPr>
          <w:rFonts w:hint="eastAsia" w:ascii="楷体" w:hAnsi="楷体" w:eastAsia="楷体" w:cs="楷体"/>
          <w:bCs/>
          <w:color w:val="000000"/>
          <w:sz w:val="24"/>
          <w:u w:val="single"/>
          <w:lang w:val="en-US" w:eastAsia="zh-CN"/>
        </w:rPr>
        <w:t>29</w:t>
      </w:r>
      <w:bookmarkStart w:id="0" w:name="_GoBack"/>
      <w:bookmarkEnd w:id="0"/>
    </w:p>
    <w:p>
      <w:pPr>
        <w:keepNext w:val="0"/>
        <w:keepLines w:val="0"/>
        <w:pageBreakBefore w:val="0"/>
        <w:kinsoku/>
        <w:wordWrap/>
        <w:overflowPunct/>
        <w:topLinePunct w:val="0"/>
        <w:autoSpaceDE/>
        <w:autoSpaceDN/>
        <w:bidi w:val="0"/>
        <w:adjustRightInd/>
        <w:snapToGrid/>
        <w:spacing w:line="260" w:lineRule="exact"/>
        <w:ind w:left="0"/>
        <w:textAlignment w:val="baseline"/>
        <w:rPr>
          <w:rFonts w:ascii="宋体" w:hAnsi="宋体" w:cs="宋体"/>
          <w:b/>
          <w:bCs w:val="0"/>
          <w:color w:val="000000"/>
          <w:szCs w:val="21"/>
        </w:rPr>
      </w:pPr>
      <w:r>
        <w:rPr>
          <w:rFonts w:hint="eastAsia" w:ascii="宋体" w:hAnsi="宋体" w:cs="宋体"/>
          <w:b/>
          <w:bCs w:val="0"/>
          <w:color w:val="000000"/>
          <w:szCs w:val="21"/>
        </w:rPr>
        <w:t>本课在课程标准中的表述：</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b w:val="0"/>
          <w:bCs/>
          <w:color w:val="000000"/>
          <w:spacing w:val="4"/>
          <w:kern w:val="10"/>
          <w:szCs w:val="21"/>
          <w:lang w:eastAsia="zh-CN" w:bidi="ne-NP"/>
        </w:rPr>
      </w:pPr>
      <w:r>
        <w:rPr>
          <w:rFonts w:hint="eastAsia" w:ascii="宋体" w:hAnsi="宋体" w:eastAsia="宋体" w:cs="宋体"/>
          <w:b w:val="0"/>
          <w:bCs/>
          <w:kern w:val="2"/>
          <w:sz w:val="21"/>
          <w:szCs w:val="21"/>
          <w:lang w:val="en-US" w:eastAsia="zh-CN" w:bidi="ar-SA"/>
        </w:rPr>
        <w:t>本任务群旨在引导学生通过阅读中华传统文化经典作品，积累文言阅读经验，培养民族审美趣味，增进对中华优秀传统文化的理解，提升对中华民族文化的认同感、自豪感，增强文化自信，更好地继承和弘扬中华优秀传统文化。</w:t>
      </w:r>
    </w:p>
    <w:p>
      <w:pPr>
        <w:keepNext w:val="0"/>
        <w:keepLines w:val="0"/>
        <w:pageBreakBefore w:val="0"/>
        <w:widowControl/>
        <w:numPr>
          <w:ilvl w:val="0"/>
          <w:numId w:val="0"/>
        </w:numPr>
        <w:kinsoku/>
        <w:wordWrap/>
        <w:overflowPunct/>
        <w:topLinePunct w:val="0"/>
        <w:autoSpaceDE/>
        <w:autoSpaceDN/>
        <w:bidi w:val="0"/>
        <w:adjustRightInd/>
        <w:snapToGrid/>
        <w:spacing w:after="0" w:line="260" w:lineRule="exact"/>
        <w:ind w:left="-458" w:leftChars="0" w:firstLine="438" w:firstLineChars="200"/>
        <w:jc w:val="left"/>
        <w:textAlignment w:val="baseline"/>
        <w:rPr>
          <w:rFonts w:ascii="宋体" w:hAnsi="宋体" w:eastAsia="宋体" w:cs="宋体"/>
          <w:b/>
          <w:bCs w:val="0"/>
          <w:color w:val="000000"/>
          <w:spacing w:val="4"/>
          <w:kern w:val="10"/>
          <w:sz w:val="21"/>
          <w:szCs w:val="21"/>
          <w:lang w:val="en-US" w:eastAsia="zh-CN" w:bidi="ne-NP"/>
        </w:rPr>
      </w:pPr>
      <w:r>
        <w:rPr>
          <w:rFonts w:hint="eastAsia" w:ascii="宋体" w:hAnsi="宋体" w:eastAsia="宋体" w:cs="宋体"/>
          <w:b/>
          <w:bCs w:val="0"/>
          <w:color w:val="000000"/>
          <w:spacing w:val="4"/>
          <w:kern w:val="10"/>
          <w:sz w:val="21"/>
          <w:szCs w:val="21"/>
          <w:lang w:val="en-US" w:eastAsia="zh-CN" w:bidi="ne-NP"/>
        </w:rPr>
        <w:t>一、内容导读</w:t>
      </w:r>
    </w:p>
    <w:p>
      <w:pPr>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（1）五代（907--960)，指唐宋之间的五个朝 代,即后梁、后唐、后晋、后汉、后周，是我国历史上的动荡时期。在这短短53年间，先后换了四姓十四个国君，篡位、弑君现象屡见不鲜，战乱频繁，后唐庄宗就是被杀的一个。后唐庄宗李存勖称帝后，迷恋伶人，“常身与俳优（杂耍艺人）杂戏于庭，伶人由此用事”，于是被败政乱国的伶官景进、史彦琼、郭从谦等人所惑。后叛乱四起，拥有重兵的伶官拒不发兵，而庄宗亲征又告败北，众叛亲离之期，伶官又乘危作乱，用乱箭射死了庄宗。</w:t>
      </w:r>
    </w:p>
    <w:p>
      <w:pPr>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宋体" w:hAnsi="宋体" w:cs="宋体"/>
          <w:b w:val="0"/>
          <w:bCs/>
          <w:szCs w:val="21"/>
        </w:rPr>
      </w:pPr>
      <w:r>
        <w:rPr>
          <w:rFonts w:hint="eastAsia" w:ascii="宋体" w:hAnsi="宋体" w:eastAsia="宋体" w:cs="宋体"/>
          <w:b w:val="0"/>
          <w:bCs/>
          <w:kern w:val="2"/>
          <w:sz w:val="21"/>
          <w:szCs w:val="21"/>
          <w:lang w:val="en-US" w:eastAsia="zh-CN" w:bidi="ar-SA"/>
        </w:rPr>
        <w:t>（2）北宋：欧阳修所处的时代,正是北宋王朝开始由盛到衰的时期,政治上的一些弊端越来越严重,社会上各种矛盾日趋尖锐。仁宗庆历初年,以王伦、张海等为首的人民暴动接踵而起,西夏又袭扰西北边境,屡败宋军。欧阳修、范仲淹等人力图实行政治改革以挽救北宋王朝的危机,却接二连三地遭到当权派的打击。在这种情况下,欧阳修忧心忡忡,很担心五代的惨痛历史即将重演。宋太祖时薛居正奉命主修的《旧五代史》,“繁猥失实”,无助于劝善惩恶。于是欧阳修自己动手,撰成了七十四卷的《新五代史》。本文就是为《新五代史·伶官传》部分写的一篇序文。面对国家和民族的危机,欧阳修作此序是希望宋朝统治者以史为鉴,告诫执政者要吸取历史教训,居安思危,防微杜渐励精图治,不应满足表面的虚荣,以期引起统治者的警惕。</w:t>
      </w:r>
    </w:p>
    <w:p>
      <w:pPr>
        <w:keepNext w:val="0"/>
        <w:keepLines w:val="0"/>
        <w:pageBreakBefore w:val="0"/>
        <w:widowControl/>
        <w:kinsoku/>
        <w:wordWrap/>
        <w:overflowPunct/>
        <w:topLinePunct w:val="0"/>
        <w:autoSpaceDE/>
        <w:autoSpaceDN/>
        <w:bidi w:val="0"/>
        <w:adjustRightInd/>
        <w:snapToGrid/>
        <w:spacing w:line="260" w:lineRule="exact"/>
        <w:ind w:left="0"/>
        <w:textAlignment w:val="baseline"/>
        <w:rPr>
          <w:rFonts w:hint="eastAsia" w:ascii="宋体" w:hAnsi="宋体" w:cs="宋体"/>
          <w:b/>
          <w:bCs w:val="0"/>
          <w:color w:val="000000"/>
          <w:spacing w:val="4"/>
          <w:kern w:val="10"/>
          <w:szCs w:val="21"/>
          <w:lang w:bidi="ne-NP"/>
        </w:rPr>
      </w:pPr>
    </w:p>
    <w:p>
      <w:pPr>
        <w:keepNext w:val="0"/>
        <w:keepLines w:val="0"/>
        <w:pageBreakBefore w:val="0"/>
        <w:widowControl/>
        <w:kinsoku/>
        <w:wordWrap/>
        <w:overflowPunct/>
        <w:topLinePunct w:val="0"/>
        <w:autoSpaceDE/>
        <w:autoSpaceDN/>
        <w:bidi w:val="0"/>
        <w:adjustRightInd/>
        <w:snapToGrid/>
        <w:spacing w:line="260" w:lineRule="exact"/>
        <w:ind w:left="0"/>
        <w:textAlignment w:val="baseline"/>
        <w:rPr>
          <w:rFonts w:ascii="宋体" w:hAnsi="宋体" w:cs="宋体"/>
          <w:b/>
          <w:bCs w:val="0"/>
          <w:color w:val="000000"/>
          <w:spacing w:val="4"/>
          <w:kern w:val="10"/>
          <w:szCs w:val="21"/>
          <w:lang w:bidi="ne-NP"/>
        </w:rPr>
      </w:pPr>
      <w:r>
        <w:rPr>
          <w:rFonts w:hint="eastAsia" w:ascii="宋体" w:hAnsi="宋体" w:cs="宋体"/>
          <w:b/>
          <w:bCs w:val="0"/>
          <w:color w:val="000000"/>
          <w:spacing w:val="4"/>
          <w:kern w:val="10"/>
          <w:szCs w:val="21"/>
          <w:lang w:bidi="ne-NP"/>
        </w:rPr>
        <w:t>二、素养导航</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1.了解作者欧阳修及其作品《新五代史》，了解文章创作背景，把握文章意图；掌握文中重点实、虚词及文言句式。</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2.在掌握文章内容的基础上，理解作者观点及借古讽今的意图，学习对比论证的方法。</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b w:val="0"/>
          <w:bCs/>
          <w:color w:val="000000"/>
          <w:spacing w:val="4"/>
          <w:kern w:val="10"/>
          <w:szCs w:val="21"/>
          <w:lang w:bidi="ne-NP"/>
        </w:rPr>
      </w:pPr>
      <w:r>
        <w:rPr>
          <w:rFonts w:hint="eastAsia" w:ascii="宋体" w:hAnsi="宋体" w:eastAsia="宋体" w:cs="宋体"/>
          <w:b w:val="0"/>
          <w:bCs/>
          <w:kern w:val="2"/>
          <w:sz w:val="21"/>
          <w:szCs w:val="21"/>
          <w:lang w:val="en-US" w:eastAsia="zh-CN" w:bidi="ar-SA"/>
        </w:rPr>
        <w:t>3.分析文章引论—本论—结论的精妙构思，体会文章情调迂回、时而昂扬时而悲怆的情感。</w:t>
      </w:r>
    </w:p>
    <w:p>
      <w:pPr>
        <w:keepNext w:val="0"/>
        <w:keepLines w:val="0"/>
        <w:pageBreakBefore w:val="0"/>
        <w:kinsoku/>
        <w:wordWrap/>
        <w:overflowPunct/>
        <w:topLinePunct w:val="0"/>
        <w:autoSpaceDE/>
        <w:autoSpaceDN/>
        <w:bidi w:val="0"/>
        <w:adjustRightInd/>
        <w:snapToGrid/>
        <w:spacing w:line="260" w:lineRule="exact"/>
        <w:ind w:left="0"/>
        <w:rPr>
          <w:rFonts w:hint="eastAsia" w:ascii="宋体" w:hAnsi="宋体" w:cs="宋体"/>
          <w:b/>
          <w:bCs w:val="0"/>
          <w:color w:val="000000"/>
          <w:spacing w:val="4"/>
          <w:kern w:val="10"/>
          <w:szCs w:val="21"/>
          <w:lang w:bidi="ne-NP"/>
        </w:rPr>
      </w:pPr>
    </w:p>
    <w:p>
      <w:pPr>
        <w:keepNext w:val="0"/>
        <w:keepLines w:val="0"/>
        <w:pageBreakBefore w:val="0"/>
        <w:kinsoku/>
        <w:wordWrap/>
        <w:overflowPunct/>
        <w:topLinePunct w:val="0"/>
        <w:autoSpaceDE/>
        <w:autoSpaceDN/>
        <w:bidi w:val="0"/>
        <w:adjustRightInd/>
        <w:snapToGrid/>
        <w:spacing w:line="260" w:lineRule="exact"/>
        <w:ind w:left="0"/>
        <w:rPr>
          <w:rFonts w:hint="eastAsia" w:ascii="宋体" w:hAnsi="宋体" w:cs="宋体"/>
          <w:b/>
          <w:bCs w:val="0"/>
          <w:color w:val="000000"/>
          <w:spacing w:val="4"/>
          <w:kern w:val="10"/>
          <w:szCs w:val="21"/>
          <w:lang w:bidi="ne-NP"/>
        </w:rPr>
      </w:pPr>
      <w:r>
        <w:rPr>
          <w:rFonts w:hint="eastAsia" w:ascii="宋体" w:hAnsi="宋体" w:cs="宋体"/>
          <w:b/>
          <w:bCs w:val="0"/>
          <w:color w:val="000000"/>
          <w:spacing w:val="4"/>
          <w:kern w:val="10"/>
          <w:szCs w:val="21"/>
          <w:lang w:bidi="ne-NP"/>
        </w:rPr>
        <w:t>三、问题导思</w:t>
      </w:r>
    </w:p>
    <w:p>
      <w:pPr>
        <w:pStyle w:val="2"/>
        <w:spacing w:line="240" w:lineRule="auto"/>
        <w:ind w:firstLine="420" w:firstLineChars="200"/>
        <w:rPr>
          <w:rFonts w:hint="eastAsia" w:ascii="楷体" w:hAnsi="楷体" w:eastAsia="楷体" w:cs="Times New Roman"/>
          <w:b w:val="0"/>
          <w:bCs/>
          <w:lang w:val="en-US" w:eastAsia="zh-CN"/>
        </w:rPr>
      </w:pPr>
      <w:r>
        <w:rPr>
          <w:rFonts w:hint="eastAsia" w:ascii="楷体" w:hAnsi="楷体" w:eastAsia="楷体" w:cs="Times New Roman"/>
          <w:b w:val="0"/>
          <w:bCs/>
          <w:color w:val="000000" w:themeColor="text1"/>
          <w:lang w:val="en-US" w:eastAsia="zh-CN"/>
          <w14:textFill>
            <w14:solidFill>
              <w14:schemeClr w14:val="tx1"/>
            </w14:solidFill>
          </w14:textFill>
        </w:rPr>
        <w:t>《五代史伶官传序》作为一篇史论文，以史实支撑观点，叙事简练，具有鲜明的写作特点。本节课将从文本内容及论证结构等方面对文本进行深入剖析，请同学们认真思考，完成下列问题。</w:t>
      </w:r>
    </w:p>
    <w:p>
      <w:pPr>
        <w:pStyle w:val="2"/>
        <w:numPr>
          <w:ilvl w:val="0"/>
          <w:numId w:val="0"/>
        </w:numPr>
        <w:spacing w:line="360" w:lineRule="auto"/>
        <w:rPr>
          <w:rFonts w:hint="eastAsia" w:ascii="Times New Roman" w:hAnsi="Times New Roman" w:cs="Times New Roman"/>
          <w:b w:val="0"/>
          <w:bCs/>
        </w:rPr>
      </w:pPr>
      <w:r>
        <w:rPr>
          <w:rFonts w:hint="eastAsia" w:ascii="Times New Roman" w:hAnsi="Times New Roman" w:cs="Times New Roman"/>
          <w:b w:val="0"/>
          <w:bCs/>
          <w:lang w:val="en-US" w:eastAsia="zh-CN"/>
        </w:rPr>
        <w:t>1.</w:t>
      </w:r>
      <w:r>
        <w:rPr>
          <w:rFonts w:hint="eastAsia" w:ascii="Times New Roman" w:hAnsi="Times New Roman" w:cs="Times New Roman"/>
          <w:b w:val="0"/>
          <w:bCs/>
        </w:rPr>
        <w:t>文是欧阳修为《伶官传》作的序，可为什么主人公不是伶官而是庄宗呢?</w:t>
      </w:r>
    </w:p>
    <w:p>
      <w:pPr>
        <w:pStyle w:val="2"/>
        <w:numPr>
          <w:ilvl w:val="0"/>
          <w:numId w:val="0"/>
        </w:numPr>
        <w:spacing w:line="360" w:lineRule="auto"/>
        <w:rPr>
          <w:rFonts w:ascii="Times New Roman" w:hAnsi="Times New Roman" w:eastAsia="楷体" w:cs="Times New Roman"/>
          <w:b w:val="0"/>
          <w:bCs/>
          <w:u w:val="dash"/>
        </w:rPr>
      </w:pPr>
      <w:r>
        <w:rPr>
          <w:rFonts w:ascii="Times New Roman" w:hAnsi="Times New Roman" w:eastAsia="楷体" w:cs="Times New Roman"/>
          <w:b w:val="0"/>
          <w:bCs/>
          <w:u w:val="dash"/>
        </w:rPr>
        <w:t xml:space="preserve">                                                                                            </w:t>
      </w:r>
    </w:p>
    <w:p>
      <w:pPr>
        <w:pStyle w:val="2"/>
        <w:spacing w:line="360" w:lineRule="auto"/>
        <w:rPr>
          <w:rFonts w:ascii="Times New Roman" w:hAnsi="Times New Roman" w:eastAsia="楷体" w:cs="Times New Roman"/>
          <w:b w:val="0"/>
          <w:bCs/>
          <w:u w:val="dash"/>
        </w:rPr>
      </w:pPr>
      <w:r>
        <w:rPr>
          <w:rFonts w:hint="eastAsia" w:ascii="Times New Roman" w:hAnsi="Times New Roman" w:eastAsia="楷体" w:cs="Times New Roman"/>
          <w:b w:val="0"/>
          <w:bCs/>
          <w:u w:val="dash"/>
        </w:rPr>
        <w:t xml:space="preserve"> </w:t>
      </w:r>
      <w:r>
        <w:rPr>
          <w:rFonts w:ascii="Times New Roman" w:hAnsi="Times New Roman" w:eastAsia="楷体" w:cs="Times New Roman"/>
          <w:b w:val="0"/>
          <w:bCs/>
          <w:u w:val="dash"/>
        </w:rPr>
        <w:t xml:space="preserve">                                                                                            </w:t>
      </w:r>
    </w:p>
    <w:p>
      <w:pPr>
        <w:pStyle w:val="2"/>
        <w:numPr>
          <w:ilvl w:val="0"/>
          <w:numId w:val="0"/>
        </w:numPr>
        <w:spacing w:line="360" w:lineRule="auto"/>
        <w:rPr>
          <w:rFonts w:ascii="Times New Roman" w:hAnsi="Times New Roman" w:eastAsia="楷体" w:cs="Times New Roman"/>
          <w:b w:val="0"/>
          <w:bCs/>
          <w:u w:val="dash"/>
        </w:rPr>
      </w:pPr>
      <w:r>
        <w:rPr>
          <w:rFonts w:ascii="Times New Roman" w:hAnsi="Times New Roman" w:eastAsia="楷体" w:cs="Times New Roman"/>
          <w:b w:val="0"/>
          <w:bCs/>
          <w:u w:val="dash"/>
        </w:rPr>
        <w:t xml:space="preserve">                                                                                 </w:t>
      </w:r>
      <w:r>
        <w:rPr>
          <w:rFonts w:hint="eastAsia" w:ascii="Times New Roman" w:hAnsi="Times New Roman" w:eastAsia="楷体" w:cs="Times New Roman"/>
          <w:b w:val="0"/>
          <w:bCs/>
          <w:u w:val="dash"/>
          <w:lang w:val="en-US" w:eastAsia="zh-CN"/>
        </w:rPr>
        <w:t xml:space="preserve">           </w:t>
      </w:r>
      <w:r>
        <w:rPr>
          <w:rFonts w:ascii="Times New Roman" w:hAnsi="Times New Roman" w:eastAsia="楷体" w:cs="Times New Roman"/>
          <w:b w:val="0"/>
          <w:bCs/>
          <w:u w:val="dash"/>
        </w:rPr>
        <w:t xml:space="preserve"> </w:t>
      </w:r>
    </w:p>
    <w:p>
      <w:pPr>
        <w:pStyle w:val="2"/>
        <w:spacing w:line="360" w:lineRule="auto"/>
        <w:rPr>
          <w:rFonts w:hint="eastAsia" w:ascii="Times New Roman" w:hAnsi="Times New Roman" w:cs="Times New Roman"/>
          <w:b w:val="0"/>
          <w:bCs/>
          <w:lang w:val="en-US" w:eastAsia="zh-CN"/>
        </w:rPr>
      </w:pPr>
      <w:r>
        <w:rPr>
          <w:rFonts w:ascii="Times New Roman" w:hAnsi="Times New Roman" w:eastAsia="楷体" w:cs="Times New Roman"/>
          <w:b w:val="0"/>
          <w:bCs/>
          <w:u w:val="dash"/>
        </w:rPr>
        <w:t xml:space="preserve">                                                                                            </w:t>
      </w:r>
    </w:p>
    <w:p>
      <w:pPr>
        <w:pStyle w:val="2"/>
        <w:spacing w:line="360"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2.本文题为《五代史伶官传序》，怎样理解本文文与题的内在联系？</w:t>
      </w:r>
    </w:p>
    <w:p>
      <w:pPr>
        <w:pStyle w:val="2"/>
        <w:numPr>
          <w:ilvl w:val="0"/>
          <w:numId w:val="0"/>
        </w:numPr>
        <w:spacing w:line="360" w:lineRule="auto"/>
        <w:ind w:leftChars="0"/>
        <w:rPr>
          <w:rFonts w:ascii="Times New Roman" w:hAnsi="Times New Roman" w:eastAsia="楷体" w:cs="Times New Roman"/>
          <w:b w:val="0"/>
          <w:bCs/>
          <w:u w:val="dash"/>
        </w:rPr>
      </w:pPr>
      <w:r>
        <w:rPr>
          <w:rFonts w:ascii="Times New Roman" w:hAnsi="Times New Roman" w:eastAsia="楷体" w:cs="Times New Roman"/>
          <w:b w:val="0"/>
          <w:bCs/>
          <w:u w:val="dash"/>
        </w:rPr>
        <w:t xml:space="preserve">                                                                                            </w:t>
      </w:r>
    </w:p>
    <w:p>
      <w:pPr>
        <w:pStyle w:val="2"/>
        <w:spacing w:line="360" w:lineRule="auto"/>
        <w:rPr>
          <w:rFonts w:ascii="Times New Roman" w:hAnsi="Times New Roman" w:eastAsia="楷体" w:cs="Times New Roman"/>
          <w:b w:val="0"/>
          <w:bCs/>
          <w:u w:val="dash"/>
        </w:rPr>
      </w:pPr>
      <w:r>
        <w:rPr>
          <w:rFonts w:hint="eastAsia" w:ascii="Times New Roman" w:hAnsi="Times New Roman" w:eastAsia="楷体" w:cs="Times New Roman"/>
          <w:b w:val="0"/>
          <w:bCs/>
          <w:u w:val="dash"/>
        </w:rPr>
        <w:t xml:space="preserve"> </w:t>
      </w:r>
      <w:r>
        <w:rPr>
          <w:rFonts w:ascii="Times New Roman" w:hAnsi="Times New Roman" w:eastAsia="楷体" w:cs="Times New Roman"/>
          <w:b w:val="0"/>
          <w:bCs/>
          <w:u w:val="dash"/>
        </w:rPr>
        <w:t xml:space="preserve">                                                                                            </w:t>
      </w:r>
    </w:p>
    <w:p>
      <w:pPr>
        <w:pStyle w:val="2"/>
        <w:numPr>
          <w:ilvl w:val="0"/>
          <w:numId w:val="0"/>
        </w:numPr>
        <w:spacing w:line="360" w:lineRule="auto"/>
        <w:rPr>
          <w:rFonts w:ascii="Times New Roman" w:hAnsi="Times New Roman" w:eastAsia="楷体" w:cs="Times New Roman"/>
          <w:b w:val="0"/>
          <w:bCs/>
          <w:u w:val="dash"/>
        </w:rPr>
      </w:pPr>
      <w:r>
        <w:rPr>
          <w:rFonts w:ascii="Times New Roman" w:hAnsi="Times New Roman" w:eastAsia="楷体" w:cs="Times New Roman"/>
          <w:b w:val="0"/>
          <w:bCs/>
          <w:u w:val="dash"/>
        </w:rPr>
        <w:t xml:space="preserve">                                                                                 </w:t>
      </w:r>
      <w:r>
        <w:rPr>
          <w:rFonts w:hint="eastAsia" w:ascii="Times New Roman" w:hAnsi="Times New Roman" w:eastAsia="楷体" w:cs="Times New Roman"/>
          <w:b w:val="0"/>
          <w:bCs/>
          <w:u w:val="dash"/>
          <w:lang w:val="en-US" w:eastAsia="zh-CN"/>
        </w:rPr>
        <w:t xml:space="preserve">           </w:t>
      </w:r>
      <w:r>
        <w:rPr>
          <w:rFonts w:ascii="Times New Roman" w:hAnsi="Times New Roman" w:eastAsia="楷体" w:cs="Times New Roman"/>
          <w:b w:val="0"/>
          <w:bCs/>
          <w:u w:val="dash"/>
        </w:rPr>
        <w:t xml:space="preserve"> </w:t>
      </w:r>
    </w:p>
    <w:p>
      <w:pPr>
        <w:pStyle w:val="2"/>
        <w:spacing w:line="360" w:lineRule="auto"/>
        <w:rPr>
          <w:rFonts w:hint="eastAsia" w:ascii="Times New Roman" w:hAnsi="Times New Roman" w:cs="Times New Roman"/>
          <w:b w:val="0"/>
          <w:bCs/>
          <w:lang w:val="en-US" w:eastAsia="zh-CN"/>
        </w:rPr>
      </w:pPr>
      <w:r>
        <w:rPr>
          <w:rFonts w:ascii="Times New Roman" w:hAnsi="Times New Roman" w:eastAsia="楷体" w:cs="Times New Roman"/>
          <w:b w:val="0"/>
          <w:bCs/>
          <w:u w:val="dash"/>
        </w:rPr>
        <w:t xml:space="preserve">                                                                                            </w:t>
      </w:r>
    </w:p>
    <w:p>
      <w:pPr>
        <w:pStyle w:val="2"/>
        <w:numPr>
          <w:ilvl w:val="0"/>
          <w:numId w:val="1"/>
        </w:numPr>
        <w:spacing w:line="360" w:lineRule="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请你结合文本，简要分析本文是如何使用事实论证的。</w:t>
      </w:r>
    </w:p>
    <w:p>
      <w:pPr>
        <w:pStyle w:val="2"/>
        <w:numPr>
          <w:ilvl w:val="0"/>
          <w:numId w:val="0"/>
        </w:numPr>
        <w:spacing w:line="360" w:lineRule="auto"/>
        <w:ind w:leftChars="0"/>
        <w:rPr>
          <w:rFonts w:ascii="Times New Roman" w:hAnsi="Times New Roman" w:eastAsia="楷体" w:cs="Times New Roman"/>
          <w:b w:val="0"/>
          <w:bCs/>
          <w:u w:val="dash"/>
        </w:rPr>
      </w:pPr>
      <w:r>
        <w:rPr>
          <w:rFonts w:ascii="Times New Roman" w:hAnsi="Times New Roman" w:eastAsia="楷体" w:cs="Times New Roman"/>
          <w:b w:val="0"/>
          <w:bCs/>
          <w:u w:val="dash"/>
        </w:rPr>
        <w:t xml:space="preserve">                                                                                            </w:t>
      </w:r>
    </w:p>
    <w:p>
      <w:pPr>
        <w:pStyle w:val="2"/>
        <w:spacing w:line="360" w:lineRule="auto"/>
        <w:rPr>
          <w:rFonts w:ascii="Times New Roman" w:hAnsi="Times New Roman" w:eastAsia="楷体" w:cs="Times New Roman"/>
          <w:b w:val="0"/>
          <w:bCs/>
          <w:u w:val="dash"/>
        </w:rPr>
      </w:pPr>
      <w:r>
        <w:rPr>
          <w:rFonts w:hint="eastAsia" w:ascii="Times New Roman" w:hAnsi="Times New Roman" w:eastAsia="楷体" w:cs="Times New Roman"/>
          <w:b w:val="0"/>
          <w:bCs/>
          <w:u w:val="dash"/>
        </w:rPr>
        <w:t xml:space="preserve"> </w:t>
      </w:r>
      <w:r>
        <w:rPr>
          <w:rFonts w:ascii="Times New Roman" w:hAnsi="Times New Roman" w:eastAsia="楷体" w:cs="Times New Roman"/>
          <w:b w:val="0"/>
          <w:bCs/>
          <w:u w:val="dash"/>
        </w:rPr>
        <w:t xml:space="preserve">                                                                                            </w:t>
      </w:r>
    </w:p>
    <w:p>
      <w:pPr>
        <w:pStyle w:val="2"/>
        <w:numPr>
          <w:ilvl w:val="0"/>
          <w:numId w:val="0"/>
        </w:numPr>
        <w:spacing w:line="360" w:lineRule="auto"/>
        <w:rPr>
          <w:rFonts w:ascii="Times New Roman" w:hAnsi="Times New Roman" w:eastAsia="楷体" w:cs="Times New Roman"/>
          <w:b w:val="0"/>
          <w:bCs/>
          <w:u w:val="dash"/>
        </w:rPr>
      </w:pPr>
      <w:r>
        <w:rPr>
          <w:rFonts w:ascii="Times New Roman" w:hAnsi="Times New Roman" w:eastAsia="楷体" w:cs="Times New Roman"/>
          <w:b w:val="0"/>
          <w:bCs/>
          <w:u w:val="dash"/>
        </w:rPr>
        <w:t xml:space="preserve">                                                                                 </w:t>
      </w:r>
      <w:r>
        <w:rPr>
          <w:rFonts w:hint="eastAsia" w:ascii="Times New Roman" w:hAnsi="Times New Roman" w:eastAsia="楷体" w:cs="Times New Roman"/>
          <w:b w:val="0"/>
          <w:bCs/>
          <w:u w:val="dash"/>
          <w:lang w:val="en-US" w:eastAsia="zh-CN"/>
        </w:rPr>
        <w:t xml:space="preserve">           </w:t>
      </w:r>
      <w:r>
        <w:rPr>
          <w:rFonts w:ascii="Times New Roman" w:hAnsi="Times New Roman" w:eastAsia="楷体" w:cs="Times New Roman"/>
          <w:b w:val="0"/>
          <w:bCs/>
          <w:u w:val="dash"/>
        </w:rPr>
        <w:t xml:space="preserve"> </w:t>
      </w:r>
    </w:p>
    <w:p>
      <w:pPr>
        <w:pStyle w:val="2"/>
        <w:spacing w:line="360" w:lineRule="auto"/>
        <w:rPr>
          <w:rFonts w:ascii="Times New Roman" w:hAnsi="Times New Roman" w:eastAsia="楷体" w:cs="Times New Roman"/>
          <w:b w:val="0"/>
          <w:bCs/>
          <w:u w:val="dash"/>
        </w:rPr>
      </w:pPr>
      <w:r>
        <w:rPr>
          <w:rFonts w:ascii="Times New Roman" w:hAnsi="Times New Roman" w:eastAsia="楷体" w:cs="Times New Roman"/>
          <w:b w:val="0"/>
          <w:bCs/>
          <w:u w:val="dash"/>
        </w:rPr>
        <w:t xml:space="preserve">                                                                                            </w:t>
      </w:r>
    </w:p>
    <w:p>
      <w:pPr>
        <w:pStyle w:val="2"/>
        <w:numPr>
          <w:ilvl w:val="0"/>
          <w:numId w:val="0"/>
        </w:numPr>
        <w:spacing w:line="360" w:lineRule="auto"/>
        <w:rPr>
          <w:rFonts w:ascii="Times New Roman" w:hAnsi="Times New Roman" w:eastAsia="楷体" w:cs="Times New Roman"/>
          <w:b w:val="0"/>
          <w:bCs/>
          <w:u w:val="dash"/>
        </w:rPr>
      </w:pPr>
      <w:r>
        <w:rPr>
          <w:rFonts w:ascii="Times New Roman" w:hAnsi="Times New Roman" w:eastAsia="楷体" w:cs="Times New Roman"/>
          <w:b w:val="0"/>
          <w:bCs/>
          <w:u w:val="dash"/>
        </w:rPr>
        <w:t xml:space="preserve">                                                                                            </w:t>
      </w:r>
    </w:p>
    <w:p>
      <w:pPr>
        <w:pStyle w:val="2"/>
        <w:spacing w:line="360" w:lineRule="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楷体" w:cs="Times New Roman"/>
          <w:b w:val="0"/>
          <w:bCs/>
          <w:u w:val="dash"/>
        </w:rPr>
        <w:t xml:space="preserve"> </w:t>
      </w:r>
      <w:r>
        <w:rPr>
          <w:rFonts w:ascii="Times New Roman" w:hAnsi="Times New Roman" w:eastAsia="楷体" w:cs="Times New Roman"/>
          <w:b w:val="0"/>
          <w:bCs/>
          <w:u w:val="dash"/>
        </w:rPr>
        <w:t xml:space="preserve">                                                                                            </w:t>
      </w:r>
    </w:p>
    <w:p>
      <w:pPr>
        <w:numPr>
          <w:ilvl w:val="0"/>
          <w:numId w:val="2"/>
        </w:numPr>
        <w:spacing w:line="360" w:lineRule="auto"/>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结合文本，简要分析文章是如何围绕“盛衰”进行对比论证的。</w:t>
      </w:r>
    </w:p>
    <w:p>
      <w:pPr>
        <w:pStyle w:val="2"/>
        <w:numPr>
          <w:ilvl w:val="0"/>
          <w:numId w:val="0"/>
        </w:numPr>
        <w:spacing w:line="360" w:lineRule="auto"/>
        <w:ind w:leftChars="0"/>
        <w:rPr>
          <w:rFonts w:ascii="Times New Roman" w:hAnsi="Times New Roman" w:eastAsia="楷体" w:cs="Times New Roman"/>
          <w:b w:val="0"/>
          <w:bCs/>
          <w:u w:val="dash"/>
        </w:rPr>
      </w:pPr>
      <w:r>
        <w:rPr>
          <w:rFonts w:ascii="Times New Roman" w:hAnsi="Times New Roman" w:eastAsia="楷体" w:cs="Times New Roman"/>
          <w:b w:val="0"/>
          <w:bCs/>
          <w:u w:val="dash"/>
        </w:rPr>
        <w:t xml:space="preserve">                                                                                            </w:t>
      </w:r>
    </w:p>
    <w:p>
      <w:pPr>
        <w:pStyle w:val="2"/>
        <w:spacing w:line="360" w:lineRule="auto"/>
        <w:rPr>
          <w:rFonts w:ascii="Times New Roman" w:hAnsi="Times New Roman" w:eastAsia="楷体" w:cs="Times New Roman"/>
          <w:b w:val="0"/>
          <w:bCs/>
          <w:u w:val="dash"/>
        </w:rPr>
      </w:pPr>
      <w:r>
        <w:rPr>
          <w:rFonts w:hint="eastAsia" w:ascii="Times New Roman" w:hAnsi="Times New Roman" w:eastAsia="楷体" w:cs="Times New Roman"/>
          <w:b w:val="0"/>
          <w:bCs/>
          <w:u w:val="dash"/>
        </w:rPr>
        <w:t xml:space="preserve"> </w:t>
      </w:r>
      <w:r>
        <w:rPr>
          <w:rFonts w:ascii="Times New Roman" w:hAnsi="Times New Roman" w:eastAsia="楷体" w:cs="Times New Roman"/>
          <w:b w:val="0"/>
          <w:bCs/>
          <w:u w:val="dash"/>
        </w:rPr>
        <w:t xml:space="preserve">                                                                                            </w:t>
      </w:r>
    </w:p>
    <w:p>
      <w:pPr>
        <w:pStyle w:val="2"/>
        <w:numPr>
          <w:ilvl w:val="0"/>
          <w:numId w:val="0"/>
        </w:numPr>
        <w:spacing w:line="360" w:lineRule="auto"/>
        <w:rPr>
          <w:rFonts w:ascii="Times New Roman" w:hAnsi="Times New Roman" w:eastAsia="楷体" w:cs="Times New Roman"/>
          <w:b w:val="0"/>
          <w:bCs/>
          <w:u w:val="dash"/>
        </w:rPr>
      </w:pPr>
      <w:r>
        <w:rPr>
          <w:rFonts w:ascii="Times New Roman" w:hAnsi="Times New Roman" w:eastAsia="楷体" w:cs="Times New Roman"/>
          <w:b w:val="0"/>
          <w:bCs/>
          <w:u w:val="dash"/>
        </w:rPr>
        <w:t xml:space="preserve">                                                                                 </w:t>
      </w:r>
      <w:r>
        <w:rPr>
          <w:rFonts w:hint="eastAsia" w:ascii="Times New Roman" w:hAnsi="Times New Roman" w:eastAsia="楷体" w:cs="Times New Roman"/>
          <w:b w:val="0"/>
          <w:bCs/>
          <w:u w:val="dash"/>
          <w:lang w:val="en-US" w:eastAsia="zh-CN"/>
        </w:rPr>
        <w:t xml:space="preserve">           </w:t>
      </w:r>
      <w:r>
        <w:rPr>
          <w:rFonts w:ascii="Times New Roman" w:hAnsi="Times New Roman" w:eastAsia="楷体" w:cs="Times New Roman"/>
          <w:b w:val="0"/>
          <w:bCs/>
          <w:u w:val="dash"/>
        </w:rPr>
        <w:t xml:space="preserve"> </w:t>
      </w:r>
    </w:p>
    <w:p>
      <w:pPr>
        <w:pStyle w:val="2"/>
        <w:spacing w:line="360" w:lineRule="auto"/>
        <w:rPr>
          <w:rFonts w:ascii="Times New Roman" w:hAnsi="Times New Roman" w:eastAsia="楷体" w:cs="Times New Roman"/>
          <w:b w:val="0"/>
          <w:bCs/>
          <w:u w:val="dash"/>
        </w:rPr>
      </w:pPr>
      <w:r>
        <w:rPr>
          <w:rFonts w:ascii="Times New Roman" w:hAnsi="Times New Roman" w:eastAsia="楷体" w:cs="Times New Roman"/>
          <w:b w:val="0"/>
          <w:bCs/>
          <w:u w:val="dash"/>
        </w:rPr>
        <w:t xml:space="preserve">                                                                                            </w:t>
      </w:r>
    </w:p>
    <w:p>
      <w:pPr>
        <w:pStyle w:val="2"/>
        <w:numPr>
          <w:ilvl w:val="0"/>
          <w:numId w:val="0"/>
        </w:numPr>
        <w:spacing w:line="360" w:lineRule="auto"/>
        <w:rPr>
          <w:rFonts w:ascii="Times New Roman" w:hAnsi="Times New Roman" w:eastAsia="宋体" w:cs="Times New Roman"/>
          <w:b w:val="0"/>
          <w:bCs/>
          <w:sz w:val="24"/>
          <w:szCs w:val="24"/>
        </w:rPr>
      </w:pPr>
      <w:r>
        <w:rPr>
          <w:rFonts w:ascii="Times New Roman" w:hAnsi="Times New Roman" w:eastAsia="楷体" w:cs="Times New Roman"/>
          <w:b w:val="0"/>
          <w:bCs/>
          <w:u w:val="dash"/>
        </w:rPr>
        <w:t xml:space="preserve">                                                                                            </w:t>
      </w:r>
    </w:p>
    <w:p>
      <w:pPr>
        <w:pStyle w:val="2"/>
        <w:numPr>
          <w:ilvl w:val="0"/>
          <w:numId w:val="3"/>
        </w:numPr>
        <w:spacing w:line="360" w:lineRule="auto"/>
        <w:rPr>
          <w:rFonts w:hint="default" w:ascii="Times New Roman" w:hAnsi="Times New Roman" w:eastAsia="宋体" w:cs="Times New Roman"/>
          <w:b w:val="0"/>
          <w:bCs/>
          <w:lang w:val="en-US" w:eastAsia="zh-CN"/>
        </w:rPr>
      </w:pPr>
      <w:r>
        <w:rPr>
          <w:rFonts w:hint="eastAsia" w:ascii="Times New Roman" w:hAnsi="Times New Roman" w:cs="Times New Roman"/>
          <w:b w:val="0"/>
          <w:bCs/>
          <w:lang w:val="en-US" w:eastAsia="zh-CN"/>
        </w:rPr>
        <w:t>请比较《过秦论》《五代史伶官传序》两篇史论的同异，总结史论共有的说理艺术，体会具体文章的特色。</w:t>
      </w:r>
    </w:p>
    <w:p>
      <w:pPr>
        <w:pStyle w:val="2"/>
        <w:numPr>
          <w:ilvl w:val="0"/>
          <w:numId w:val="0"/>
        </w:numPr>
        <w:spacing w:line="360" w:lineRule="auto"/>
        <w:ind w:leftChars="0"/>
        <w:rPr>
          <w:rFonts w:ascii="Times New Roman" w:hAnsi="Times New Roman" w:eastAsia="楷体" w:cs="Times New Roman"/>
          <w:b w:val="0"/>
          <w:bCs/>
          <w:u w:val="dash"/>
        </w:rPr>
      </w:pPr>
      <w:r>
        <w:rPr>
          <w:rFonts w:ascii="Times New Roman" w:hAnsi="Times New Roman" w:eastAsia="楷体" w:cs="Times New Roman"/>
          <w:b w:val="0"/>
          <w:bCs/>
          <w:u w:val="dash"/>
        </w:rPr>
        <w:t xml:space="preserve">                                                                                            </w:t>
      </w:r>
    </w:p>
    <w:p>
      <w:pPr>
        <w:pStyle w:val="2"/>
        <w:spacing w:line="360" w:lineRule="auto"/>
        <w:rPr>
          <w:rFonts w:ascii="Times New Roman" w:hAnsi="Times New Roman" w:eastAsia="楷体" w:cs="Times New Roman"/>
          <w:b w:val="0"/>
          <w:bCs/>
          <w:u w:val="dash"/>
        </w:rPr>
      </w:pPr>
      <w:r>
        <w:rPr>
          <w:rFonts w:hint="eastAsia" w:ascii="Times New Roman" w:hAnsi="Times New Roman" w:eastAsia="楷体" w:cs="Times New Roman"/>
          <w:b w:val="0"/>
          <w:bCs/>
          <w:u w:val="dash"/>
        </w:rPr>
        <w:t xml:space="preserve"> </w:t>
      </w:r>
      <w:r>
        <w:rPr>
          <w:rFonts w:ascii="Times New Roman" w:hAnsi="Times New Roman" w:eastAsia="楷体" w:cs="Times New Roman"/>
          <w:b w:val="0"/>
          <w:bCs/>
          <w:u w:val="dash"/>
        </w:rPr>
        <w:t xml:space="preserve">                                                                                            </w:t>
      </w:r>
    </w:p>
    <w:p>
      <w:pPr>
        <w:pStyle w:val="2"/>
        <w:numPr>
          <w:ilvl w:val="0"/>
          <w:numId w:val="0"/>
        </w:numPr>
        <w:spacing w:line="360" w:lineRule="auto"/>
        <w:rPr>
          <w:rFonts w:ascii="Times New Roman" w:hAnsi="Times New Roman" w:eastAsia="楷体" w:cs="Times New Roman"/>
          <w:b w:val="0"/>
          <w:bCs/>
          <w:u w:val="dash"/>
        </w:rPr>
      </w:pPr>
      <w:r>
        <w:rPr>
          <w:rFonts w:ascii="Times New Roman" w:hAnsi="Times New Roman" w:eastAsia="楷体" w:cs="Times New Roman"/>
          <w:b w:val="0"/>
          <w:bCs/>
          <w:u w:val="dash"/>
        </w:rPr>
        <w:t xml:space="preserve">                                                                                 </w:t>
      </w:r>
      <w:r>
        <w:rPr>
          <w:rFonts w:hint="eastAsia" w:ascii="Times New Roman" w:hAnsi="Times New Roman" w:eastAsia="楷体" w:cs="Times New Roman"/>
          <w:b w:val="0"/>
          <w:bCs/>
          <w:u w:val="dash"/>
          <w:lang w:val="en-US" w:eastAsia="zh-CN"/>
        </w:rPr>
        <w:t xml:space="preserve">           </w:t>
      </w:r>
      <w:r>
        <w:rPr>
          <w:rFonts w:ascii="Times New Roman" w:hAnsi="Times New Roman" w:eastAsia="楷体" w:cs="Times New Roman"/>
          <w:b w:val="0"/>
          <w:bCs/>
          <w:u w:val="dash"/>
        </w:rPr>
        <w:t xml:space="preserve"> </w:t>
      </w:r>
    </w:p>
    <w:p>
      <w:pPr>
        <w:pStyle w:val="2"/>
        <w:spacing w:line="360" w:lineRule="auto"/>
        <w:rPr>
          <w:rFonts w:ascii="Times New Roman" w:hAnsi="Times New Roman" w:eastAsia="楷体" w:cs="Times New Roman"/>
          <w:b w:val="0"/>
          <w:bCs/>
          <w:u w:val="dash"/>
        </w:rPr>
      </w:pPr>
      <w:r>
        <w:rPr>
          <w:rFonts w:ascii="Times New Roman" w:hAnsi="Times New Roman" w:eastAsia="楷体" w:cs="Times New Roman"/>
          <w:b w:val="0"/>
          <w:bCs/>
          <w:u w:val="dash"/>
        </w:rPr>
        <w:t xml:space="preserve">                                                                                            </w:t>
      </w:r>
    </w:p>
    <w:p>
      <w:pPr>
        <w:pStyle w:val="2"/>
        <w:numPr>
          <w:ilvl w:val="0"/>
          <w:numId w:val="0"/>
        </w:numPr>
        <w:spacing w:line="360" w:lineRule="auto"/>
        <w:rPr>
          <w:rFonts w:hint="eastAsia" w:ascii="宋体" w:hAnsi="宋体" w:eastAsia="宋体" w:cs="宋体"/>
          <w:b w:val="0"/>
          <w:bCs/>
          <w:sz w:val="24"/>
          <w:szCs w:val="24"/>
        </w:rPr>
      </w:pPr>
      <w:r>
        <w:rPr>
          <w:rFonts w:ascii="Times New Roman" w:hAnsi="Times New Roman" w:eastAsia="楷体" w:cs="Times New Roman"/>
          <w:b w:val="0"/>
          <w:bCs/>
          <w:u w:val="dash"/>
        </w:rPr>
        <w:t xml:space="preserve">                                         </w:t>
      </w:r>
      <w:r>
        <w:rPr>
          <w:rFonts w:hint="eastAsia" w:ascii="Times New Roman" w:hAnsi="Times New Roman" w:eastAsia="楷体" w:cs="Times New Roman"/>
          <w:b w:val="0"/>
          <w:bCs/>
          <w:u w:val="dash"/>
          <w:lang w:val="en-US" w:eastAsia="zh-CN"/>
        </w:rPr>
        <w:t xml:space="preserve">  </w:t>
      </w:r>
      <w:r>
        <w:rPr>
          <w:rFonts w:ascii="Times New Roman" w:hAnsi="Times New Roman" w:eastAsia="楷体" w:cs="Times New Roman"/>
          <w:b w:val="0"/>
          <w:bCs/>
          <w:u w:val="dash"/>
        </w:rPr>
        <w:t xml:space="preserve">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val="0"/>
        </w:rPr>
      </w:pPr>
    </w:p>
    <w:p>
      <w:pPr>
        <w:keepNext w:val="0"/>
        <w:keepLines w:val="0"/>
        <w:pageBreakBefore w:val="0"/>
        <w:kinsoku/>
        <w:wordWrap/>
        <w:overflowPunct/>
        <w:topLinePunct w:val="0"/>
        <w:autoSpaceDE/>
        <w:autoSpaceDN/>
        <w:bidi w:val="0"/>
        <w:adjustRightInd/>
        <w:snapToGrid/>
        <w:spacing w:line="240" w:lineRule="auto"/>
        <w:rPr>
          <w:rFonts w:ascii="宋体" w:hAnsi="宋体" w:eastAsia="宋体" w:cs="宋体"/>
          <w:b/>
          <w:bCs w:val="0"/>
          <w:szCs w:val="21"/>
        </w:rPr>
      </w:pPr>
      <w:r>
        <w:rPr>
          <w:rFonts w:hint="eastAsia" w:ascii="宋体" w:hAnsi="宋体" w:eastAsia="宋体" w:cs="宋体"/>
          <w:b/>
          <w:bCs w:val="0"/>
        </w:rPr>
        <w:t>四、课后总结</w:t>
      </w:r>
    </w:p>
    <w:p>
      <w:pPr>
        <w:pStyle w:val="2"/>
        <w:spacing w:line="240"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1. 在朝代的变迁更替中，我们可以从青史的夹缝中窥见真理——忧劳可以兴国，逸豫可以亡身。请你结合所学历史知识，深入分析并提出自己的看法。</w:t>
      </w:r>
    </w:p>
    <w:p>
      <w:pPr>
        <w:numPr>
          <w:ilvl w:val="0"/>
          <w:numId w:val="0"/>
        </w:numPr>
        <w:spacing w:line="240" w:lineRule="auto"/>
        <w:ind w:leftChars="0"/>
        <w:jc w:val="left"/>
        <w:textAlignment w:val="center"/>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2.我们国家今天的成绩来之不易，这是用无数革命先烈的鲜血换来的。作为祖国的未来、国家的希望，请大家结合本节课所学的知识谈谈对国家建设的想法。</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hint="eastAsia" w:ascii="黑体" w:hAnsi="宋体" w:eastAsia="黑体" w:cs="Times New Roman"/>
          <w:b/>
          <w:color w:val="000000"/>
          <w:sz w:val="28"/>
          <w:szCs w:val="28"/>
        </w:rPr>
      </w:pP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hint="eastAsia" w:ascii="黑体" w:hAnsi="宋体" w:eastAsia="黑体" w:cs="Times New Roman"/>
          <w:b/>
          <w:color w:val="00000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eastAsia" w:ascii="黑体" w:hAnsi="宋体" w:eastAsia="黑体" w:cs="Times New Roman"/>
          <w:b/>
          <w:color w:val="000000"/>
          <w:sz w:val="28"/>
          <w:szCs w:val="28"/>
          <w:lang w:eastAsia="zh-CN"/>
        </w:rPr>
      </w:pPr>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w:t>
      </w:r>
      <w:r>
        <w:rPr>
          <w:rFonts w:hint="eastAsia" w:ascii="黑体" w:hAnsi="宋体" w:eastAsia="黑体" w:cs="Times New Roman"/>
          <w:b/>
          <w:color w:val="000000"/>
          <w:sz w:val="28"/>
          <w:szCs w:val="28"/>
          <w:lang w:eastAsia="zh-CN"/>
        </w:rPr>
        <w:t>一</w:t>
      </w:r>
      <w:r>
        <w:rPr>
          <w:rFonts w:hint="eastAsia" w:ascii="黑体" w:hAnsi="宋体" w:eastAsia="黑体" w:cs="Times New Roman"/>
          <w:b/>
          <w:color w:val="000000"/>
          <w:sz w:val="28"/>
          <w:szCs w:val="28"/>
        </w:rPr>
        <w:t>学期高</w:t>
      </w:r>
      <w:r>
        <w:rPr>
          <w:rFonts w:hint="eastAsia" w:ascii="黑体" w:hAnsi="宋体" w:eastAsia="黑体" w:cs="Times New Roman"/>
          <w:b/>
          <w:color w:val="000000"/>
          <w:sz w:val="28"/>
          <w:szCs w:val="28"/>
          <w:lang w:eastAsia="zh-CN"/>
        </w:rPr>
        <w:t>二</w:t>
      </w:r>
      <w:r>
        <w:rPr>
          <w:rFonts w:hint="eastAsia" w:ascii="黑体" w:hAnsi="宋体" w:eastAsia="黑体" w:cs="Times New Roman"/>
          <w:b/>
          <w:color w:val="000000"/>
          <w:sz w:val="28"/>
          <w:szCs w:val="28"/>
        </w:rPr>
        <w:t>语文学科</w:t>
      </w:r>
      <w:r>
        <w:rPr>
          <w:rFonts w:hint="eastAsia" w:ascii="黑体" w:hAnsi="宋体" w:eastAsia="黑体" w:cs="Times New Roman"/>
          <w:b/>
          <w:color w:val="auto"/>
          <w:sz w:val="28"/>
          <w:szCs w:val="28"/>
        </w:rPr>
        <w:t>学科作业</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宋体" w:eastAsia="黑体" w:cs="Times New Roman"/>
          <w:b/>
          <w:color w:val="000000"/>
          <w:sz w:val="28"/>
          <w:szCs w:val="28"/>
          <w:lang w:eastAsia="zh-CN"/>
        </w:rPr>
        <w:t>五代史伶官传序</w:t>
      </w:r>
      <w:r>
        <w:rPr>
          <w:rFonts w:hint="eastAsia" w:ascii="黑体" w:hAnsi="宋体" w:eastAsia="黑体" w:cs="Times New Roman"/>
          <w:b/>
          <w:color w:val="000000"/>
          <w:sz w:val="28"/>
          <w:szCs w:val="28"/>
        </w:rPr>
        <w:t>》第</w:t>
      </w:r>
      <w:r>
        <w:rPr>
          <w:rFonts w:hint="eastAsia" w:ascii="黑体" w:hAnsi="宋体" w:eastAsia="黑体" w:cs="Times New Roman"/>
          <w:b/>
          <w:color w:val="000000"/>
          <w:sz w:val="28"/>
          <w:szCs w:val="28"/>
          <w:lang w:val="en-US" w:eastAsia="zh-CN"/>
        </w:rPr>
        <w:t>三</w:t>
      </w:r>
      <w:r>
        <w:rPr>
          <w:rFonts w:hint="eastAsia" w:ascii="黑体" w:hAnsi="宋体" w:eastAsia="黑体" w:cs="Times New Roman"/>
          <w:b/>
          <w:color w:val="000000"/>
          <w:sz w:val="28"/>
          <w:szCs w:val="28"/>
        </w:rPr>
        <w:t>课时</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hint="eastAsia" w:ascii="楷体" w:hAnsi="楷体" w:eastAsia="楷体" w:cs="楷体"/>
          <w:bCs/>
          <w:color w:val="000000"/>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时花兰</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孔祥梅</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hint="default" w:ascii="楷体" w:hAnsi="楷体" w:eastAsia="楷体" w:cs="楷体"/>
          <w:bCs/>
          <w:color w:val="000000"/>
          <w:sz w:val="24"/>
          <w:lang w:val="en-US" w:eastAsia="zh-CN"/>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p>
    <w:p/>
    <w:p>
      <w:pPr>
        <w:numPr>
          <w:ilvl w:val="0"/>
          <w:numId w:val="4"/>
        </w:numPr>
        <w:shd w:val="clear" w:color="auto" w:fill="FFFFFF"/>
        <w:spacing w:line="240" w:lineRule="auto"/>
        <w:jc w:val="left"/>
        <w:textAlignment w:val="center"/>
        <w:rPr>
          <w:rFonts w:hint="eastAsia" w:ascii="宋体" w:hAnsi="宋体" w:eastAsia="宋体" w:cs="宋体"/>
          <w:b/>
          <w:bCs/>
        </w:rPr>
      </w:pPr>
      <w:r>
        <w:rPr>
          <w:rFonts w:hint="eastAsia" w:ascii="宋体" w:hAnsi="宋体" w:eastAsia="宋体" w:cs="宋体"/>
          <w:b/>
          <w:bCs w:val="0"/>
          <w:color w:val="auto"/>
          <w:kern w:val="2"/>
          <w:sz w:val="21"/>
          <w:szCs w:val="21"/>
          <w:lang w:eastAsia="zh-CN"/>
        </w:rPr>
        <w:t>巩固导练</w:t>
      </w:r>
      <w:r>
        <w:rPr>
          <w:rFonts w:hint="eastAsia" w:ascii="宋体" w:hAnsi="宋体" w:eastAsia="宋体" w:cs="宋体"/>
          <w:b/>
          <w:bCs/>
        </w:rPr>
        <w:t>（</w:t>
      </w:r>
      <w:r>
        <w:rPr>
          <w:rFonts w:hint="eastAsia" w:ascii="宋体" w:hAnsi="宋体" w:eastAsia="宋体" w:cs="宋体"/>
          <w:b/>
          <w:bCs/>
          <w:lang w:val="en-US" w:eastAsia="zh-CN"/>
        </w:rPr>
        <w:t>10</w:t>
      </w:r>
      <w:r>
        <w:rPr>
          <w:rFonts w:hint="eastAsia" w:ascii="宋体" w:hAnsi="宋体" w:eastAsia="宋体" w:cs="宋体"/>
          <w:b/>
          <w:bCs/>
        </w:rPr>
        <w:t>分钟）</w:t>
      </w:r>
    </w:p>
    <w:p>
      <w:pPr>
        <w:shd w:val="clear" w:color="auto" w:fill="auto"/>
        <w:spacing w:line="240" w:lineRule="auto"/>
        <w:ind w:firstLine="560"/>
        <w:jc w:val="left"/>
        <w:textAlignment w:val="center"/>
        <w:rPr>
          <w:sz w:val="21"/>
          <w:szCs w:val="21"/>
        </w:rPr>
      </w:pPr>
      <w:r>
        <w:rPr>
          <w:sz w:val="21"/>
          <w:szCs w:val="21"/>
        </w:rPr>
        <w:t>阅读下面文字，完成下列小题。</w:t>
      </w:r>
    </w:p>
    <w:p>
      <w:pPr>
        <w:shd w:val="clear" w:color="auto" w:fill="auto"/>
        <w:spacing w:line="240" w:lineRule="auto"/>
        <w:jc w:val="center"/>
        <w:textAlignment w:val="center"/>
        <w:rPr>
          <w:sz w:val="21"/>
          <w:szCs w:val="21"/>
        </w:rPr>
      </w:pPr>
      <w:r>
        <w:rPr>
          <w:rFonts w:ascii="楷体" w:hAnsi="楷体" w:eastAsia="楷体" w:cs="楷体"/>
          <w:b/>
          <w:sz w:val="21"/>
          <w:szCs w:val="21"/>
        </w:rPr>
        <w:t>伶官传序</w:t>
      </w:r>
    </w:p>
    <w:p>
      <w:pPr>
        <w:shd w:val="clear" w:color="auto" w:fill="auto"/>
        <w:spacing w:line="240" w:lineRule="auto"/>
        <w:jc w:val="center"/>
        <w:textAlignment w:val="center"/>
        <w:rPr>
          <w:sz w:val="21"/>
          <w:szCs w:val="21"/>
        </w:rPr>
      </w:pPr>
      <w:r>
        <w:rPr>
          <w:rFonts w:ascii="楷体" w:hAnsi="楷体" w:eastAsia="楷体" w:cs="楷体"/>
          <w:sz w:val="21"/>
          <w:szCs w:val="21"/>
        </w:rPr>
        <w:t>欧阳修</w:t>
      </w:r>
    </w:p>
    <w:p>
      <w:pPr>
        <w:shd w:val="clear" w:color="auto" w:fill="auto"/>
        <w:spacing w:line="240" w:lineRule="auto"/>
        <w:ind w:firstLine="560"/>
        <w:jc w:val="left"/>
        <w:textAlignment w:val="center"/>
        <w:rPr>
          <w:sz w:val="21"/>
          <w:szCs w:val="21"/>
        </w:rPr>
      </w:pPr>
      <w:r>
        <w:rPr>
          <w:rFonts w:ascii="楷体" w:hAnsi="楷体" w:eastAsia="楷体" w:cs="楷体"/>
          <w:sz w:val="21"/>
          <w:szCs w:val="21"/>
        </w:rPr>
        <w:t>呜呼！盛衰之理，虽曰天命，岂非人事哉！原庄宗之所以得天下，与其所以失之者，可以知之矣。</w:t>
      </w:r>
    </w:p>
    <w:p>
      <w:pPr>
        <w:shd w:val="clear" w:color="auto" w:fill="auto"/>
        <w:spacing w:line="240" w:lineRule="auto"/>
        <w:ind w:firstLine="560"/>
        <w:jc w:val="left"/>
        <w:textAlignment w:val="center"/>
        <w:rPr>
          <w:sz w:val="21"/>
          <w:szCs w:val="21"/>
        </w:rPr>
      </w:pPr>
      <w:r>
        <w:rPr>
          <w:rFonts w:ascii="楷体" w:hAnsi="楷体" w:eastAsia="楷体" w:cs="楷体"/>
          <w:sz w:val="21"/>
          <w:szCs w:val="21"/>
        </w:rPr>
        <w:t>世言晋王之将终也，以三矢赐庄宗而告之曰：</w:t>
      </w:r>
      <w:r>
        <w:rPr>
          <w:sz w:val="21"/>
          <w:szCs w:val="21"/>
        </w:rPr>
        <w:t>“</w:t>
      </w:r>
      <w:r>
        <w:rPr>
          <w:rFonts w:ascii="楷体" w:hAnsi="楷体" w:eastAsia="楷体" w:cs="楷体"/>
          <w:sz w:val="21"/>
          <w:szCs w:val="21"/>
        </w:rPr>
        <w:t>梁，吾仇也；燕王，吾所立；契丹与吾约为兄弟；而皆背晋以归梁。此三者，吾遗恨也。与尔三矢，尔其无忘乃父之志！</w:t>
      </w:r>
      <w:r>
        <w:rPr>
          <w:sz w:val="21"/>
          <w:szCs w:val="21"/>
        </w:rPr>
        <w:t>”</w:t>
      </w:r>
      <w:r>
        <w:rPr>
          <w:rFonts w:ascii="楷体" w:hAnsi="楷体" w:eastAsia="楷体" w:cs="楷体"/>
          <w:sz w:val="21"/>
          <w:szCs w:val="21"/>
        </w:rPr>
        <w:t>庄宗受而藏之于庙。其后用兵，则遣从事以一少牢告庙，请其矢，盛以锦囊，负而前驱，及凯旋而纳之。</w:t>
      </w:r>
    </w:p>
    <w:p>
      <w:pPr>
        <w:shd w:val="clear" w:color="auto" w:fill="auto"/>
        <w:spacing w:line="240" w:lineRule="auto"/>
        <w:ind w:firstLine="560"/>
        <w:jc w:val="left"/>
        <w:textAlignment w:val="center"/>
        <w:rPr>
          <w:sz w:val="21"/>
          <w:szCs w:val="21"/>
        </w:rPr>
      </w:pPr>
      <w:r>
        <w:rPr>
          <w:rFonts w:ascii="楷体" w:hAnsi="楷体" w:eastAsia="楷体" w:cs="楷体"/>
          <w:sz w:val="21"/>
          <w:szCs w:val="21"/>
          <w:u w:val="single"/>
        </w:rPr>
        <w:t>方其系燕父子以组，函梁君臣之首，入于太庙，还矢先王</w:t>
      </w:r>
      <w:r>
        <w:rPr>
          <w:rFonts w:ascii="楷体" w:hAnsi="楷体" w:eastAsia="楷体" w:cs="楷体"/>
          <w:sz w:val="21"/>
          <w:szCs w:val="21"/>
        </w:rPr>
        <w:t>，而告以成功，其意气之盛，可谓壮哉！及仇雠已灭，天下已定，一夫夜呼，乱者四应，仓皇东出，未及见贼而士卒离散，君臣相顾，不知所归。至于誓天断发，泣下沾襟，何其衰也！岂得之难而失之易欤？抑本其成败之迹，而皆自于人欤？《书》曰：</w:t>
      </w:r>
      <w:r>
        <w:rPr>
          <w:sz w:val="21"/>
          <w:szCs w:val="21"/>
        </w:rPr>
        <w:t>“</w:t>
      </w:r>
      <w:r>
        <w:rPr>
          <w:rFonts w:ascii="楷体" w:hAnsi="楷体" w:eastAsia="楷体" w:cs="楷体"/>
          <w:sz w:val="21"/>
          <w:szCs w:val="21"/>
        </w:rPr>
        <w:t>满招损，谦得益。</w:t>
      </w:r>
      <w:r>
        <w:rPr>
          <w:sz w:val="21"/>
          <w:szCs w:val="21"/>
        </w:rPr>
        <w:t>”</w:t>
      </w:r>
      <w:r>
        <w:rPr>
          <w:rFonts w:ascii="楷体" w:hAnsi="楷体" w:eastAsia="楷体" w:cs="楷体"/>
          <w:sz w:val="21"/>
          <w:szCs w:val="21"/>
        </w:rPr>
        <w:t>忧劳可以兴国，逸豫可以亡身，自然之理也。</w:t>
      </w:r>
    </w:p>
    <w:p>
      <w:pPr>
        <w:shd w:val="clear" w:color="auto" w:fill="auto"/>
        <w:spacing w:line="240" w:lineRule="auto"/>
        <w:ind w:firstLine="560"/>
        <w:jc w:val="left"/>
        <w:textAlignment w:val="center"/>
        <w:rPr>
          <w:sz w:val="21"/>
          <w:szCs w:val="21"/>
        </w:rPr>
      </w:pPr>
      <w:r>
        <w:rPr>
          <w:rFonts w:ascii="楷体" w:hAnsi="楷体" w:eastAsia="楷体" w:cs="楷体"/>
          <w:sz w:val="21"/>
          <w:szCs w:val="21"/>
          <w:u w:val="wave"/>
        </w:rPr>
        <w:t>故方其盛也举天下之豪杰莫能与之争及其衰也数十伶人困之而身死国灭为天下笑。</w:t>
      </w:r>
      <w:r>
        <w:rPr>
          <w:rFonts w:ascii="楷体" w:hAnsi="楷体" w:eastAsia="楷体" w:cs="楷体"/>
          <w:sz w:val="21"/>
          <w:szCs w:val="21"/>
          <w:u w:val="single"/>
        </w:rPr>
        <w:t>夫祸患常积于忽微，而智勇多困于所溺，岂独伶人也哉？</w:t>
      </w:r>
      <w:r>
        <w:rPr>
          <w:rFonts w:ascii="楷体" w:hAnsi="楷体" w:eastAsia="楷体" w:cs="楷体"/>
          <w:sz w:val="21"/>
          <w:szCs w:val="21"/>
        </w:rPr>
        <w:t>作《伶官传》。</w:t>
      </w:r>
    </w:p>
    <w:p>
      <w:pPr>
        <w:shd w:val="clear" w:color="auto" w:fill="auto"/>
        <w:spacing w:line="240" w:lineRule="auto"/>
        <w:jc w:val="left"/>
        <w:textAlignment w:val="center"/>
        <w:rPr>
          <w:sz w:val="21"/>
          <w:szCs w:val="21"/>
        </w:rPr>
      </w:pPr>
      <w:r>
        <w:rPr>
          <w:rFonts w:hint="eastAsia"/>
          <w:sz w:val="21"/>
          <w:szCs w:val="21"/>
          <w:lang w:val="en-US" w:eastAsia="zh-CN"/>
        </w:rPr>
        <w:t>1</w:t>
      </w:r>
      <w:r>
        <w:rPr>
          <w:sz w:val="21"/>
          <w:szCs w:val="21"/>
        </w:rPr>
        <w:t>．文中画波横线的句子断句最合理的一项是（</w:t>
      </w:r>
      <w:r>
        <w:rPr>
          <w:rFonts w:ascii="Times New Roman" w:hAnsi="Times New Roman" w:eastAsia="Times New Roman" w:cs="Times New Roman"/>
          <w:kern w:val="0"/>
          <w:sz w:val="21"/>
          <w:szCs w:val="21"/>
        </w:rPr>
        <w:t>   </w:t>
      </w:r>
      <w:r>
        <w:rPr>
          <w:sz w:val="21"/>
          <w:szCs w:val="21"/>
        </w:rPr>
        <w:t>）</w:t>
      </w:r>
    </w:p>
    <w:p>
      <w:pPr>
        <w:shd w:val="clear" w:color="auto" w:fill="auto"/>
        <w:spacing w:line="240" w:lineRule="auto"/>
        <w:ind w:left="300"/>
        <w:jc w:val="left"/>
        <w:textAlignment w:val="center"/>
        <w:rPr>
          <w:sz w:val="21"/>
          <w:szCs w:val="21"/>
        </w:rPr>
      </w:pPr>
      <w:r>
        <w:rPr>
          <w:sz w:val="21"/>
          <w:szCs w:val="21"/>
        </w:rPr>
        <w:t>A．故方其盛/也举天下/豪杰莫能与之争/及其衰也/数十伶人/困之而身死/国灭为天下笑</w:t>
      </w:r>
    </w:p>
    <w:p>
      <w:pPr>
        <w:shd w:val="clear" w:color="auto" w:fill="auto"/>
        <w:spacing w:line="240" w:lineRule="auto"/>
        <w:ind w:left="300"/>
        <w:jc w:val="left"/>
        <w:textAlignment w:val="center"/>
        <w:rPr>
          <w:sz w:val="21"/>
          <w:szCs w:val="21"/>
        </w:rPr>
      </w:pPr>
      <w:r>
        <w:rPr>
          <w:sz w:val="21"/>
          <w:szCs w:val="21"/>
        </w:rPr>
        <w:t>B．故方其盛也/举天下/豪杰莫能与之争/及其衰也/数十伶人困之而身死/国灭为天下笑</w:t>
      </w:r>
    </w:p>
    <w:p>
      <w:pPr>
        <w:shd w:val="clear" w:color="auto" w:fill="auto"/>
        <w:spacing w:line="240" w:lineRule="auto"/>
        <w:ind w:left="300"/>
        <w:jc w:val="left"/>
        <w:textAlignment w:val="center"/>
        <w:rPr>
          <w:sz w:val="21"/>
          <w:szCs w:val="21"/>
        </w:rPr>
      </w:pPr>
      <w:r>
        <w:rPr>
          <w:sz w:val="21"/>
          <w:szCs w:val="21"/>
        </w:rPr>
        <w:t>C．故/方其盛也/举天下/豪杰莫能与之争/及其衰也/数十伶人困之而身死/国灭/为天下笑</w:t>
      </w:r>
    </w:p>
    <w:p>
      <w:pPr>
        <w:shd w:val="clear" w:color="auto" w:fill="auto"/>
        <w:spacing w:line="240" w:lineRule="auto"/>
        <w:ind w:left="300"/>
        <w:jc w:val="left"/>
        <w:textAlignment w:val="center"/>
        <w:rPr>
          <w:sz w:val="21"/>
          <w:szCs w:val="21"/>
        </w:rPr>
      </w:pPr>
      <w:r>
        <w:rPr>
          <w:sz w:val="21"/>
          <w:szCs w:val="21"/>
        </w:rPr>
        <w:t>D．故方其盛也/举天下豪杰/莫能与之争/及其衰也/数十伶人困之/而身死国灭/为天下笑</w:t>
      </w:r>
    </w:p>
    <w:p>
      <w:pPr>
        <w:shd w:val="clear" w:color="auto" w:fill="auto"/>
        <w:spacing w:line="240" w:lineRule="auto"/>
        <w:jc w:val="left"/>
        <w:textAlignment w:val="center"/>
        <w:rPr>
          <w:sz w:val="21"/>
          <w:szCs w:val="21"/>
        </w:rPr>
      </w:pPr>
      <w:r>
        <w:rPr>
          <w:rFonts w:hint="eastAsia"/>
          <w:sz w:val="21"/>
          <w:szCs w:val="21"/>
          <w:lang w:val="en-US" w:eastAsia="zh-CN"/>
        </w:rPr>
        <w:t>2</w:t>
      </w:r>
      <w:r>
        <w:rPr>
          <w:sz w:val="21"/>
          <w:szCs w:val="21"/>
        </w:rPr>
        <w:t>．下列对句子中加点词的解说不正确的一项是（</w:t>
      </w:r>
      <w:r>
        <w:rPr>
          <w:rFonts w:ascii="Times New Roman" w:hAnsi="Times New Roman" w:eastAsia="Times New Roman" w:cs="Times New Roman"/>
          <w:kern w:val="0"/>
          <w:sz w:val="21"/>
          <w:szCs w:val="21"/>
        </w:rPr>
        <w:t>   </w:t>
      </w:r>
      <w:r>
        <w:rPr>
          <w:sz w:val="21"/>
          <w:szCs w:val="21"/>
        </w:rPr>
        <w:t>）</w:t>
      </w:r>
    </w:p>
    <w:p>
      <w:pPr>
        <w:shd w:val="clear" w:color="auto" w:fill="auto"/>
        <w:spacing w:line="240" w:lineRule="auto"/>
        <w:ind w:left="300"/>
        <w:jc w:val="left"/>
        <w:textAlignment w:val="center"/>
        <w:rPr>
          <w:sz w:val="21"/>
          <w:szCs w:val="21"/>
        </w:rPr>
      </w:pPr>
      <w:r>
        <w:rPr>
          <w:sz w:val="21"/>
          <w:szCs w:val="21"/>
        </w:rPr>
        <w:t>A．其后用兵，则遣一从事以一</w:t>
      </w:r>
      <w:r>
        <w:rPr>
          <w:sz w:val="21"/>
          <w:szCs w:val="21"/>
          <w:em w:val="underDot"/>
        </w:rPr>
        <w:t>少牢</w:t>
      </w:r>
      <w:r>
        <w:rPr>
          <w:sz w:val="21"/>
          <w:szCs w:val="21"/>
        </w:rPr>
        <w:t>告庙（少牢：用猪羊各一祭祀叫少牢，如猪、羊、牛三牲俱全则叫太牢）</w:t>
      </w:r>
    </w:p>
    <w:p>
      <w:pPr>
        <w:shd w:val="clear" w:color="auto" w:fill="auto"/>
        <w:spacing w:line="240" w:lineRule="auto"/>
        <w:ind w:left="300"/>
        <w:jc w:val="left"/>
        <w:textAlignment w:val="center"/>
        <w:rPr>
          <w:sz w:val="21"/>
          <w:szCs w:val="21"/>
        </w:rPr>
      </w:pPr>
      <w:r>
        <w:rPr>
          <w:sz w:val="21"/>
          <w:szCs w:val="21"/>
        </w:rPr>
        <w:t>B．夫祸患常积于</w:t>
      </w:r>
      <w:r>
        <w:rPr>
          <w:sz w:val="21"/>
          <w:szCs w:val="21"/>
          <w:em w:val="underDot"/>
        </w:rPr>
        <w:t>忽微</w:t>
      </w:r>
      <w:r>
        <w:rPr>
          <w:sz w:val="21"/>
          <w:szCs w:val="21"/>
        </w:rPr>
        <w:t>（忽微：古代的长度单位，这里指微小的事情；而《阿房宫赋》中“奈何取之尽锱铢” 中的锱铢，则是古代重量单位，句中极言细微）</w:t>
      </w:r>
    </w:p>
    <w:p>
      <w:pPr>
        <w:shd w:val="clear" w:color="auto" w:fill="auto"/>
        <w:spacing w:line="240" w:lineRule="auto"/>
        <w:ind w:left="300"/>
        <w:jc w:val="left"/>
        <w:textAlignment w:val="center"/>
        <w:rPr>
          <w:sz w:val="21"/>
          <w:szCs w:val="21"/>
        </w:rPr>
      </w:pPr>
      <w:r>
        <w:rPr>
          <w:sz w:val="21"/>
          <w:szCs w:val="21"/>
        </w:rPr>
        <w:t>C．</w:t>
      </w:r>
      <w:r>
        <w:rPr>
          <w:sz w:val="21"/>
          <w:szCs w:val="21"/>
          <w:em w:val="underDot"/>
        </w:rPr>
        <w:t>盛衰</w:t>
      </w:r>
      <w:r>
        <w:rPr>
          <w:sz w:val="21"/>
          <w:szCs w:val="21"/>
        </w:rPr>
        <w:t>之理，虽曰天命，岂非人事哉（盛衰：属偏义复词，侧重在“衰”，指国家衰亡）</w:t>
      </w:r>
    </w:p>
    <w:p>
      <w:pPr>
        <w:shd w:val="clear" w:color="auto" w:fill="auto"/>
        <w:spacing w:line="240" w:lineRule="auto"/>
        <w:ind w:left="300"/>
        <w:jc w:val="left"/>
        <w:textAlignment w:val="center"/>
        <w:rPr>
          <w:sz w:val="21"/>
          <w:szCs w:val="21"/>
        </w:rPr>
      </w:pPr>
      <w:r>
        <w:rPr>
          <w:sz w:val="21"/>
          <w:szCs w:val="21"/>
        </w:rPr>
        <w:t>D．至于</w:t>
      </w:r>
      <w:r>
        <w:rPr>
          <w:sz w:val="21"/>
          <w:szCs w:val="21"/>
          <w:em w:val="underDot"/>
        </w:rPr>
        <w:t>誓天</w:t>
      </w:r>
      <w:r>
        <w:rPr>
          <w:sz w:val="21"/>
          <w:szCs w:val="21"/>
        </w:rPr>
        <w:t>断发，泣下沾襟（誓天：意为向天发誓，誓是为动用法，与“泣之三日”中的“泣”用法相同）</w:t>
      </w:r>
    </w:p>
    <w:p>
      <w:pPr>
        <w:shd w:val="clear" w:color="auto" w:fill="auto"/>
        <w:spacing w:line="240" w:lineRule="auto"/>
        <w:jc w:val="left"/>
        <w:textAlignment w:val="center"/>
        <w:rPr>
          <w:sz w:val="21"/>
          <w:szCs w:val="21"/>
        </w:rPr>
      </w:pPr>
      <w:r>
        <w:rPr>
          <w:rFonts w:hint="eastAsia"/>
          <w:sz w:val="21"/>
          <w:szCs w:val="21"/>
          <w:lang w:val="en-US" w:eastAsia="zh-CN"/>
        </w:rPr>
        <w:t>3</w:t>
      </w:r>
      <w:r>
        <w:rPr>
          <w:sz w:val="21"/>
          <w:szCs w:val="21"/>
        </w:rPr>
        <w:t>．下列对文章的概括和分析不正确的一项是（</w:t>
      </w:r>
      <w:r>
        <w:rPr>
          <w:rFonts w:ascii="Times New Roman" w:hAnsi="Times New Roman" w:eastAsia="Times New Roman" w:cs="Times New Roman"/>
          <w:kern w:val="0"/>
          <w:sz w:val="21"/>
          <w:szCs w:val="21"/>
        </w:rPr>
        <w:t>   </w:t>
      </w:r>
      <w:r>
        <w:rPr>
          <w:sz w:val="21"/>
          <w:szCs w:val="21"/>
        </w:rPr>
        <w:t>）</w:t>
      </w:r>
    </w:p>
    <w:p>
      <w:pPr>
        <w:shd w:val="clear" w:color="auto" w:fill="auto"/>
        <w:spacing w:line="240" w:lineRule="auto"/>
        <w:ind w:left="300"/>
        <w:jc w:val="left"/>
        <w:textAlignment w:val="center"/>
        <w:rPr>
          <w:sz w:val="21"/>
          <w:szCs w:val="21"/>
        </w:rPr>
      </w:pPr>
      <w:r>
        <w:rPr>
          <w:sz w:val="21"/>
          <w:szCs w:val="21"/>
        </w:rPr>
        <w:t>A．开头提出盛衰由于人事的论点，并举出后唐庄宗得天下而又失天下的事例作为全文立论的根据，也为下文定下了感情基调。</w:t>
      </w:r>
    </w:p>
    <w:p>
      <w:pPr>
        <w:shd w:val="clear" w:color="auto" w:fill="auto"/>
        <w:spacing w:line="240" w:lineRule="auto"/>
        <w:ind w:left="300"/>
        <w:jc w:val="left"/>
        <w:textAlignment w:val="center"/>
        <w:rPr>
          <w:sz w:val="21"/>
          <w:szCs w:val="21"/>
        </w:rPr>
      </w:pPr>
      <w:r>
        <w:rPr>
          <w:sz w:val="21"/>
          <w:szCs w:val="21"/>
        </w:rPr>
        <w:t>B．第三段连用问句，并寓结论于疑问中，之后引《尚书》作答，引出古训，点明庄宗得失天下的原因，即本源在于“天命”。</w:t>
      </w:r>
    </w:p>
    <w:p>
      <w:pPr>
        <w:shd w:val="clear" w:color="auto" w:fill="auto"/>
        <w:spacing w:line="240" w:lineRule="auto"/>
        <w:ind w:left="300"/>
        <w:jc w:val="left"/>
        <w:textAlignment w:val="center"/>
        <w:rPr>
          <w:sz w:val="21"/>
          <w:szCs w:val="21"/>
        </w:rPr>
      </w:pPr>
      <w:r>
        <w:rPr>
          <w:sz w:val="21"/>
          <w:szCs w:val="21"/>
        </w:rPr>
        <w:t>C．篇末引出历史教训，含蓄地批评朝政，讽谏北宋统治者不要忘记历史教训，使文章阐述的事理更具有普遍性和现实意义。</w:t>
      </w:r>
    </w:p>
    <w:p>
      <w:pPr>
        <w:shd w:val="clear" w:color="auto" w:fill="auto"/>
        <w:spacing w:line="240" w:lineRule="auto"/>
        <w:ind w:left="300"/>
        <w:jc w:val="left"/>
        <w:textAlignment w:val="center"/>
        <w:rPr>
          <w:sz w:val="21"/>
          <w:szCs w:val="21"/>
        </w:rPr>
      </w:pPr>
      <w:r>
        <w:rPr>
          <w:sz w:val="21"/>
          <w:szCs w:val="21"/>
        </w:rPr>
        <w:t>D．文章既用平实的语言客观地叙述事例，又引《尚书》论证，深入浅出地说明道理，首尾采用反问句，感叹中包含着肯定。</w:t>
      </w:r>
    </w:p>
    <w:p>
      <w:pPr>
        <w:shd w:val="clear" w:color="auto" w:fill="auto"/>
        <w:spacing w:line="240" w:lineRule="auto"/>
        <w:jc w:val="left"/>
        <w:textAlignment w:val="center"/>
        <w:rPr>
          <w:sz w:val="21"/>
          <w:szCs w:val="21"/>
        </w:rPr>
      </w:pPr>
      <w:r>
        <w:rPr>
          <w:rFonts w:hint="eastAsia"/>
          <w:sz w:val="21"/>
          <w:szCs w:val="21"/>
          <w:lang w:val="en-US" w:eastAsia="zh-CN"/>
        </w:rPr>
        <w:t>4</w:t>
      </w:r>
      <w:r>
        <w:rPr>
          <w:sz w:val="21"/>
          <w:szCs w:val="21"/>
        </w:rPr>
        <w:t>．翻译下列句子。</w:t>
      </w:r>
    </w:p>
    <w:p>
      <w:pPr>
        <w:shd w:val="clear" w:color="auto" w:fill="auto"/>
        <w:spacing w:line="240" w:lineRule="auto"/>
        <w:jc w:val="left"/>
        <w:textAlignment w:val="center"/>
        <w:rPr>
          <w:sz w:val="21"/>
          <w:szCs w:val="21"/>
        </w:rPr>
      </w:pPr>
      <w:r>
        <w:rPr>
          <w:sz w:val="21"/>
          <w:szCs w:val="21"/>
        </w:rPr>
        <w:t>（1）方其系燕父子以组，函梁君臣之首，入于太庙，还矢先王。</w:t>
      </w:r>
    </w:p>
    <w:p>
      <w:pPr>
        <w:shd w:val="clear" w:color="auto" w:fill="auto"/>
        <w:spacing w:line="240" w:lineRule="auto"/>
        <w:jc w:val="left"/>
        <w:textAlignment w:val="center"/>
        <w:rPr>
          <w:sz w:val="21"/>
          <w:szCs w:val="21"/>
        </w:rPr>
      </w:pPr>
    </w:p>
    <w:p>
      <w:pPr>
        <w:shd w:val="clear" w:color="auto" w:fill="auto"/>
        <w:spacing w:line="240" w:lineRule="auto"/>
        <w:jc w:val="left"/>
        <w:textAlignment w:val="center"/>
        <w:rPr>
          <w:sz w:val="21"/>
          <w:szCs w:val="21"/>
        </w:rPr>
      </w:pPr>
      <w:r>
        <w:rPr>
          <w:sz w:val="21"/>
          <w:szCs w:val="21"/>
        </w:rPr>
        <w:t>（2）夫祸患常积于忽微，而智勇多困于所溺，岂独伶人也哉？</w:t>
      </w:r>
    </w:p>
    <w:p>
      <w:pPr>
        <w:shd w:val="clear" w:color="auto" w:fill="auto"/>
        <w:spacing w:line="240" w:lineRule="auto"/>
        <w:jc w:val="left"/>
        <w:textAlignment w:val="center"/>
        <w:rPr>
          <w:sz w:val="21"/>
          <w:szCs w:val="21"/>
        </w:rPr>
      </w:pPr>
    </w:p>
    <w:p>
      <w:pPr>
        <w:shd w:val="clear" w:color="auto" w:fill="auto"/>
        <w:spacing w:line="240" w:lineRule="auto"/>
        <w:jc w:val="left"/>
        <w:textAlignment w:val="center"/>
        <w:rPr>
          <w:sz w:val="21"/>
          <w:szCs w:val="21"/>
        </w:rPr>
      </w:pPr>
      <w:r>
        <w:rPr>
          <w:rFonts w:hint="eastAsia"/>
          <w:sz w:val="21"/>
          <w:szCs w:val="21"/>
          <w:lang w:val="en-US" w:eastAsia="zh-CN"/>
        </w:rPr>
        <w:t>5</w:t>
      </w:r>
      <w:r>
        <w:rPr>
          <w:sz w:val="21"/>
          <w:szCs w:val="21"/>
        </w:rPr>
        <w:t>．本文是一篇史论文，采用的哪些论证方法？举例说明。</w:t>
      </w:r>
    </w:p>
    <w:p>
      <w:pPr>
        <w:shd w:val="clear" w:color="auto" w:fill="auto"/>
        <w:spacing w:line="240" w:lineRule="auto"/>
        <w:jc w:val="left"/>
        <w:textAlignment w:val="center"/>
        <w:rPr>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cstheme="minorEastAsia"/>
          <w:b/>
          <w:bCs/>
          <w:color w:val="auto"/>
          <w:kern w:val="2"/>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cstheme="minorEastAsia"/>
          <w:b/>
          <w:bCs/>
          <w:color w:val="auto"/>
          <w:kern w:val="2"/>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Fonts w:hint="eastAsia" w:asciiTheme="minorEastAsia" w:hAnsiTheme="minorEastAsia" w:cstheme="minorEastAsia"/>
          <w:b/>
          <w:bCs/>
          <w:color w:val="auto"/>
          <w:kern w:val="2"/>
          <w:sz w:val="21"/>
          <w:szCs w:val="21"/>
          <w:lang w:val="en-US" w:eastAsia="zh-CN"/>
        </w:rPr>
        <w:t>二、</w:t>
      </w:r>
      <w:r>
        <w:rPr>
          <w:rFonts w:hint="eastAsia" w:asciiTheme="minorEastAsia" w:hAnsiTheme="minorEastAsia" w:eastAsiaTheme="minorEastAsia" w:cstheme="minorEastAsia"/>
          <w:b/>
          <w:bCs/>
          <w:color w:val="auto"/>
          <w:kern w:val="2"/>
          <w:sz w:val="21"/>
          <w:szCs w:val="21"/>
          <w:lang w:eastAsia="zh-CN"/>
        </w:rPr>
        <w:t>拓展导练</w:t>
      </w:r>
      <w:r>
        <w:rPr>
          <w:rFonts w:hint="eastAsia" w:asciiTheme="minorEastAsia" w:hAnsiTheme="minorEastAsia" w:eastAsiaTheme="minorEastAsia" w:cstheme="minorEastAsia"/>
          <w:b/>
          <w:bCs/>
          <w:color w:val="auto"/>
          <w:kern w:val="2"/>
          <w:sz w:val="21"/>
          <w:szCs w:val="21"/>
        </w:rPr>
        <w:t xml:space="preserve"> </w:t>
      </w:r>
      <w:r>
        <w:rPr>
          <w:rFonts w:hAnsi="宋体"/>
          <w:b/>
          <w:bCs/>
        </w:rPr>
        <w:t>（1</w:t>
      </w:r>
      <w:r>
        <w:rPr>
          <w:rFonts w:hint="eastAsia" w:hAnsi="宋体"/>
          <w:b/>
          <w:bCs/>
          <w:lang w:val="en-US" w:eastAsia="zh-CN"/>
        </w:rPr>
        <w:t>5</w:t>
      </w:r>
      <w:r>
        <w:rPr>
          <w:rFonts w:hAnsi="宋体"/>
          <w:b/>
          <w:bCs/>
        </w:rPr>
        <w:t>分钟）</w:t>
      </w:r>
    </w:p>
    <w:p>
      <w:pPr>
        <w:shd w:val="clear" w:color="auto" w:fill="FFFFFF"/>
        <w:spacing w:line="240" w:lineRule="auto"/>
        <w:ind w:firstLine="420"/>
        <w:jc w:val="left"/>
        <w:textAlignment w:val="center"/>
      </w:pPr>
      <w:r>
        <w:t>阅读下面的文言文，完成小题。</w:t>
      </w:r>
    </w:p>
    <w:p>
      <w:pPr>
        <w:shd w:val="clear" w:color="auto" w:fill="FFFFFF"/>
        <w:spacing w:line="240" w:lineRule="auto"/>
        <w:ind w:firstLine="420"/>
        <w:jc w:val="left"/>
        <w:textAlignment w:val="center"/>
      </w:pPr>
      <w:r>
        <w:rPr>
          <w:rFonts w:ascii="楷体" w:hAnsi="楷体" w:eastAsia="楷体" w:cs="楷体"/>
        </w:rPr>
        <w:t>文本一：</w:t>
      </w:r>
    </w:p>
    <w:p>
      <w:pPr>
        <w:shd w:val="clear" w:color="auto" w:fill="FFFFFF"/>
        <w:spacing w:line="240" w:lineRule="auto"/>
        <w:ind w:firstLine="420"/>
        <w:jc w:val="left"/>
        <w:textAlignment w:val="center"/>
      </w:pPr>
      <w:r>
        <w:rPr>
          <w:rFonts w:ascii="楷体" w:hAnsi="楷体" w:eastAsia="楷体" w:cs="楷体"/>
        </w:rPr>
        <w:t>《</w:t>
      </w:r>
      <w:r>
        <w:rPr>
          <w:rFonts w:ascii="楷体" w:hAnsi="楷体" w:eastAsia="楷体" w:cs="楷体"/>
          <w:em w:val="dot"/>
        </w:rPr>
        <w:t>书</w:t>
      </w:r>
      <w:r>
        <w:rPr>
          <w:rFonts w:ascii="楷体" w:hAnsi="楷体" w:eastAsia="楷体" w:cs="楷体"/>
        </w:rPr>
        <w:t>》曰：“满招损，谦得益。”忧劳可以兴国，逸豫可以亡身，自然之理也。故方其盛也，举天下之豪杰，莫能与之争；及其丧也，数十伶人困之，而身死国灭，为天下笑。夫祸患常积于忽微，而智勇多困于所溺，岂独伶人也哉！作《伶官传》。</w:t>
      </w:r>
    </w:p>
    <w:p>
      <w:pPr>
        <w:shd w:val="clear" w:color="auto" w:fill="FFFFFF"/>
        <w:spacing w:line="240" w:lineRule="auto"/>
        <w:ind w:firstLine="420"/>
        <w:jc w:val="right"/>
        <w:textAlignment w:val="center"/>
      </w:pPr>
      <w:r>
        <w:rPr>
          <w:rFonts w:ascii="楷体" w:hAnsi="楷体" w:eastAsia="楷体" w:cs="楷体"/>
        </w:rPr>
        <w:t>（选自欧阳修的《五代史伶官传序》）</w:t>
      </w:r>
    </w:p>
    <w:p>
      <w:pPr>
        <w:shd w:val="clear" w:color="auto" w:fill="FFFFFF"/>
        <w:spacing w:line="240" w:lineRule="auto"/>
        <w:ind w:firstLine="420"/>
        <w:jc w:val="left"/>
        <w:textAlignment w:val="center"/>
      </w:pPr>
      <w:r>
        <w:rPr>
          <w:rFonts w:ascii="楷体" w:hAnsi="楷体" w:eastAsia="楷体" w:cs="楷体"/>
        </w:rPr>
        <w:t>文本二：</w:t>
      </w:r>
    </w:p>
    <w:p>
      <w:pPr>
        <w:shd w:val="clear" w:color="auto" w:fill="FFFFFF"/>
        <w:spacing w:line="240" w:lineRule="auto"/>
        <w:jc w:val="center"/>
        <w:textAlignment w:val="center"/>
      </w:pPr>
      <w:r>
        <w:rPr>
          <w:rFonts w:ascii="楷体" w:hAnsi="楷体" w:eastAsia="楷体" w:cs="楷体"/>
          <w:b/>
        </w:rPr>
        <w:t>五代史宦者传论</w:t>
      </w:r>
    </w:p>
    <w:p>
      <w:pPr>
        <w:shd w:val="clear" w:color="auto" w:fill="FFFFFF"/>
        <w:spacing w:line="240" w:lineRule="auto"/>
        <w:jc w:val="center"/>
        <w:textAlignment w:val="center"/>
      </w:pPr>
      <w:r>
        <w:rPr>
          <w:rFonts w:ascii="楷体" w:hAnsi="楷体" w:eastAsia="楷体" w:cs="楷体"/>
        </w:rPr>
        <w:t>欧阳修</w:t>
      </w:r>
    </w:p>
    <w:p>
      <w:pPr>
        <w:shd w:val="clear" w:color="auto" w:fill="FFFFFF"/>
        <w:spacing w:line="240" w:lineRule="auto"/>
        <w:ind w:firstLine="420"/>
        <w:jc w:val="left"/>
        <w:textAlignment w:val="center"/>
      </w:pPr>
      <w:r>
        <w:rPr>
          <w:rFonts w:ascii="楷体" w:hAnsi="楷体" w:eastAsia="楷体" w:cs="楷体"/>
        </w:rPr>
        <w:t>自古宦者乱人之国，其源深于女祸。女，色而已，宦者之害，非一端也。</w:t>
      </w:r>
    </w:p>
    <w:p>
      <w:pPr>
        <w:shd w:val="clear" w:color="auto" w:fill="FFFFFF"/>
        <w:spacing w:line="240" w:lineRule="auto"/>
        <w:ind w:firstLine="420"/>
        <w:jc w:val="left"/>
        <w:textAlignment w:val="center"/>
      </w:pPr>
      <w:r>
        <w:rPr>
          <w:rFonts w:ascii="楷体" w:hAnsi="楷体" w:eastAsia="楷体" w:cs="楷体"/>
        </w:rPr>
        <w:t>盖其</w:t>
      </w:r>
      <w:r>
        <w:rPr>
          <w:rFonts w:ascii="楷体" w:hAnsi="楷体" w:eastAsia="楷体" w:cs="楷体"/>
          <w:em w:val="dot"/>
        </w:rPr>
        <w:t>用事</w:t>
      </w:r>
      <w:r>
        <w:rPr>
          <w:rFonts w:ascii="楷体" w:hAnsi="楷体" w:eastAsia="楷体" w:cs="楷体"/>
        </w:rPr>
        <w:t>也近而习，其为心也专而</w:t>
      </w:r>
      <w:r>
        <w:rPr>
          <w:rFonts w:ascii="楷体" w:hAnsi="楷体" w:eastAsia="楷体" w:cs="楷体"/>
          <w:em w:val="dot"/>
        </w:rPr>
        <w:t>忍</w:t>
      </w:r>
      <w:r>
        <w:rPr>
          <w:rFonts w:ascii="楷体" w:hAnsi="楷体" w:eastAsia="楷体" w:cs="楷体"/>
        </w:rPr>
        <w:t>。</w:t>
      </w:r>
      <w:r>
        <w:rPr>
          <w:rFonts w:ascii="楷体" w:hAnsi="楷体" w:eastAsia="楷体" w:cs="楷体"/>
          <w:u w:val="single"/>
        </w:rPr>
        <w:t>能以小善中人之意，小信固人之心，使人主必信而亲之。</w:t>
      </w:r>
      <w:r>
        <w:rPr>
          <w:rFonts w:ascii="楷体" w:hAnsi="楷体" w:eastAsia="楷体" w:cs="楷体"/>
        </w:rPr>
        <w:t>待其已信，然后惧以祸福而把持之。虽有忠臣硕士列于朝廷，而人主以为去己疏远，不若起居饮食、前后左右之亲可</w:t>
      </w:r>
      <w:r>
        <w:rPr>
          <w:rFonts w:ascii="楷体" w:hAnsi="楷体" w:eastAsia="楷体" w:cs="楷体"/>
          <w:em w:val="dot"/>
        </w:rPr>
        <w:t>恃</w:t>
      </w:r>
      <w:r>
        <w:rPr>
          <w:rFonts w:ascii="楷体" w:hAnsi="楷体" w:eastAsia="楷体" w:cs="楷体"/>
        </w:rPr>
        <w:t>也。故前后左右者日益亲，而忠臣硕士日益疏，而人主之势日益孤。势孤，则惧祸之心日益切，而把持者日益牢。</w:t>
      </w:r>
      <w:r>
        <w:rPr>
          <w:rFonts w:ascii="楷体" w:hAnsi="楷体" w:eastAsia="楷体" w:cs="楷体"/>
          <w:u w:val="wave"/>
        </w:rPr>
        <w:t>安危出其喜怒祸患伏于帷闼则向之所谓可恃者及所以为患也。</w:t>
      </w:r>
    </w:p>
    <w:p>
      <w:pPr>
        <w:shd w:val="clear" w:color="auto" w:fill="FFFFFF"/>
        <w:spacing w:line="240" w:lineRule="auto"/>
        <w:ind w:firstLine="420"/>
        <w:jc w:val="left"/>
        <w:textAlignment w:val="center"/>
      </w:pPr>
      <w:r>
        <w:rPr>
          <w:rFonts w:ascii="楷体" w:hAnsi="楷体" w:eastAsia="楷体" w:cs="楷体"/>
        </w:rPr>
        <w:t>患已深而觉之，欲与疏远之臣图左右之亲近，缓之则养祸而益深，急之则挟人主以为质。虽有圣智，不能与谋。谋之而不可为，为之而不可成，至其甚，则俱伤而两败。故其大者亡国，其次亡身，而使奸豪得借以为资而起，至抉其种类，尽杀以快天下之心而后已。此前史所载宦者之祸常如此者，非一世也。</w:t>
      </w:r>
    </w:p>
    <w:p>
      <w:pPr>
        <w:shd w:val="clear" w:color="auto" w:fill="FFFFFF"/>
        <w:spacing w:line="240" w:lineRule="auto"/>
        <w:ind w:firstLine="420"/>
        <w:jc w:val="left"/>
        <w:textAlignment w:val="center"/>
      </w:pPr>
      <w:r>
        <w:rPr>
          <w:rFonts w:ascii="楷体" w:hAnsi="楷体" w:eastAsia="楷体" w:cs="楷体"/>
          <w:u w:val="single"/>
        </w:rPr>
        <w:t>夫为人主者，非欲养祸于内，而疏忠臣硕士于外，盖其渐积而势使之然也。</w:t>
      </w:r>
      <w:r>
        <w:rPr>
          <w:rFonts w:ascii="楷体" w:hAnsi="楷体" w:eastAsia="楷体" w:cs="楷体"/>
        </w:rPr>
        <w:t>夫女色之惑，不幸而不悟，而祸斯及矣。使其一悟，捽而去之可也。宦者之为祸，虽欲悔悟，而势有不得而去也，唐昭宗之事是已。故曰“深于女祸者”，谓此也。可不戒哉？</w:t>
      </w:r>
    </w:p>
    <w:p>
      <w:pPr>
        <w:shd w:val="clear" w:color="auto" w:fill="FFFFFF"/>
        <w:spacing w:line="240" w:lineRule="auto"/>
        <w:jc w:val="left"/>
        <w:textAlignment w:val="center"/>
      </w:pPr>
      <w:r>
        <w:rPr>
          <w:rFonts w:hint="eastAsia"/>
          <w:lang w:val="en-US" w:eastAsia="zh-CN"/>
        </w:rPr>
        <w:t>6</w:t>
      </w:r>
      <w:r>
        <w:t>．材料一画波浪线的部分有三处需要断句，请用铅笔将答题卡上相应位置的答案标号涂黑。</w:t>
      </w:r>
    </w:p>
    <w:p>
      <w:pPr>
        <w:shd w:val="clear" w:color="auto" w:fill="FFFFFF"/>
        <w:spacing w:line="240" w:lineRule="auto"/>
        <w:ind w:firstLine="420"/>
        <w:jc w:val="left"/>
        <w:textAlignment w:val="center"/>
      </w:pPr>
      <w:r>
        <w:t>安危出A其喜怒B祸患伏C于帷闼D则向之E所谓F可恃者G乃所以为H患也</w:t>
      </w:r>
    </w:p>
    <w:p>
      <w:pPr>
        <w:shd w:val="clear" w:color="auto" w:fill="FFFFFF"/>
        <w:spacing w:line="240" w:lineRule="auto"/>
        <w:jc w:val="left"/>
        <w:textAlignment w:val="center"/>
      </w:pPr>
      <w:r>
        <w:rPr>
          <w:rFonts w:hint="eastAsia"/>
          <w:lang w:val="en-US" w:eastAsia="zh-CN"/>
        </w:rPr>
        <w:t>7</w:t>
      </w:r>
      <w:r>
        <w:t>．下列对文中加点词语及相关内容的解说，不正确的一项是（</w:t>
      </w:r>
      <w:r>
        <w:rPr>
          <w:rFonts w:ascii="Times New Roman" w:hAnsi="Times New Roman" w:eastAsia="Times New Roman" w:cs="Times New Roman"/>
          <w:kern w:val="0"/>
          <w:sz w:val="24"/>
          <w:szCs w:val="24"/>
        </w:rPr>
        <w:t>   </w:t>
      </w:r>
      <w:r>
        <w:t>）</w:t>
      </w:r>
    </w:p>
    <w:p>
      <w:pPr>
        <w:shd w:val="clear" w:color="auto" w:fill="FFFFFF"/>
        <w:spacing w:line="240" w:lineRule="auto"/>
        <w:ind w:left="300"/>
        <w:jc w:val="left"/>
        <w:textAlignment w:val="center"/>
      </w:pPr>
      <w:r>
        <w:t>A．《书》，指《尚书》，意为“上古之书”，与《诗经》《礼记》《周易》《春秋》合称“五经”。</w:t>
      </w:r>
    </w:p>
    <w:p>
      <w:pPr>
        <w:shd w:val="clear" w:color="auto" w:fill="FFFFFF"/>
        <w:spacing w:line="240" w:lineRule="auto"/>
        <w:ind w:left="300"/>
        <w:jc w:val="left"/>
        <w:textAlignment w:val="center"/>
      </w:pPr>
      <w:r>
        <w:t>B．用事，指封建统治者当权执政或官员担当职责，与其意义相近的有“视事”“致仕”“当国”。</w:t>
      </w:r>
    </w:p>
    <w:p>
      <w:pPr>
        <w:shd w:val="clear" w:color="auto" w:fill="FFFFFF"/>
        <w:spacing w:line="240" w:lineRule="auto"/>
        <w:ind w:left="300"/>
        <w:jc w:val="left"/>
        <w:textAlignment w:val="center"/>
      </w:pPr>
      <w:r>
        <w:t>C．忍，意为“毒辣、狠心”，与《鸿门宴》中“君王为人不忍”中的“忍”字意义相同。</w:t>
      </w:r>
    </w:p>
    <w:p>
      <w:pPr>
        <w:shd w:val="clear" w:color="auto" w:fill="FFFFFF"/>
        <w:spacing w:line="240" w:lineRule="auto"/>
        <w:ind w:left="300"/>
        <w:jc w:val="left"/>
        <w:textAlignment w:val="center"/>
      </w:pPr>
      <w:r>
        <w:t>D．恃，意为“依赖、依靠”，与成语“恃才傲物”“恃才矜己”中的“恃”字意义相同。</w:t>
      </w:r>
    </w:p>
    <w:p>
      <w:pPr>
        <w:shd w:val="clear" w:color="auto" w:fill="FFFFFF"/>
        <w:spacing w:line="240" w:lineRule="auto"/>
        <w:jc w:val="left"/>
        <w:textAlignment w:val="center"/>
      </w:pPr>
      <w:r>
        <w:rPr>
          <w:rFonts w:hint="eastAsia"/>
          <w:lang w:val="en-US" w:eastAsia="zh-CN"/>
        </w:rPr>
        <w:t>8</w:t>
      </w:r>
      <w:r>
        <w:t>．下列对原文有关内容的概述，不正确的一项是（</w:t>
      </w:r>
      <w:r>
        <w:rPr>
          <w:rFonts w:ascii="Times New Roman" w:hAnsi="Times New Roman" w:eastAsia="Times New Roman" w:cs="Times New Roman"/>
          <w:kern w:val="0"/>
          <w:sz w:val="24"/>
          <w:szCs w:val="24"/>
        </w:rPr>
        <w:t>   </w:t>
      </w:r>
      <w:r>
        <w:t>）</w:t>
      </w:r>
    </w:p>
    <w:p>
      <w:pPr>
        <w:shd w:val="clear" w:color="auto" w:fill="FFFFFF"/>
        <w:spacing w:line="240" w:lineRule="auto"/>
        <w:ind w:left="300"/>
        <w:jc w:val="left"/>
        <w:textAlignment w:val="center"/>
      </w:pPr>
      <w:r>
        <w:t>A．欧阳修擅长写史论，文本二以宦官制度给国家带来危害立论，逐层剖析宦者祸国的行径，夹叙夹议，分析详尽。</w:t>
      </w:r>
    </w:p>
    <w:p>
      <w:pPr>
        <w:shd w:val="clear" w:color="auto" w:fill="FFFFFF"/>
        <w:spacing w:line="240" w:lineRule="auto"/>
        <w:ind w:left="300"/>
        <w:jc w:val="left"/>
        <w:textAlignment w:val="center"/>
      </w:pPr>
      <w:r>
        <w:t>B．欧阳修认为宦者之祸更甚，是因为宦官终日随侍国君，关系日渐亲密，国君日益疏远忠臣，而重用宦官理政。</w:t>
      </w:r>
    </w:p>
    <w:p>
      <w:pPr>
        <w:shd w:val="clear" w:color="auto" w:fill="FFFFFF"/>
        <w:spacing w:line="240" w:lineRule="auto"/>
        <w:ind w:left="300"/>
        <w:jc w:val="left"/>
        <w:textAlignment w:val="center"/>
      </w:pPr>
      <w:r>
        <w:t>C．有时国君发觉宦官危害已深，想要铲除祸患，却或因操之过急而被宦官挟持成为人质，或使奸雄们借机生事。</w:t>
      </w:r>
    </w:p>
    <w:p>
      <w:pPr>
        <w:shd w:val="clear" w:color="auto" w:fill="FFFFFF"/>
        <w:spacing w:line="240" w:lineRule="auto"/>
        <w:ind w:left="300"/>
        <w:jc w:val="left"/>
        <w:textAlignment w:val="center"/>
      </w:pPr>
      <w:r>
        <w:t>D．唐昭宗亲近宦者，远离贤士，当他开始悔悟时，却为时已晚，因为此时宦官已经形成自己的势力，难以根除。</w:t>
      </w:r>
    </w:p>
    <w:p>
      <w:pPr>
        <w:shd w:val="clear" w:color="auto" w:fill="FFFFFF"/>
        <w:spacing w:line="240" w:lineRule="auto"/>
        <w:jc w:val="left"/>
        <w:textAlignment w:val="center"/>
      </w:pPr>
      <w:r>
        <w:rPr>
          <w:rFonts w:hint="eastAsia"/>
          <w:lang w:val="en-US" w:eastAsia="zh-CN"/>
        </w:rPr>
        <w:t>9</w:t>
      </w:r>
      <w:r>
        <w:t>．把文中画横线的句子翻译成现代汉语。</w:t>
      </w:r>
    </w:p>
    <w:p>
      <w:pPr>
        <w:shd w:val="clear" w:color="auto" w:fill="FFFFFF"/>
        <w:spacing w:line="240" w:lineRule="auto"/>
        <w:jc w:val="left"/>
        <w:textAlignment w:val="center"/>
      </w:pPr>
      <w:r>
        <w:t>（1）能以小善中人之意，小信固人之心，使人主必信而亲之。</w:t>
      </w:r>
    </w:p>
    <w:p>
      <w:pPr>
        <w:shd w:val="clear" w:color="auto" w:fill="FFFFFF"/>
        <w:spacing w:line="240" w:lineRule="auto"/>
        <w:jc w:val="left"/>
        <w:textAlignment w:val="center"/>
      </w:pPr>
    </w:p>
    <w:p>
      <w:pPr>
        <w:shd w:val="clear" w:color="auto" w:fill="FFFFFF"/>
        <w:spacing w:line="240" w:lineRule="auto"/>
        <w:jc w:val="left"/>
        <w:textAlignment w:val="center"/>
      </w:pPr>
      <w:r>
        <w:t>（2）夫为人主者，非欲养祸于内，而疏忠臣硕士于外，盖其渐积而势使之然也。</w:t>
      </w:r>
    </w:p>
    <w:p>
      <w:pPr>
        <w:shd w:val="clear" w:color="auto" w:fill="FFFFFF"/>
        <w:spacing w:line="240" w:lineRule="auto"/>
        <w:jc w:val="left"/>
        <w:textAlignment w:val="center"/>
        <w:rPr>
          <w:rFonts w:hint="eastAsia"/>
          <w:lang w:val="en-US" w:eastAsia="zh-CN"/>
        </w:rPr>
      </w:pPr>
    </w:p>
    <w:p>
      <w:pPr>
        <w:shd w:val="clear" w:color="auto" w:fill="FFFFFF"/>
        <w:spacing w:line="240" w:lineRule="auto"/>
        <w:jc w:val="left"/>
        <w:textAlignment w:val="center"/>
      </w:pPr>
      <w:r>
        <w:rPr>
          <w:rFonts w:hint="eastAsia"/>
          <w:lang w:val="en-US" w:eastAsia="zh-CN"/>
        </w:rPr>
        <w:t>10</w:t>
      </w:r>
      <w:r>
        <w:t>．欧阳修在《五代史伶官传序》和《五代史宦者传论》中都提到君主如果治国不当，就会有“身死国灭”的危害。请结合文本简要概括明君治国的做法。</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
          <w:bCs/>
          <w:color w:val="auto"/>
          <w:sz w:val="21"/>
          <w:szCs w:val="21"/>
          <w:lang w:eastAsia="zh-CN"/>
        </w:rPr>
        <w:t>三、选做题</w:t>
      </w:r>
      <w:r>
        <w:rPr>
          <w:rFonts w:hAnsi="宋体"/>
          <w:b/>
          <w:bCs/>
        </w:rPr>
        <w:t>（1</w:t>
      </w:r>
      <w:r>
        <w:rPr>
          <w:rFonts w:hint="eastAsia" w:hAnsi="宋体"/>
          <w:b/>
          <w:bCs/>
          <w:lang w:val="en-US" w:eastAsia="zh-CN"/>
        </w:rPr>
        <w:t>0</w:t>
      </w:r>
      <w:r>
        <w:rPr>
          <w:rFonts w:hAnsi="宋体"/>
          <w:b/>
          <w:bCs/>
        </w:rPr>
        <w:t>分钟）</w:t>
      </w:r>
    </w:p>
    <w:p>
      <w:pPr>
        <w:shd w:val="clear" w:color="auto" w:fill="auto"/>
        <w:spacing w:line="240" w:lineRule="auto"/>
        <w:jc w:val="left"/>
        <w:textAlignment w:val="center"/>
        <w:rPr>
          <w:sz w:val="21"/>
          <w:szCs w:val="21"/>
        </w:rPr>
      </w:pPr>
      <w:r>
        <w:rPr>
          <w:rFonts w:hint="eastAsia"/>
          <w:sz w:val="21"/>
          <w:szCs w:val="21"/>
          <w:lang w:val="en-US" w:eastAsia="zh-CN"/>
        </w:rPr>
        <w:t>11.</w:t>
      </w:r>
      <w:r>
        <w:rPr>
          <w:sz w:val="21"/>
          <w:szCs w:val="21"/>
        </w:rPr>
        <w:t>概括下面文段的主要内容。(不超过20字)</w:t>
      </w:r>
    </w:p>
    <w:p>
      <w:pPr>
        <w:shd w:val="clear" w:color="auto" w:fill="auto"/>
        <w:spacing w:line="240" w:lineRule="auto"/>
        <w:ind w:firstLine="420" w:firstLineChars="200"/>
        <w:jc w:val="left"/>
        <w:textAlignment w:val="center"/>
        <w:rPr>
          <w:sz w:val="21"/>
          <w:szCs w:val="21"/>
        </w:rPr>
      </w:pPr>
      <w:r>
        <w:rPr>
          <w:sz w:val="21"/>
          <w:szCs w:val="21"/>
        </w:rPr>
        <w:t>欧阳修的散文，无论是议论，还是叙事，都是有为而作，有感而发。他的议论文有些直接关系到当时的政治斗争，这类文章不尚空谈而注重实际，尤反对宣扬性命之说与佛老之说。他另有一类议论文与现实政治并无直接关系，但表达了作者对历史、人生的深刻思考。又如他为友人文集作的序言，不但对友人的文学业绩进行评述，而且抒发了对死生离合、盛衰成败的人生遭际的感慨，绝非为文而文之作。</w:t>
      </w:r>
    </w:p>
    <w:p>
      <w:pPr>
        <w:shd w:val="clear" w:color="auto" w:fill="auto"/>
        <w:spacing w:line="240" w:lineRule="auto"/>
        <w:jc w:val="left"/>
        <w:textAlignment w:val="center"/>
        <w:rPr>
          <w:sz w:val="21"/>
          <w:szCs w:val="21"/>
        </w:rPr>
      </w:pPr>
      <w:r>
        <w:rPr>
          <w:sz w:val="21"/>
          <w:szCs w:val="21"/>
        </w:rPr>
        <w:t>欧阳修的记叙文也都言之有物，如《五代史记》一类历史散文自不必说，即使是亭台记、哀祭文、碑志文等作品，也都具有充实的内容。欧阳修的散文有很强的感情色彩，他的政论文慷慨陈词，感激激越；史论文则低回往复，感慨淋漓；其他散文更加注重抒情，哀乐由衷，情文并至。</w:t>
      </w:r>
    </w:p>
    <w:p>
      <w:pPr>
        <w:shd w:val="clear" w:color="auto" w:fill="auto"/>
        <w:spacing w:line="240" w:lineRule="auto"/>
        <w:jc w:val="left"/>
        <w:textAlignment w:val="center"/>
        <w:rPr>
          <w:sz w:val="21"/>
          <w:szCs w:val="21"/>
        </w:rPr>
      </w:pPr>
    </w:p>
    <w:p>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val="0"/>
          <w:color w:val="auto"/>
          <w:kern w:val="2"/>
          <w:sz w:val="21"/>
          <w:szCs w:val="21"/>
        </w:rPr>
      </w:pPr>
      <w:r>
        <w:rPr>
          <w:rFonts w:hint="eastAsia" w:asciiTheme="minorEastAsia" w:hAnsiTheme="minorEastAsia" w:eastAsiaTheme="minorEastAsia" w:cstheme="minorEastAsia"/>
          <w:b/>
          <w:bCs w:val="0"/>
          <w:color w:val="auto"/>
          <w:kern w:val="2"/>
          <w:sz w:val="21"/>
          <w:szCs w:val="21"/>
          <w:lang w:eastAsia="zh-CN"/>
        </w:rPr>
        <w:t>四、补充练习</w:t>
      </w:r>
      <w:r>
        <w:rPr>
          <w:rFonts w:hint="eastAsia" w:asciiTheme="minorEastAsia" w:hAnsiTheme="minorEastAsia" w:eastAsiaTheme="minorEastAsia" w:cstheme="minorEastAsia"/>
          <w:b/>
          <w:bCs w:val="0"/>
          <w:color w:val="auto"/>
          <w:kern w:val="2"/>
          <w:sz w:val="21"/>
          <w:szCs w:val="21"/>
        </w:rPr>
        <w:t xml:space="preserve"> </w:t>
      </w:r>
      <w:r>
        <w:rPr>
          <w:rFonts w:hAnsi="宋体"/>
          <w:b/>
          <w:bCs/>
        </w:rPr>
        <w:t>（</w:t>
      </w:r>
      <w:r>
        <w:rPr>
          <w:rFonts w:hint="eastAsia" w:hAnsi="宋体"/>
          <w:b/>
          <w:bCs/>
          <w:lang w:val="en-US" w:eastAsia="zh-CN"/>
        </w:rPr>
        <w:t>10</w:t>
      </w:r>
      <w:r>
        <w:rPr>
          <w:rFonts w:hAnsi="宋体"/>
          <w:b/>
          <w:bCs/>
        </w:rPr>
        <w:t>分钟）</w:t>
      </w:r>
    </w:p>
    <w:p>
      <w:pPr>
        <w:shd w:val="clear" w:color="auto" w:fill="FFFFFF"/>
        <w:spacing w:line="240" w:lineRule="auto"/>
        <w:jc w:val="left"/>
        <w:textAlignment w:val="center"/>
        <w:rPr>
          <w:rFonts w:hint="eastAsia"/>
          <w:sz w:val="21"/>
          <w:szCs w:val="21"/>
        </w:rPr>
      </w:pPr>
      <w:r>
        <w:rPr>
          <w:rFonts w:hint="eastAsia"/>
          <w:sz w:val="21"/>
          <w:szCs w:val="21"/>
          <w:lang w:val="en-US" w:eastAsia="zh-CN"/>
        </w:rPr>
        <w:t>12.</w:t>
      </w:r>
      <w:r>
        <w:rPr>
          <w:rFonts w:hint="eastAsia"/>
          <w:sz w:val="21"/>
          <w:szCs w:val="21"/>
        </w:rPr>
        <w:t>补写出下列句子中的空缺部分。</w:t>
      </w:r>
    </w:p>
    <w:p>
      <w:pPr>
        <w:shd w:val="clear" w:color="auto" w:fill="FFFFFF"/>
        <w:spacing w:line="240" w:lineRule="auto"/>
        <w:jc w:val="left"/>
        <w:textAlignment w:val="center"/>
        <w:rPr>
          <w:rFonts w:hint="eastAsia"/>
          <w:sz w:val="21"/>
          <w:szCs w:val="21"/>
        </w:rPr>
      </w:pPr>
      <w:r>
        <w:rPr>
          <w:rFonts w:hint="eastAsia"/>
          <w:sz w:val="21"/>
          <w:szCs w:val="21"/>
        </w:rPr>
        <w:t>（1）欧阳修《五代史伶官传序》中，开宗明义，用带感叹语气的反诘句道出了此文的中心论点：“___________，____________，_____________！”可谓立论鲜明，催人警醒。</w:t>
      </w:r>
    </w:p>
    <w:p>
      <w:pPr>
        <w:shd w:val="clear" w:color="auto" w:fill="FFFFFF"/>
        <w:spacing w:line="240" w:lineRule="auto"/>
        <w:jc w:val="left"/>
        <w:textAlignment w:val="center"/>
        <w:rPr>
          <w:rFonts w:hint="eastAsia"/>
          <w:sz w:val="21"/>
          <w:szCs w:val="21"/>
        </w:rPr>
      </w:pPr>
      <w:r>
        <w:rPr>
          <w:rFonts w:hint="eastAsia"/>
          <w:sz w:val="21"/>
          <w:szCs w:val="21"/>
        </w:rPr>
        <w:t>（2）孟子有“生于忧患，死于安乐”的名句，欧阳修《五代史伶官传序》中意思与之相近的两句是“________________，________________”。</w:t>
      </w:r>
    </w:p>
    <w:p>
      <w:pPr>
        <w:shd w:val="clear" w:color="auto" w:fill="FFFFFF"/>
        <w:spacing w:line="240" w:lineRule="auto"/>
        <w:jc w:val="left"/>
        <w:textAlignment w:val="center"/>
        <w:rPr>
          <w:rFonts w:hint="eastAsia"/>
          <w:sz w:val="21"/>
          <w:szCs w:val="21"/>
        </w:rPr>
      </w:pPr>
      <w:r>
        <w:rPr>
          <w:rFonts w:hint="eastAsia"/>
          <w:sz w:val="21"/>
          <w:szCs w:val="21"/>
        </w:rPr>
        <w:t>（3）欧阳修《五代史伶官传序》中，作者用“____________________，____________________”两句鲜明而深刻地揭示了人常常被细微之事困扰的道理。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方正书宋_GBK" w:hAnsi="方正书宋_GBK"/>
        </w:rPr>
        <w:t>(</w:t>
      </w:r>
      <w:r>
        <w:rPr>
          <w:rFonts w:hint="eastAsia" w:ascii="NEU-BZ-S92" w:hAnsi="NEU-BZ-S92"/>
          <w:lang w:val="en-US" w:eastAsia="zh-CN"/>
        </w:rPr>
        <w:t>4</w:t>
      </w:r>
      <w:r>
        <w:rPr>
          <w:rFonts w:hint="eastAsia" w:ascii="方正书宋_GBK" w:hAnsi="方正书宋_GBK"/>
        </w:rPr>
        <w:t>)</w:t>
      </w:r>
      <w:r>
        <w:rPr>
          <w:rFonts w:hint="eastAsia"/>
        </w:rPr>
        <w:t>《五代史伶官传序》中</w:t>
      </w:r>
      <w:r>
        <w:rPr>
          <w:rFonts w:hint="eastAsia" w:ascii="方正书宋_GBK" w:hAnsi="方正书宋_GBK"/>
        </w:rPr>
        <w:t>,</w:t>
      </w:r>
      <w:r>
        <w:rPr>
          <w:rFonts w:hint="eastAsia"/>
        </w:rPr>
        <w:t>作者引《尚书》之语与史实相对照的句子是“</w:t>
      </w:r>
      <w:r>
        <w:rPr>
          <w:rFonts w:hint="eastAsia"/>
          <w:u w:val="single"/>
        </w:rPr>
        <w:t>　　　　　　　　</w:t>
      </w:r>
      <w:r>
        <w:rPr>
          <w:rFonts w:hint="eastAsia" w:ascii="方正书宋_GBK" w:hAnsi="方正书宋_GBK"/>
        </w:rPr>
        <w:t>,</w:t>
      </w:r>
      <w:r>
        <w:rPr>
          <w:rFonts w:hint="eastAsia"/>
          <w:u w:val="single"/>
        </w:rPr>
        <w:t>　　　　　　　　</w:t>
      </w:r>
      <w:r>
        <w:rPr>
          <w:rFonts w:hint="eastAsia"/>
        </w:rPr>
        <w:t>”</w:t>
      </w:r>
      <w:r>
        <w:rPr>
          <w:rFonts w:hint="eastAsia" w:ascii="方正书宋_GBK" w:hAnsi="方正书宋_GBK"/>
        </w:rPr>
        <w:t>,</w:t>
      </w:r>
      <w:r>
        <w:rPr>
          <w:rFonts w:hint="eastAsia"/>
        </w:rPr>
        <w:t>来阐述自满会招来损害</w:t>
      </w:r>
      <w:r>
        <w:rPr>
          <w:rFonts w:hint="eastAsia" w:ascii="方正书宋_GBK" w:hAnsi="方正书宋_GBK"/>
        </w:rPr>
        <w:t>,</w:t>
      </w:r>
      <w:r>
        <w:rPr>
          <w:rFonts w:hint="eastAsia"/>
        </w:rPr>
        <w:t>谦虚能得到益处的道理。</w:t>
      </w:r>
      <w:r>
        <w:rPr>
          <w:rFonts w:ascii="方正书宋_GBK" w:hAnsi="方正书宋_GBK"/>
        </w:rPr>
        <w:t>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方正书宋_GBK" w:hAnsi="方正书宋_GBK"/>
        </w:rPr>
        <w:t>(</w:t>
      </w:r>
      <w:r>
        <w:rPr>
          <w:rFonts w:hint="eastAsia" w:ascii="NEU-BZ-S92" w:hAnsi="NEU-BZ-S92"/>
          <w:lang w:val="en-US" w:eastAsia="zh-CN"/>
        </w:rPr>
        <w:t>5</w:t>
      </w:r>
      <w:r>
        <w:rPr>
          <w:rFonts w:hint="eastAsia" w:ascii="方正书宋_GBK" w:hAnsi="方正书宋_GBK"/>
        </w:rPr>
        <w:t>)</w:t>
      </w:r>
      <w:r>
        <w:rPr>
          <w:rFonts w:hint="eastAsia"/>
        </w:rPr>
        <w:t>欧阳修在《五代史伶官传序》中用“</w:t>
      </w:r>
      <w:r>
        <w:rPr>
          <w:rFonts w:hint="eastAsia"/>
          <w:u w:val="single"/>
        </w:rPr>
        <w:t>　　　　　　　　　　</w:t>
      </w:r>
      <w:r>
        <w:rPr>
          <w:rFonts w:hint="eastAsia" w:ascii="方正书宋_GBK" w:hAnsi="方正书宋_GBK"/>
        </w:rPr>
        <w:t>?</w:t>
      </w:r>
      <w:r>
        <w:rPr>
          <w:rFonts w:hint="eastAsia"/>
        </w:rPr>
        <w:t>”指出了“得难失易”的现象</w:t>
      </w:r>
      <w:r>
        <w:rPr>
          <w:rFonts w:hint="eastAsia" w:ascii="方正书宋_GBK" w:hAnsi="方正书宋_GBK"/>
        </w:rPr>
        <w:t>,</w:t>
      </w:r>
      <w:r>
        <w:rPr>
          <w:rFonts w:hint="eastAsia"/>
        </w:rPr>
        <w:t>而用“</w:t>
      </w:r>
      <w:r>
        <w:rPr>
          <w:rFonts w:hint="eastAsia"/>
          <w:u w:val="single"/>
        </w:rPr>
        <w:t>　　　　　　　　　　</w:t>
      </w:r>
      <w:r>
        <w:rPr>
          <w:rFonts w:hint="eastAsia" w:ascii="方正书宋_GBK" w:hAnsi="方正书宋_GBK"/>
        </w:rPr>
        <w:t>?</w:t>
      </w:r>
      <w:r>
        <w:rPr>
          <w:rFonts w:hint="eastAsia"/>
        </w:rPr>
        <w:t>”揭示了其原因。</w:t>
      </w:r>
      <w:r>
        <w:rPr>
          <w:rFonts w:ascii="方正书宋_GBK" w:hAnsi="方正书宋_GBK"/>
        </w:rPr>
        <w:t>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方正书宋_GBK" w:hAnsi="方正书宋_GBK"/>
        </w:rPr>
        <w:t>(</w:t>
      </w:r>
      <w:r>
        <w:rPr>
          <w:rFonts w:hint="eastAsia" w:ascii="NEU-BZ-S92" w:hAnsi="NEU-BZ-S92"/>
          <w:lang w:val="en-US" w:eastAsia="zh-CN"/>
        </w:rPr>
        <w:t>6</w:t>
      </w:r>
      <w:r>
        <w:rPr>
          <w:rFonts w:hint="eastAsia" w:ascii="方正书宋_GBK" w:hAnsi="方正书宋_GBK"/>
        </w:rPr>
        <w:t>)</w:t>
      </w:r>
      <w:r>
        <w:rPr>
          <w:rFonts w:hint="eastAsia"/>
        </w:rPr>
        <w:t>历经磨难的中华民族</w:t>
      </w:r>
      <w:r>
        <w:rPr>
          <w:rFonts w:hint="eastAsia" w:ascii="方正书宋_GBK" w:hAnsi="方正书宋_GBK"/>
        </w:rPr>
        <w:t>,</w:t>
      </w:r>
      <w:r>
        <w:rPr>
          <w:rFonts w:hint="eastAsia"/>
        </w:rPr>
        <w:t>具有强烈的“忧患意识”</w:t>
      </w:r>
      <w:r>
        <w:rPr>
          <w:rFonts w:hint="eastAsia" w:ascii="方正书宋_GBK" w:hAnsi="方正书宋_GBK"/>
        </w:rPr>
        <w:t>,</w:t>
      </w:r>
      <w:r>
        <w:rPr>
          <w:rFonts w:hint="eastAsia"/>
        </w:rPr>
        <w:t>从“祸兮</w:t>
      </w:r>
      <w:r>
        <w:rPr>
          <w:rFonts w:hint="eastAsia" w:ascii="方正书宋_GBK" w:hAnsi="方正书宋_GBK"/>
        </w:rPr>
        <w:t>,</w:t>
      </w:r>
      <w:r>
        <w:rPr>
          <w:rFonts w:hint="eastAsia"/>
        </w:rPr>
        <w:t>福之所倚</w:t>
      </w:r>
      <w:r>
        <w:rPr>
          <w:rFonts w:hint="eastAsia" w:ascii="方正书宋_GBK" w:hAnsi="方正书宋_GBK"/>
        </w:rPr>
        <w:t>;</w:t>
      </w:r>
      <w:r>
        <w:rPr>
          <w:rFonts w:hint="eastAsia"/>
        </w:rPr>
        <w:t>福兮</w:t>
      </w:r>
      <w:r>
        <w:rPr>
          <w:rFonts w:hint="eastAsia" w:ascii="方正书宋_GBK" w:hAnsi="方正书宋_GBK"/>
        </w:rPr>
        <w:t>,</w:t>
      </w:r>
      <w:r>
        <w:rPr>
          <w:rFonts w:hint="eastAsia"/>
        </w:rPr>
        <w:t>祸之所伏”到《五代史伶官传序》“</w:t>
      </w:r>
      <w:r>
        <w:rPr>
          <w:rFonts w:hint="eastAsia"/>
          <w:u w:val="single"/>
        </w:rPr>
        <w:t>　　　　　　　　　　</w:t>
      </w:r>
      <w:r>
        <w:rPr>
          <w:rFonts w:hint="eastAsia" w:ascii="方正书宋_GBK" w:hAnsi="方正书宋_GBK"/>
        </w:rPr>
        <w:t>,</w:t>
      </w:r>
      <w:r>
        <w:rPr>
          <w:rFonts w:hint="eastAsia"/>
          <w:u w:val="single"/>
        </w:rPr>
        <w:t>　　　　　　　　　　</w:t>
      </w:r>
      <w:r>
        <w:rPr>
          <w:rFonts w:hint="eastAsia"/>
        </w:rPr>
        <w:t>”</w:t>
      </w:r>
      <w:r>
        <w:rPr>
          <w:rFonts w:hint="eastAsia" w:ascii="方正书宋_GBK" w:hAnsi="方正书宋_GBK"/>
        </w:rPr>
        <w:t>,</w:t>
      </w:r>
      <w:r>
        <w:rPr>
          <w:rFonts w:hint="eastAsia"/>
        </w:rPr>
        <w:t>都是中华民族忧患意识的体现。</w:t>
      </w:r>
      <w:r>
        <w:rPr>
          <w:rFonts w:ascii="方正书宋_GBK" w:hAnsi="方正书宋_GBK"/>
        </w:rPr>
        <w:t>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方正书宋_GBK" w:hAnsi="方正书宋_GBK"/>
        </w:rPr>
        <w:t>(</w:t>
      </w:r>
      <w:r>
        <w:rPr>
          <w:rFonts w:hint="eastAsia" w:ascii="NEU-BZ-S92" w:hAnsi="NEU-BZ-S92"/>
          <w:lang w:val="en-US" w:eastAsia="zh-CN"/>
        </w:rPr>
        <w:t>7</w:t>
      </w:r>
      <w:r>
        <w:rPr>
          <w:rFonts w:hint="eastAsia" w:ascii="方正书宋_GBK" w:hAnsi="方正书宋_GBK"/>
        </w:rPr>
        <w:t>)</w:t>
      </w:r>
      <w:r>
        <w:rPr>
          <w:rFonts w:hint="eastAsia"/>
        </w:rPr>
        <w:t>如果要告诫人们注重细节</w:t>
      </w:r>
      <w:r>
        <w:rPr>
          <w:rFonts w:hint="eastAsia" w:ascii="方正书宋_GBK" w:hAnsi="方正书宋_GBK"/>
        </w:rPr>
        <w:t>,</w:t>
      </w:r>
      <w:r>
        <w:rPr>
          <w:rFonts w:hint="eastAsia"/>
        </w:rPr>
        <w:t>防微杜渐</w:t>
      </w:r>
      <w:r>
        <w:rPr>
          <w:rFonts w:hint="eastAsia" w:ascii="方正书宋_GBK" w:hAnsi="方正书宋_GBK"/>
        </w:rPr>
        <w:t>,</w:t>
      </w:r>
      <w:r>
        <w:rPr>
          <w:rFonts w:hint="eastAsia"/>
        </w:rPr>
        <w:t>避免“积羽沉舟</w:t>
      </w:r>
      <w:r>
        <w:rPr>
          <w:rFonts w:hint="eastAsia" w:ascii="方正书宋_GBK" w:hAnsi="方正书宋_GBK"/>
        </w:rPr>
        <w:t>,</w:t>
      </w:r>
      <w:r>
        <w:rPr>
          <w:rFonts w:hint="eastAsia"/>
        </w:rPr>
        <w:t>群轻折轴”之患</w:t>
      </w:r>
      <w:r>
        <w:rPr>
          <w:rFonts w:hint="eastAsia" w:ascii="方正书宋_GBK" w:hAnsi="方正书宋_GBK"/>
        </w:rPr>
        <w:t>,</w:t>
      </w:r>
      <w:r>
        <w:rPr>
          <w:rFonts w:hint="eastAsia"/>
        </w:rPr>
        <w:t>可借用《五代史伶官传序》中“</w:t>
      </w:r>
      <w:r>
        <w:rPr>
          <w:rFonts w:hint="eastAsia"/>
          <w:u w:val="single"/>
        </w:rPr>
        <w:t>　　　　　　　　　　</w:t>
      </w:r>
      <w:r>
        <w:rPr>
          <w:rFonts w:hint="eastAsia" w:ascii="方正书宋_GBK" w:hAnsi="方正书宋_GBK"/>
        </w:rPr>
        <w:t>,</w:t>
      </w:r>
      <w:r>
        <w:rPr>
          <w:rFonts w:hint="eastAsia"/>
          <w:u w:val="single"/>
        </w:rPr>
        <w:t>　　　　　　　　　　</w:t>
      </w:r>
      <w:r>
        <w:rPr>
          <w:rFonts w:hint="eastAsia"/>
        </w:rPr>
        <w:t>”这两句话。</w:t>
      </w:r>
      <w:r>
        <w:rPr>
          <w:rFonts w:ascii="方正书宋_GBK" w:hAnsi="方正书宋_GBK"/>
        </w:rPr>
        <w:t>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ascii="方正书宋_GBK" w:hAnsi="方正书宋_GBK"/>
        </w:rPr>
        <w:t>(</w:t>
      </w:r>
      <w:r>
        <w:rPr>
          <w:rFonts w:hint="eastAsia" w:ascii="NEU-BZ-S92" w:hAnsi="NEU-BZ-S92"/>
          <w:lang w:val="en-US" w:eastAsia="zh-CN"/>
        </w:rPr>
        <w:t>8</w:t>
      </w:r>
      <w:r>
        <w:rPr>
          <w:rFonts w:hint="eastAsia" w:ascii="方正书宋_GBK" w:hAnsi="方正书宋_GBK"/>
        </w:rPr>
        <w:t>)</w:t>
      </w:r>
      <w:r>
        <w:rPr>
          <w:rFonts w:hint="eastAsia"/>
        </w:rPr>
        <w:t>欧阳修《五代史伶官传序》中</w:t>
      </w:r>
      <w:r>
        <w:rPr>
          <w:rFonts w:hint="eastAsia" w:ascii="方正书宋_GBK" w:hAnsi="方正书宋_GBK"/>
        </w:rPr>
        <w:t>,</w:t>
      </w:r>
      <w:r>
        <w:rPr>
          <w:rFonts w:hint="eastAsia"/>
        </w:rPr>
        <w:t>“</w:t>
      </w:r>
      <w:r>
        <w:rPr>
          <w:rFonts w:hint="eastAsia"/>
          <w:u w:val="single"/>
        </w:rPr>
        <w:t>　　　　　　　　　</w:t>
      </w:r>
      <w:r>
        <w:rPr>
          <w:rFonts w:hint="eastAsia" w:ascii="方正书宋_GBK" w:hAnsi="方正书宋_GBK"/>
        </w:rPr>
        <w:t>,</w:t>
      </w:r>
      <w:r>
        <w:rPr>
          <w:rFonts w:hint="eastAsia"/>
          <w:u w:val="single"/>
        </w:rPr>
        <w:t>　　　　　　　　　　</w:t>
      </w:r>
      <w:r>
        <w:rPr>
          <w:rFonts w:hint="eastAsia"/>
        </w:rPr>
        <w:t>”两句和“谋事在人</w:t>
      </w:r>
      <w:r>
        <w:rPr>
          <w:rFonts w:hint="eastAsia" w:ascii="方正书宋_GBK" w:hAnsi="方正书宋_GBK"/>
        </w:rPr>
        <w:t>,</w:t>
      </w:r>
      <w:r>
        <w:rPr>
          <w:rFonts w:hint="eastAsia"/>
        </w:rPr>
        <w:t>成事在天”意思相近。</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EU-BZ-S92">
    <w:altName w:val="宋体"/>
    <w:panose1 w:val="02010600010101010101"/>
    <w:charset w:val="86"/>
    <w:family w:val="auto"/>
    <w:pitch w:val="default"/>
    <w:sig w:usb0="00000000" w:usb1="00000000" w:usb2="05000016" w:usb3="00000008"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AD194"/>
    <w:multiLevelType w:val="singleLevel"/>
    <w:tmpl w:val="A47AD194"/>
    <w:lvl w:ilvl="0" w:tentative="0">
      <w:start w:val="3"/>
      <w:numFmt w:val="decimal"/>
      <w:suff w:val="space"/>
      <w:lvlText w:val="%1."/>
      <w:lvlJc w:val="left"/>
    </w:lvl>
  </w:abstractNum>
  <w:abstractNum w:abstractNumId="1">
    <w:nsid w:val="2AEEE8DD"/>
    <w:multiLevelType w:val="singleLevel"/>
    <w:tmpl w:val="2AEEE8DD"/>
    <w:lvl w:ilvl="0" w:tentative="0">
      <w:start w:val="1"/>
      <w:numFmt w:val="chineseCounting"/>
      <w:suff w:val="nothing"/>
      <w:lvlText w:val="%1、"/>
      <w:lvlJc w:val="left"/>
      <w:rPr>
        <w:rFonts w:hint="eastAsia"/>
      </w:rPr>
    </w:lvl>
  </w:abstractNum>
  <w:abstractNum w:abstractNumId="2">
    <w:nsid w:val="347A168B"/>
    <w:multiLevelType w:val="singleLevel"/>
    <w:tmpl w:val="347A168B"/>
    <w:lvl w:ilvl="0" w:tentative="0">
      <w:start w:val="5"/>
      <w:numFmt w:val="decimal"/>
      <w:suff w:val="space"/>
      <w:lvlText w:val="%1."/>
      <w:lvlJc w:val="left"/>
    </w:lvl>
  </w:abstractNum>
  <w:abstractNum w:abstractNumId="3">
    <w:nsid w:val="531CD577"/>
    <w:multiLevelType w:val="singleLevel"/>
    <w:tmpl w:val="531CD577"/>
    <w:lvl w:ilvl="0" w:tentative="0">
      <w:start w:val="4"/>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zFlOTY0MDI2N2U4NTE3MzczMzQxNTllYTc2ZGQifQ=="/>
    <w:docVar w:name="KSO_WPS_MARK_KEY" w:val="fc1a4137-0a36-4ac1-8a2e-baa845dbad5c"/>
  </w:docVars>
  <w:rsids>
    <w:rsidRoot w:val="49B8438D"/>
    <w:rsid w:val="036E7132"/>
    <w:rsid w:val="34CC24C0"/>
    <w:rsid w:val="49B8438D"/>
    <w:rsid w:val="560B3CD6"/>
    <w:rsid w:val="665F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4547</Words>
  <Characters>4713</Characters>
  <Lines>0</Lines>
  <Paragraphs>0</Paragraphs>
  <TotalTime>0</TotalTime>
  <ScaleCrop>false</ScaleCrop>
  <LinksUpToDate>false</LinksUpToDate>
  <CharactersWithSpaces>7102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2024-11-24T10:22:00Z</dcterms:created>
  <dc:creator>光阴荏苒</dc:creator>
  <cp:lastModifiedBy>光阴荏苒</cp:lastModifiedBy>
  <dcterms:modified xsi:type="dcterms:W3CDTF">2024-11-25T08:44:24Z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93F398D60BF74F2EB5F082E1798F04BE_11</vt:lpwstr>
  </property>
</Properties>
</file>