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江苏省仪征中学2024-2025学年度第一学期高二地理学科导学案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4.1 陆地水体及其相互关系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祝修桃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刘永飞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_______年_____月_____日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</w:t>
      </w:r>
      <w:r>
        <w:rPr>
          <w:rFonts w:hint="eastAsia"/>
          <w:b/>
          <w:lang w:eastAsia="zh-CN"/>
        </w:rPr>
        <w:t>瞄准课标，明确考向</w:t>
      </w:r>
      <w:r>
        <w:rPr>
          <w:b/>
        </w:rPr>
        <w:t>】</w:t>
      </w:r>
    </w:p>
    <w:tbl>
      <w:tblPr>
        <w:tblStyle w:val="7"/>
        <w:tblW w:w="4866" w:type="pct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7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课程标准</w:t>
            </w:r>
          </w:p>
        </w:tc>
        <w:tc>
          <w:tcPr>
            <w:tcW w:w="3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hanging="425" w:firstLineChars="0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绘制示意图，解释各类陆地水体之间的相互关系</w:t>
            </w:r>
          </w:p>
        </w:tc>
        <w:tc>
          <w:tcPr>
            <w:tcW w:w="3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1.阅读陆地水体的类型及所占比例图，说出陆地主要水体的类型、储量和作用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解人类大量直接利用的淡水资源的来源。2.运用资料，以湿地为例分析陆地水体对生态环境和人类活动的重要意义。3.运用资料，以河流为例解释各类陆地水体之间的补给关系。4.绘制陆地水体之间的补给示意图，理解陆地水体之间的相互关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【导读——读教材识基础】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阅读选择性必修一教材第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78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【导学——培素养引价值】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一、陆地水体的组成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"E:\\朱天华\\2021\\同步\\地理 鲁教 选择性必修1\\word\\4-1-2.TIF"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选择性必修1\\word\\4-1-2.TIF"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选择性必修1\\word\\4-1-2.TIF"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选择性必修1\\word\\4-1-2.TIF"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选择性必修1\\word\\4-1-2.TIF"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选择性必修1\\word\\4-1-2.TIF"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选择性必修1\\word\\4-1-2.TIF"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"D:\\苏德亭2021\\看PPT\\地理 鲁教 选择性必修1\\word\\4-1-2.TIF"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874010" cy="1377315"/>
            <wp:effectExtent l="0" t="0" r="889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1．概念：陆地水是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上水体的总称，指存在于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、沼泽和地下的水体。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2．组成：陆地水包括陆地咸水和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。陆地淡水的主体是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，该类淡水主体主要分布在高纬度、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地区。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3．人类可直接利用的淡水：主要来自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水、淡水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水和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地下淡水。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二、陆地水体之间的联系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"E:\\朱天华\\2021\\同步\\地理 鲁教 选择性必修1\\word\\4-1-4.TIF"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选择性必修1\\word\\4-1-4.TIF"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选择性必修1\\word\\4-1-4.TIF"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选择性必修1\\word\\4-1-4.TIF"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选择性必修1\\word\\4-1-4.TIF"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选择性必修1\\word\\4-1-4.TIF"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选择性必修1\\word\\4-1-4.TIF"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"D:\\苏德亭2021\\看PPT\\地理 鲁教 选择性必修1\\word\\4-1-4.TIF"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105910" cy="1584325"/>
            <wp:effectExtent l="0" t="0" r="889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1．陆地上的各种水体是不断运动的，它们彼此之间通过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而相互联系。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2．河流的补给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补给类型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雨水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补给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流量受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影响显著，汛期与雨季一致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补给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流量受气温的影响，汛期与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补给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水量比较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；地下水与河流水可能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补给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湖泊水补给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相互补给，汛期湖泊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河流的洪水，枯水期湖泊水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河流水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  <w14:textOutline w14:w="28575" w14:cmpd="dbl">
            <w14:solidFill>
              <w14:schemeClr w14:val="accent1">
                <w14:alpha w14:val="0"/>
              </w14:schemeClr>
            </w14:solidFill>
            <w14:prstDash w14:val="sysDot"/>
            <w14:round/>
          </w14:textOutline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【导思——析问题提能力】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探究点　</w:t>
      </w:r>
      <w:r>
        <w:rPr>
          <w:rFonts w:hint="eastAsia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河流主要的补给形式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10795</wp:posOffset>
            </wp:positionV>
            <wp:extent cx="2894965" cy="1281430"/>
            <wp:effectExtent l="0" t="0" r="635" b="1270"/>
            <wp:wrapTight wrapText="bothSides">
              <wp:wrapPolygon>
                <wp:start x="0" y="0"/>
                <wp:lineTo x="0" y="21407"/>
                <wp:lineTo x="21510" y="21407"/>
                <wp:lineTo x="21510" y="0"/>
                <wp:lineTo x="0" y="0"/>
              </wp:wrapPolygon>
            </wp:wrapTight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0"/>
        <w:gridCol w:w="2724"/>
        <w:gridCol w:w="1187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补给形式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补给季节</w:t>
            </w: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补给结果及原因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影响因素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我国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 分布地区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补给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最主要的补给形式，并在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形成汛期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量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季风区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66675</wp:posOffset>
            </wp:positionV>
            <wp:extent cx="2372360" cy="1202055"/>
            <wp:effectExtent l="0" t="0" r="2540" b="4445"/>
            <wp:wrapTight wrapText="bothSides">
              <wp:wrapPolygon>
                <wp:start x="0" y="0"/>
                <wp:lineTo x="0" y="21452"/>
                <wp:lineTo x="21507" y="21452"/>
                <wp:lineTo x="21507" y="0"/>
                <wp:lineTo x="0" y="0"/>
              </wp:wrapPolygon>
            </wp:wrapTight>
            <wp:docPr id="3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230"/>
        <w:gridCol w:w="2372"/>
        <w:gridCol w:w="1187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补给形式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补给季节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补给结果及原因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影响因素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(我国) 分布地区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630" w:hanging="630" w:hangingChars="300"/>
              <w:jc w:val="left"/>
              <w:textAlignment w:val="auto"/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___________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630" w:leftChars="20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温带、寒带的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，春暖后融化，但因积雪量较少，仅形成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高低和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量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地区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58420</wp:posOffset>
            </wp:positionV>
            <wp:extent cx="3305175" cy="1640205"/>
            <wp:effectExtent l="0" t="0" r="9525" b="10795"/>
            <wp:wrapTight wrapText="bothSides">
              <wp:wrapPolygon>
                <wp:start x="0" y="0"/>
                <wp:lineTo x="0" y="21408"/>
                <wp:lineTo x="21496" y="21408"/>
                <wp:lineTo x="21496" y="0"/>
                <wp:lineTo x="0" y="0"/>
              </wp:wrapPolygon>
            </wp:wrapTight>
            <wp:docPr id="4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85"/>
        <w:gridCol w:w="2338"/>
        <w:gridCol w:w="1187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补给形式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补给季节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补给结果及原因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影响因素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我国(主要) 分布地区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630" w:hanging="630" w:hangingChars="3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补给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温度较高</w:t>
            </w: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，冰川融化，形成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，冬季温度降低，冰川封冻，河流断流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地区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"D:\\苏德亭2021\\看PPT\\地理 鲁教 选择性必修1\\word\\L468.TIF"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267710" cy="1231265"/>
            <wp:effectExtent l="0" t="0" r="8890" b="635"/>
            <wp:docPr id="4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tbl>
      <w:tblPr>
        <w:tblStyle w:val="6"/>
        <w:tblpPr w:leftFromText="180" w:rightFromText="180" w:vertAnchor="text" w:horzAnchor="page" w:tblpX="990" w:tblpY="2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134"/>
        <w:gridCol w:w="1790"/>
        <w:gridCol w:w="2109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补给形式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补给季节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补给结果及原因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影响因素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(我国) 分布地区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补给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对河流径流量起着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作用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湖泊水与河流水的相对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_________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普遍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pPr w:leftFromText="180" w:rightFromText="180" w:vertAnchor="text" w:horzAnchor="page" w:tblpX="960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70"/>
        <w:gridCol w:w="1755"/>
        <w:gridCol w:w="208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补给形式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补给季节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补给结果及原因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影响因素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(我国) 分布地区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地下水补给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全年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是河流稳定而可靠的补给水源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地下水与河流水的相对水位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普遍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"E:\\朱天华\\2021\\同步\\地理 鲁教 选择性必修1\\word\\素养培优.TIF"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选择性必修1\\word\\素养培优.TIF"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选择性必修1\\word\\素养培优.TIF"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选择性必修1\\word\\素养培优.TIF"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选择性必修1\\word\\素养培优.TIF"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选择性必修1\\word\\素养培优.TIF"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选择性必修1\\word\\素养培优.TIF"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2.等潜水位线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(1)潜水位与地势的关系：等潜水位线的数值大小可以反映地势的高低，潜水位高低和地形起伏相一致。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(2)潜水流向：与等潜水位线垂直，由高处流向低处。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(3)潜水流速：等潜水位线越密集，潜水面坡度越陡，潜水流速越快；等潜水位线越稀疏，潜水面坡度越缓，潜水流速越慢。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(4)潜水和河水的补给关系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"E:\\朱天华\\2021\\同步\\地理 鲁教 选择性必修1\\word\\L469.TIF"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选择性必修1\\word\\L469.TIF"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选择性必修1\\word\\L469.TIF"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选择性必修1\\word\\L469.TIF"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选择性必修1\\word\\L469.TIF"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选择性必修1\\word\\L469.TIF"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选择性必修1\\word\\L469.TIF"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"D:\\苏德亭2021\\看PPT\\地理 鲁教 选择性必修1\\word\\L469.TIF"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5446395" cy="1187450"/>
            <wp:effectExtent l="0" t="0" r="1905" b="6350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"G:\\司瑞晴\\2020\\二轮\\大二轮\\地理 江苏\\1-165.TIF"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"G:\\司瑞晴\\2020\\二轮\\大二轮\\地理 江苏\\1-165.TIF"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"G:\\司瑞晴\\2020\\二轮\\大二轮\\地理 江苏\\word\\1-165.TIF"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"G:\\司瑞晴\\2020\\二轮\\大二轮\\地理 江苏\\word\\1-165.TIF"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【导练——解例题找方法】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下图为“我国新疆沙拉依灭勒河某年河流流量过程线”，该年洪峰比正常年份高得多。读图回答1～2题。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"E:\\朱天华\\2021\\同步\\地理 鲁教 选择性必修1\\word\\L470.TIF"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"D:\\苏德亭2021\\看PPT\\地理 鲁教 选择性必修1\\word\\L470.TIF"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880485" cy="1716405"/>
            <wp:effectExtent l="0" t="0" r="5715" b="10795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1．该年河流汛期最主要的补给水源是(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A．湖泊水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B．高山冰雪融水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C．季节性积雪融水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D．地下水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2．该年洪峰比正常年份高得多，其主要原因可能是(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A．冬季降雪量过大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B．春夏季气温过低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C．夏季降水异常偏多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D．夏季冰川融水量过大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Times New Roman" w:eastAsia="楷体_GB2312" w:cs="楷体_GB2312"/>
          <w:kern w:val="2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楷体_GB2312" w:cs="Times New Roman"/>
          <w:kern w:val="2"/>
          <w:sz w:val="21"/>
          <w:szCs w:val="21"/>
          <w:lang w:val="en-US" w:eastAsia="zh-CN" w:bidi="ar"/>
        </w:rPr>
        <w:t>★</w:t>
      </w:r>
      <w:r>
        <w:rPr>
          <w:rFonts w:hint="default" w:ascii="楷体_GB2312" w:hAnsi="Times New Roman" w:eastAsia="楷体_GB2312" w:cs="楷体_GB2312"/>
          <w:kern w:val="2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下图是“某河流一观测站测得的不同年份两条全年流量曲线图”。读图，完成3～5题。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"E:\\朱天华\\2021\\同步\\地理 鲁教 选择性必修1\\word\\L471.TIF"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选择性必修1\\word\\L471.TIF"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"D:\\苏德亭2021\\看PPT\\地理 鲁教 选择性必修1\\word\\L471.TIF"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359910" cy="1710055"/>
            <wp:effectExtent l="0" t="0" r="8890" b="4445"/>
            <wp:docPr id="2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3．该河流最主要的补给类型是(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A．雨水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B．湖泊水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C．地下水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D．冰川积雪融水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4．该河流若在我国，可能位于(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A．西北地区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B．东北地区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C．华北地区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D．东南地区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【拓思维，建体系】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5983605" cy="462915"/>
                <wp:effectExtent l="13970" t="13970" r="22225" b="184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60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Outline w14:w="28575" w14:cmpd="sng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4.8pt;height:36.45pt;width:471.15pt;z-index:251660288;mso-width-relative:page;mso-height-relative:page;" fillcolor="#FFFFFF [3201]" filled="t" stroked="t" coordsize="21600,21600" o:gfxdata="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YfaL9QAAAAGAQAADwAAAAAAAAABACAAAAAiAAAA&#10;ZHJzL2Rvd25yZXYueG1sUEsBAhQAFAAAAAgAh07iQFQB9z59AgAAAQUAAA4AAAAAAAAAAQAgAAAA&#10;IwEAAGRycy9lMm9Eb2MueG1sUEsFBgAAAAAGAAYAWQEAABIGAAAAAA==&#10;">
                <v:fill on="t" focussize="0,0"/>
                <v:stroke weight="2.25pt" color="#41719C [3204]" linestyle="thinThin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Outline w14:w="28575" w14:cmpd="sng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0A63A"/>
    <w:multiLevelType w:val="singleLevel"/>
    <w:tmpl w:val="A8D0A6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  <w:docVar w:name="KSO_WPS_MARK_KEY" w:val="d0792745-d918-4a22-b5d0-cc6bd6f57fc8"/>
  </w:docVars>
  <w:rsids>
    <w:rsidRoot w:val="00000000"/>
    <w:rsid w:val="01186083"/>
    <w:rsid w:val="015E4AD6"/>
    <w:rsid w:val="01847CC4"/>
    <w:rsid w:val="01AA58DE"/>
    <w:rsid w:val="02107366"/>
    <w:rsid w:val="038F29D2"/>
    <w:rsid w:val="04983159"/>
    <w:rsid w:val="04D27C7E"/>
    <w:rsid w:val="05900FD6"/>
    <w:rsid w:val="08D17BF4"/>
    <w:rsid w:val="091B43FE"/>
    <w:rsid w:val="098B21E0"/>
    <w:rsid w:val="0C580833"/>
    <w:rsid w:val="0CB6722E"/>
    <w:rsid w:val="0F0F048E"/>
    <w:rsid w:val="0F771C1F"/>
    <w:rsid w:val="0FE4089C"/>
    <w:rsid w:val="1018441A"/>
    <w:rsid w:val="113B1370"/>
    <w:rsid w:val="11B868E8"/>
    <w:rsid w:val="128011E2"/>
    <w:rsid w:val="130E349E"/>
    <w:rsid w:val="13545D39"/>
    <w:rsid w:val="14233E3C"/>
    <w:rsid w:val="14B05B25"/>
    <w:rsid w:val="1534372C"/>
    <w:rsid w:val="16A6065A"/>
    <w:rsid w:val="18E11E1D"/>
    <w:rsid w:val="191C1CE8"/>
    <w:rsid w:val="192D5405"/>
    <w:rsid w:val="19574FAA"/>
    <w:rsid w:val="196604FA"/>
    <w:rsid w:val="19B80DD0"/>
    <w:rsid w:val="1A5B6B70"/>
    <w:rsid w:val="1A9C7118"/>
    <w:rsid w:val="1C1F5136"/>
    <w:rsid w:val="1D4451BB"/>
    <w:rsid w:val="1D486806"/>
    <w:rsid w:val="1EAB5D3A"/>
    <w:rsid w:val="1EDD6BE3"/>
    <w:rsid w:val="204345E7"/>
    <w:rsid w:val="20452AC4"/>
    <w:rsid w:val="20DF4E94"/>
    <w:rsid w:val="21D013A5"/>
    <w:rsid w:val="2279639C"/>
    <w:rsid w:val="22DA1DB7"/>
    <w:rsid w:val="24927CD1"/>
    <w:rsid w:val="24975A86"/>
    <w:rsid w:val="249E5F3D"/>
    <w:rsid w:val="24B02844"/>
    <w:rsid w:val="2558232F"/>
    <w:rsid w:val="25CA5918"/>
    <w:rsid w:val="273F48DE"/>
    <w:rsid w:val="276D6A69"/>
    <w:rsid w:val="27AF30E6"/>
    <w:rsid w:val="28B32F0C"/>
    <w:rsid w:val="28FC4247"/>
    <w:rsid w:val="291910A5"/>
    <w:rsid w:val="2A7E77AA"/>
    <w:rsid w:val="2AC87299"/>
    <w:rsid w:val="2B8925CC"/>
    <w:rsid w:val="2CB31133"/>
    <w:rsid w:val="2CF26FBF"/>
    <w:rsid w:val="2DCA3ADB"/>
    <w:rsid w:val="2E4E18AB"/>
    <w:rsid w:val="30B72AED"/>
    <w:rsid w:val="315E3BB3"/>
    <w:rsid w:val="31E33D67"/>
    <w:rsid w:val="33260700"/>
    <w:rsid w:val="334D3EDF"/>
    <w:rsid w:val="33C65A3F"/>
    <w:rsid w:val="347D6A46"/>
    <w:rsid w:val="34DF500B"/>
    <w:rsid w:val="35521522"/>
    <w:rsid w:val="36A209E6"/>
    <w:rsid w:val="381A10F6"/>
    <w:rsid w:val="38944A2F"/>
    <w:rsid w:val="3A347BA7"/>
    <w:rsid w:val="3A894E5C"/>
    <w:rsid w:val="3A9B3BCF"/>
    <w:rsid w:val="3B677B08"/>
    <w:rsid w:val="3DE5518B"/>
    <w:rsid w:val="3DF24001"/>
    <w:rsid w:val="3E555C9C"/>
    <w:rsid w:val="3ED100BA"/>
    <w:rsid w:val="3F32667F"/>
    <w:rsid w:val="3FB47094"/>
    <w:rsid w:val="40283F32"/>
    <w:rsid w:val="41285F8B"/>
    <w:rsid w:val="41EC6FB9"/>
    <w:rsid w:val="42AE426E"/>
    <w:rsid w:val="42DE1413"/>
    <w:rsid w:val="43171E14"/>
    <w:rsid w:val="44A21F9C"/>
    <w:rsid w:val="44D34460"/>
    <w:rsid w:val="44F80151"/>
    <w:rsid w:val="45081FE4"/>
    <w:rsid w:val="451C5E07"/>
    <w:rsid w:val="458A4B1F"/>
    <w:rsid w:val="45D6072E"/>
    <w:rsid w:val="46B044DC"/>
    <w:rsid w:val="470A0272"/>
    <w:rsid w:val="479B784C"/>
    <w:rsid w:val="4839282C"/>
    <w:rsid w:val="4A606796"/>
    <w:rsid w:val="4C0B5463"/>
    <w:rsid w:val="4CBC0001"/>
    <w:rsid w:val="4F2952C1"/>
    <w:rsid w:val="4FB9577E"/>
    <w:rsid w:val="502838B2"/>
    <w:rsid w:val="515B3813"/>
    <w:rsid w:val="51C76EB4"/>
    <w:rsid w:val="529C0587"/>
    <w:rsid w:val="537F2F16"/>
    <w:rsid w:val="54044EE7"/>
    <w:rsid w:val="55F14746"/>
    <w:rsid w:val="58307E4B"/>
    <w:rsid w:val="58CA2D21"/>
    <w:rsid w:val="5AF80325"/>
    <w:rsid w:val="5BE5732B"/>
    <w:rsid w:val="5D4E62F4"/>
    <w:rsid w:val="5DB70023"/>
    <w:rsid w:val="5DD174F5"/>
    <w:rsid w:val="5E475ECD"/>
    <w:rsid w:val="5E785A05"/>
    <w:rsid w:val="60011A2A"/>
    <w:rsid w:val="60424211"/>
    <w:rsid w:val="60922B90"/>
    <w:rsid w:val="61A13A37"/>
    <w:rsid w:val="61AE38F9"/>
    <w:rsid w:val="61C3343B"/>
    <w:rsid w:val="62801601"/>
    <w:rsid w:val="63B41A45"/>
    <w:rsid w:val="63BA479C"/>
    <w:rsid w:val="63ED0C43"/>
    <w:rsid w:val="643C65A4"/>
    <w:rsid w:val="6545060B"/>
    <w:rsid w:val="67424E02"/>
    <w:rsid w:val="6B1D005F"/>
    <w:rsid w:val="6C661592"/>
    <w:rsid w:val="6D0A2DB0"/>
    <w:rsid w:val="6D7216EF"/>
    <w:rsid w:val="6D8C5028"/>
    <w:rsid w:val="6DD93FE6"/>
    <w:rsid w:val="6ECC3F41"/>
    <w:rsid w:val="6F1653E7"/>
    <w:rsid w:val="6F54601A"/>
    <w:rsid w:val="6FBB5D4F"/>
    <w:rsid w:val="710B470E"/>
    <w:rsid w:val="714D2D21"/>
    <w:rsid w:val="71D60F68"/>
    <w:rsid w:val="72C74D55"/>
    <w:rsid w:val="73135FD3"/>
    <w:rsid w:val="732C4D24"/>
    <w:rsid w:val="734D476C"/>
    <w:rsid w:val="73591E51"/>
    <w:rsid w:val="73AA6208"/>
    <w:rsid w:val="73B77C99"/>
    <w:rsid w:val="74546587"/>
    <w:rsid w:val="747D1B25"/>
    <w:rsid w:val="75232716"/>
    <w:rsid w:val="765B5EE0"/>
    <w:rsid w:val="769A0A64"/>
    <w:rsid w:val="778F44CC"/>
    <w:rsid w:val="78972AD3"/>
    <w:rsid w:val="792702FB"/>
    <w:rsid w:val="7A0F7674"/>
    <w:rsid w:val="7C7E5393"/>
    <w:rsid w:val="7DEC045B"/>
    <w:rsid w:val="7E422725"/>
    <w:rsid w:val="7EAE7D33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4-1-4.TIF" TargetMode="External"/><Relationship Id="rId7" Type="http://schemas.openxmlformats.org/officeDocument/2006/relationships/image" Target="media/image2.png"/><Relationship Id="rId6" Type="http://schemas.openxmlformats.org/officeDocument/2006/relationships/image" Target="4-1-2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L471.TIF" TargetMode="External"/><Relationship Id="rId21" Type="http://schemas.openxmlformats.org/officeDocument/2006/relationships/image" Target="media/image9.png"/><Relationship Id="rId20" Type="http://schemas.openxmlformats.org/officeDocument/2006/relationships/image" Target="L470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L469.TIF" TargetMode="External"/><Relationship Id="rId17" Type="http://schemas.openxmlformats.org/officeDocument/2006/relationships/image" Target="media/image7.png"/><Relationship Id="rId16" Type="http://schemas.openxmlformats.org/officeDocument/2006/relationships/image" Target="L468.TIF" TargetMode="External"/><Relationship Id="rId15" Type="http://schemas.openxmlformats.org/officeDocument/2006/relationships/image" Target="media/image6.png"/><Relationship Id="rId14" Type="http://schemas.openxmlformats.org/officeDocument/2006/relationships/image" Target="L467.TIF" TargetMode="External"/><Relationship Id="rId13" Type="http://schemas.openxmlformats.org/officeDocument/2006/relationships/image" Target="media/image5.png"/><Relationship Id="rId12" Type="http://schemas.openxmlformats.org/officeDocument/2006/relationships/image" Target="L466.TIF" TargetMode="External"/><Relationship Id="rId11" Type="http://schemas.openxmlformats.org/officeDocument/2006/relationships/image" Target="media/image4.png"/><Relationship Id="rId10" Type="http://schemas.openxmlformats.org/officeDocument/2006/relationships/image" Target="L465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4539</Words>
  <Characters>4870</Characters>
  <Lines>0</Lines>
  <Paragraphs>0</Paragraphs>
  <TotalTime>27</TotalTime>
  <ScaleCrop>false</ScaleCrop>
  <LinksUpToDate>false</LinksUpToDate>
  <CharactersWithSpaces>5364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2024-12-05T02:58:51Z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62B6BC45648F4D7AAD2C966D41C7B496</vt:lpwstr>
  </property>
</Properties>
</file>